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7.xml" ContentType="application/vnd.openxmlformats-officedocument.wordprocessingml.head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C86726" w14:textId="77777777" w:rsidR="009E17C8" w:rsidRDefault="00993449" w:rsidP="00C0313D">
      <w:pPr>
        <w:pStyle w:val="chapterheading"/>
        <w:ind w:right="0"/>
        <w:rPr>
          <w:sz w:val="28"/>
        </w:rPr>
      </w:pPr>
      <w:bookmarkStart w:id="0" w:name="_Toc535931923"/>
      <w:r>
        <w:rPr>
          <w:noProof/>
        </w:rPr>
        <w:drawing>
          <wp:anchor distT="0" distB="0" distL="114300" distR="114300" simplePos="0" relativeHeight="251737088" behindDoc="0" locked="0" layoutInCell="1" allowOverlap="1" wp14:anchorId="2BEC676E" wp14:editId="2748A454">
            <wp:simplePos x="0" y="0"/>
            <wp:positionH relativeFrom="column">
              <wp:posOffset>107455</wp:posOffset>
            </wp:positionH>
            <wp:positionV relativeFrom="paragraph">
              <wp:posOffset>242570</wp:posOffset>
            </wp:positionV>
            <wp:extent cx="5261610" cy="669925"/>
            <wp:effectExtent l="0" t="0" r="0" b="0"/>
            <wp:wrapSquare wrapText="bothSides"/>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barnet cambridge.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61610" cy="669925"/>
                    </a:xfrm>
                    <a:prstGeom prst="rect">
                      <a:avLst/>
                    </a:prstGeom>
                  </pic:spPr>
                </pic:pic>
              </a:graphicData>
            </a:graphic>
            <wp14:sizeRelH relativeFrom="margin">
              <wp14:pctWidth>0</wp14:pctWidth>
            </wp14:sizeRelH>
            <wp14:sizeRelV relativeFrom="margin">
              <wp14:pctHeight>0</wp14:pctHeight>
            </wp14:sizeRelV>
          </wp:anchor>
        </w:drawing>
      </w:r>
      <w:r w:rsidRPr="009E17C8">
        <w:rPr>
          <w:rFonts w:ascii="Times New Roman"/>
          <w:noProof/>
          <w:sz w:val="20"/>
        </w:rPr>
        <w:drawing>
          <wp:anchor distT="0" distB="0" distL="114300" distR="114300" simplePos="0" relativeHeight="251782144" behindDoc="1" locked="0" layoutInCell="1" allowOverlap="1" wp14:anchorId="28D4FB4A" wp14:editId="0DB91862">
            <wp:simplePos x="0" y="0"/>
            <wp:positionH relativeFrom="column">
              <wp:posOffset>5880</wp:posOffset>
            </wp:positionH>
            <wp:positionV relativeFrom="paragraph">
              <wp:posOffset>84175</wp:posOffset>
            </wp:positionV>
            <wp:extent cx="9697627" cy="6134100"/>
            <wp:effectExtent l="0" t="0" r="0" b="0"/>
            <wp:wrapNone/>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77.jpg"/>
                    <pic:cNvPicPr/>
                  </pic:nvPicPr>
                  <pic:blipFill rotWithShape="1">
                    <a:blip r:embed="rId9" cstate="print">
                      <a:extLst>
                        <a:ext uri="{28A0092B-C50C-407E-A947-70E740481C1C}">
                          <a14:useLocalDpi xmlns:a14="http://schemas.microsoft.com/office/drawing/2010/main" val="0"/>
                        </a:ext>
                      </a:extLst>
                    </a:blip>
                    <a:srcRect t="5834" b="2733"/>
                    <a:stretch/>
                  </pic:blipFill>
                  <pic:spPr bwMode="auto">
                    <a:xfrm>
                      <a:off x="0" y="0"/>
                      <a:ext cx="9697627" cy="6134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97539" w:rsidRPr="009E17C8">
        <w:rPr>
          <w:rFonts w:ascii="Times New Roman"/>
          <w:noProof/>
          <w:sz w:val="20"/>
        </w:rPr>
        <mc:AlternateContent>
          <mc:Choice Requires="wps">
            <w:drawing>
              <wp:anchor distT="45720" distB="45720" distL="114300" distR="114300" simplePos="0" relativeHeight="251708416" behindDoc="0" locked="0" layoutInCell="1" allowOverlap="1" wp14:anchorId="10E91A8E" wp14:editId="59AC80D7">
                <wp:simplePos x="0" y="0"/>
                <wp:positionH relativeFrom="column">
                  <wp:posOffset>349250</wp:posOffset>
                </wp:positionH>
                <wp:positionV relativeFrom="paragraph">
                  <wp:posOffset>930910</wp:posOffset>
                </wp:positionV>
                <wp:extent cx="4514850" cy="4695825"/>
                <wp:effectExtent l="0" t="0" r="0" b="0"/>
                <wp:wrapNone/>
                <wp:docPr id="3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4695825"/>
                        </a:xfrm>
                        <a:prstGeom prst="rect">
                          <a:avLst/>
                        </a:prstGeom>
                        <a:noFill/>
                        <a:ln w="9525">
                          <a:noFill/>
                          <a:miter lim="800000"/>
                          <a:headEnd/>
                          <a:tailEnd/>
                        </a:ln>
                      </wps:spPr>
                      <wps:txbx>
                        <w:txbxContent>
                          <w:p w14:paraId="555E856A" w14:textId="77777777" w:rsidR="00B338D0" w:rsidRPr="00B97539" w:rsidRDefault="00B338D0" w:rsidP="00F25D84">
                            <w:pPr>
                              <w:pStyle w:val="chapterheading"/>
                              <w:rPr>
                                <w:caps/>
                              </w:rPr>
                            </w:pPr>
                            <w:bookmarkStart w:id="1" w:name="_Toc535931924"/>
                            <w:r w:rsidRPr="00B97539">
                              <w:rPr>
                                <w:caps/>
                              </w:rPr>
                              <w:t>Ordinarily available educational provision</w:t>
                            </w:r>
                            <w:bookmarkEnd w:id="1"/>
                          </w:p>
                          <w:p w14:paraId="26312926" w14:textId="77777777" w:rsidR="00B338D0" w:rsidRPr="00993449" w:rsidRDefault="00B338D0" w:rsidP="00F25D84">
                            <w:pPr>
                              <w:pStyle w:val="chapterheading"/>
                              <w:rPr>
                                <w:color w:val="FFFFFF" w:themeColor="background1"/>
                                <w:sz w:val="36"/>
                                <w:szCs w:val="36"/>
                              </w:rPr>
                            </w:pPr>
                            <w:bookmarkStart w:id="2" w:name="_Toc535931925"/>
                            <w:r w:rsidRPr="00993449">
                              <w:rPr>
                                <w:color w:val="FFFFFF" w:themeColor="background1"/>
                                <w:sz w:val="36"/>
                                <w:szCs w:val="36"/>
                              </w:rPr>
                              <w:t>for children and young people with Special Educational Needs and Disabilities (SEND) in and across Barnet maintained mainstream schools, academies, early education settings, sixth forms and colleges of further education.</w:t>
                            </w:r>
                            <w:bookmarkEnd w:id="2"/>
                            <w:r w:rsidRPr="00993449">
                              <w:rPr>
                                <w:rFonts w:ascii="Times New Roman"/>
                                <w:color w:val="FFFFFF" w:themeColor="background1"/>
                                <w:sz w:val="36"/>
                                <w:szCs w:val="36"/>
                              </w:rPr>
                              <w:t xml:space="preserve"> </w:t>
                            </w:r>
                          </w:p>
                          <w:p w14:paraId="47045106" w14:textId="77777777" w:rsidR="00B338D0" w:rsidRPr="000245AE" w:rsidRDefault="00B338D0" w:rsidP="00F25D84">
                            <w:pPr>
                              <w:pStyle w:val="chapterheading"/>
                              <w:rPr>
                                <w:color w:val="000000" w:themeColor="text1"/>
                                <w:sz w:val="96"/>
                                <w:szCs w:val="96"/>
                              </w:rPr>
                            </w:pPr>
                          </w:p>
                          <w:p w14:paraId="0BA53231" w14:textId="77777777" w:rsidR="00B338D0" w:rsidRDefault="00B338D0"/>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E91A8E" id="_x0000_t202" coordsize="21600,21600" o:spt="202" path="m,l,21600r21600,l21600,xe">
                <v:stroke joinstyle="miter"/>
                <v:path gradientshapeok="t" o:connecttype="rect"/>
              </v:shapetype>
              <v:shape id="Text Box 2" o:spid="_x0000_s1026" type="#_x0000_t202" style="position:absolute;margin-left:27.5pt;margin-top:73.3pt;width:355.5pt;height:369.75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ozmnCwIAAPUDAAAOAAAAZHJzL2Uyb0RvYy54bWysU11v2yAUfZ+0/4B4X5xkdpdYIVXXrtOk&#10;7kNq9wMIxjEacBmQ2Nmv7wWnadS+VfODBdzLufece1hdDkaTvfRBgWV0NplSIq2ARtkto78fbj8s&#10;KAmR24ZrsJLRgwz0cv3+3ap3tZxDB7qRniCIDXXvGO1idHVRBNFJw8MEnLQYbMEbHnHrt0XjeY/o&#10;Rhfz6fSi6ME3zoOQIeDpzRik64zftlLEn20bZCSaUewt5r/P/036F+sVr7eeu06JYxv8DV0YriwW&#10;PUHd8MjJzqtXUEYJDwHaOBFgCmhbJWTmgGxm0xds7jvuZOaC4gR3kin8P1jxY//LE9Uw+rHCUVlu&#10;cEgPcojkMwxknvTpXagx7d5hYhzwGOecuQZ3B+JPIBauO2638sp76DvJG+xvlm4WZ1dHnJBANv13&#10;aLAM30XIQEPrTRIP5SCIjnM6nGaTWhF4WFazclFhSGCsvFhWi3mVa/D66brzIX6VYEhaMOpx+Bme&#10;7+9CTO3w+iklVbNwq7TOBtCW9IwuK4R8ETEqoj+1MowupukbHZNYfrFNvhy50uMaC2h7pJ2Yjpzj&#10;sBkwMWmxgeaAAngYfYjvBhcd+H+U9OhBRsPfHfeSEv3NoojLWVkm0+ZNWX2a48afRzbnEW4FQjEa&#10;KRmX1zEbfWR0hWK3Ksvw3MmxV/RWVuf4DpJ5z/c56/m1rh8BAAD//wMAUEsDBBQABgAIAAAAIQCG&#10;ilUG3QAAAAoBAAAPAAAAZHJzL2Rvd25yZXYueG1sTI/BTsMwEETvSPyDtUjcqF3UmBDiVAjEFUSB&#10;Sr258TaJiNdR7Dbh71lO9Lizo5k35Xr2vTjhGLtABpYLBQKpDq6jxsDnx8tNDiImS872gdDAD0ZY&#10;V5cXpS1cmOgdT5vUCA6hWFgDbUpDIWWsW/Q2LsKAxL9DGL1NfI6NdKOdONz38lYpLb3tiBtaO+BT&#10;i/X35ugNfL0edtuVemuefTZMYVaS/L005vpqfnwAkXBO/2b4w2d0qJhpH47kougNZBlPSayvtAbB&#10;hjutWdkbyHO9BFmV8nxC9QsAAP//AwBQSwECLQAUAAYACAAAACEAtoM4kv4AAADhAQAAEwAAAAAA&#10;AAAAAAAAAAAAAAAAW0NvbnRlbnRfVHlwZXNdLnhtbFBLAQItABQABgAIAAAAIQA4/SH/1gAAAJQB&#10;AAALAAAAAAAAAAAAAAAAAC8BAABfcmVscy8ucmVsc1BLAQItABQABgAIAAAAIQDuozmnCwIAAPUD&#10;AAAOAAAAAAAAAAAAAAAAAC4CAABkcnMvZTJvRG9jLnhtbFBLAQItABQABgAIAAAAIQCGilUG3QAA&#10;AAoBAAAPAAAAAAAAAAAAAAAAAGUEAABkcnMvZG93bnJldi54bWxQSwUGAAAAAAQABADzAAAAbwUA&#10;AAAA&#10;" filled="f" stroked="f">
                <v:textbox>
                  <w:txbxContent>
                    <w:p w14:paraId="555E856A" w14:textId="77777777" w:rsidR="00B338D0" w:rsidRPr="00B97539" w:rsidRDefault="00B338D0" w:rsidP="00F25D84">
                      <w:pPr>
                        <w:pStyle w:val="chapterheading"/>
                        <w:rPr>
                          <w:caps/>
                        </w:rPr>
                      </w:pPr>
                      <w:bookmarkStart w:id="3" w:name="_Toc535931924"/>
                      <w:r w:rsidRPr="00B97539">
                        <w:rPr>
                          <w:caps/>
                        </w:rPr>
                        <w:t>Ordinarily available educational provision</w:t>
                      </w:r>
                      <w:bookmarkEnd w:id="3"/>
                    </w:p>
                    <w:p w14:paraId="26312926" w14:textId="77777777" w:rsidR="00B338D0" w:rsidRPr="00993449" w:rsidRDefault="00B338D0" w:rsidP="00F25D84">
                      <w:pPr>
                        <w:pStyle w:val="chapterheading"/>
                        <w:rPr>
                          <w:color w:val="FFFFFF" w:themeColor="background1"/>
                          <w:sz w:val="36"/>
                          <w:szCs w:val="36"/>
                        </w:rPr>
                      </w:pPr>
                      <w:bookmarkStart w:id="4" w:name="_Toc535931925"/>
                      <w:r w:rsidRPr="00993449">
                        <w:rPr>
                          <w:color w:val="FFFFFF" w:themeColor="background1"/>
                          <w:sz w:val="36"/>
                          <w:szCs w:val="36"/>
                        </w:rPr>
                        <w:t>for children and young people with Special Educational Needs and Disabilities (SEND) in and across Barnet maintained mainstream schools, academies, early education settings, sixth forms and colleges of further education.</w:t>
                      </w:r>
                      <w:bookmarkEnd w:id="4"/>
                      <w:r w:rsidRPr="00993449">
                        <w:rPr>
                          <w:rFonts w:ascii="Times New Roman"/>
                          <w:color w:val="FFFFFF" w:themeColor="background1"/>
                          <w:sz w:val="36"/>
                          <w:szCs w:val="36"/>
                        </w:rPr>
                        <w:t xml:space="preserve"> </w:t>
                      </w:r>
                    </w:p>
                    <w:p w14:paraId="47045106" w14:textId="77777777" w:rsidR="00B338D0" w:rsidRPr="000245AE" w:rsidRDefault="00B338D0" w:rsidP="00F25D84">
                      <w:pPr>
                        <w:pStyle w:val="chapterheading"/>
                        <w:rPr>
                          <w:color w:val="000000" w:themeColor="text1"/>
                          <w:sz w:val="96"/>
                          <w:szCs w:val="96"/>
                        </w:rPr>
                      </w:pPr>
                    </w:p>
                    <w:p w14:paraId="0BA53231" w14:textId="77777777" w:rsidR="00B338D0" w:rsidRDefault="00B338D0"/>
                  </w:txbxContent>
                </v:textbox>
              </v:shape>
            </w:pict>
          </mc:Fallback>
        </mc:AlternateContent>
      </w:r>
      <w:bookmarkEnd w:id="0"/>
      <w:r w:rsidR="00F25D84" w:rsidRPr="00F25D84">
        <w:rPr>
          <w:rFonts w:ascii="Times New Roman"/>
          <w:sz w:val="20"/>
        </w:rPr>
        <w:t xml:space="preserve"> </w:t>
      </w:r>
    </w:p>
    <w:p w14:paraId="4C29E02A" w14:textId="77777777" w:rsidR="00351A85" w:rsidRPr="00351A85" w:rsidRDefault="00DC5C55" w:rsidP="00351A85">
      <w:pPr>
        <w:pStyle w:val="BodyText"/>
        <w:rPr>
          <w:rFonts w:ascii="Times New Roman"/>
          <w:sz w:val="20"/>
        </w:rPr>
        <w:sectPr w:rsidR="00351A85" w:rsidRPr="00351A85" w:rsidSect="00673F49">
          <w:headerReference w:type="default" r:id="rId10"/>
          <w:footerReference w:type="default" r:id="rId11"/>
          <w:endnotePr>
            <w:numFmt w:val="decimal"/>
          </w:endnotePr>
          <w:type w:val="continuous"/>
          <w:pgSz w:w="16840" w:h="11910" w:orient="landscape" w:code="9"/>
          <w:pgMar w:top="709" w:right="851" w:bottom="567" w:left="851" w:header="454" w:footer="567" w:gutter="0"/>
          <w:pgNumType w:start="1"/>
          <w:cols w:space="720"/>
        </w:sectPr>
      </w:pPr>
      <w:r w:rsidRPr="009E17C8">
        <w:rPr>
          <w:rFonts w:ascii="Times New Roman"/>
          <w:noProof/>
          <w:sz w:val="20"/>
        </w:rPr>
        <w:lastRenderedPageBreak/>
        <w:drawing>
          <wp:anchor distT="0" distB="0" distL="114300" distR="114300" simplePos="0" relativeHeight="249745407" behindDoc="0" locked="0" layoutInCell="1" allowOverlap="1" wp14:anchorId="49D7AE58" wp14:editId="72483192">
            <wp:simplePos x="0" y="0"/>
            <wp:positionH relativeFrom="column">
              <wp:posOffset>-35560</wp:posOffset>
            </wp:positionH>
            <wp:positionV relativeFrom="paragraph">
              <wp:posOffset>0</wp:posOffset>
            </wp:positionV>
            <wp:extent cx="9631680" cy="6019800"/>
            <wp:effectExtent l="0" t="0" r="7620" b="0"/>
            <wp:wrapSquare wrapText="bothSides"/>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77.jpg"/>
                    <pic:cNvPicPr/>
                  </pic:nvPicPr>
                  <pic:blipFill rotWithShape="1">
                    <a:blip r:embed="rId12" cstate="print">
                      <a:extLst>
                        <a:ext uri="{28A0092B-C50C-407E-A947-70E740481C1C}">
                          <a14:useLocalDpi xmlns:a14="http://schemas.microsoft.com/office/drawing/2010/main" val="0"/>
                        </a:ext>
                      </a:extLst>
                    </a:blip>
                    <a:srcRect t="6260"/>
                    <a:stretch/>
                  </pic:blipFill>
                  <pic:spPr bwMode="auto">
                    <a:xfrm>
                      <a:off x="0" y="0"/>
                      <a:ext cx="9631680" cy="60198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313D" w:rsidRPr="009E17C8">
        <w:rPr>
          <w:rFonts w:ascii="Times New Roman"/>
          <w:noProof/>
          <w:sz w:val="20"/>
        </w:rPr>
        <mc:AlternateContent>
          <mc:Choice Requires="wps">
            <w:drawing>
              <wp:anchor distT="45720" distB="45720" distL="114300" distR="114300" simplePos="0" relativeHeight="251704320" behindDoc="0" locked="0" layoutInCell="1" allowOverlap="1" wp14:anchorId="56A29271" wp14:editId="35D8E22D">
                <wp:simplePos x="0" y="0"/>
                <wp:positionH relativeFrom="column">
                  <wp:posOffset>330200</wp:posOffset>
                </wp:positionH>
                <wp:positionV relativeFrom="paragraph">
                  <wp:posOffset>365760</wp:posOffset>
                </wp:positionV>
                <wp:extent cx="4514850" cy="2038350"/>
                <wp:effectExtent l="0" t="0" r="0" b="0"/>
                <wp:wrapNone/>
                <wp:docPr id="3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2038350"/>
                        </a:xfrm>
                        <a:prstGeom prst="rect">
                          <a:avLst/>
                        </a:prstGeom>
                        <a:solidFill>
                          <a:srgbClr val="009999">
                            <a:alpha val="70000"/>
                          </a:srgbClr>
                        </a:solidFill>
                        <a:ln w="9525">
                          <a:noFill/>
                          <a:miter lim="800000"/>
                          <a:headEnd/>
                          <a:tailEnd/>
                        </a:ln>
                      </wps:spPr>
                      <wps:txbx>
                        <w:txbxContent>
                          <w:p w14:paraId="55772141" w14:textId="77777777" w:rsidR="00B338D0" w:rsidRPr="00F52A9F" w:rsidRDefault="00B338D0" w:rsidP="009E17C8">
                            <w:pPr>
                              <w:pStyle w:val="chapterheading"/>
                              <w:rPr>
                                <w:color w:val="FFFFFF" w:themeColor="background1"/>
                              </w:rPr>
                            </w:pPr>
                            <w:bookmarkStart w:id="5" w:name="_Toc535931926"/>
                            <w:r w:rsidRPr="00F52A9F">
                              <w:rPr>
                                <w:color w:val="FFFFFF" w:themeColor="background1"/>
                              </w:rPr>
                              <w:t>Section 1</w:t>
                            </w:r>
                            <w:bookmarkEnd w:id="5"/>
                          </w:p>
                          <w:p w14:paraId="5643A2B0" w14:textId="77777777" w:rsidR="00B338D0" w:rsidRPr="00F52A9F" w:rsidRDefault="00B338D0" w:rsidP="009E17C8">
                            <w:pPr>
                              <w:pStyle w:val="chapterheading"/>
                              <w:rPr>
                                <w:color w:val="FFFFFF" w:themeColor="background1"/>
                                <w:sz w:val="96"/>
                                <w:szCs w:val="96"/>
                              </w:rPr>
                            </w:pPr>
                            <w:bookmarkStart w:id="6" w:name="_Toc535931927"/>
                            <w:r w:rsidRPr="00F52A9F">
                              <w:rPr>
                                <w:color w:val="FFFFFF" w:themeColor="background1"/>
                                <w:sz w:val="96"/>
                                <w:szCs w:val="96"/>
                              </w:rPr>
                              <w:t>Introduction</w:t>
                            </w:r>
                            <w:bookmarkEnd w:id="6"/>
                            <w:r w:rsidRPr="00F52A9F">
                              <w:rPr>
                                <w:color w:val="FFFFFF" w:themeColor="background1"/>
                                <w:sz w:val="96"/>
                                <w:szCs w:val="9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A29271" id="_x0000_s1027" type="#_x0000_t202" style="position:absolute;margin-left:26pt;margin-top:28.8pt;width:355.5pt;height:160.5pt;z-index:2517043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0yMAIAAEYEAAAOAAAAZHJzL2Uyb0RvYy54bWysU81u2zAMvg/YOwi6L3acZE2MOEWXrsOA&#10;7gdo9wCyLMfCJFGTlNjd04+S3TTbbsN0EESR/Eh+JLfXg1bkJJyXYCo6n+WUCMOhkeZQ0W+Pd2/W&#10;lPjATMMUGFHRJ+Hp9e71q21vS1FAB6oRjiCI8WVvK9qFYMss87wTmvkZWGFQ2YLTLKDoDlnjWI/o&#10;WmVFnr/NenCNdcCF9/h7OyrpLuG3reDhS9t6EYiqKOYW0u3SXcc7221ZeXDMdpJPabB/yEIzaTDo&#10;GeqWBUaOTv4FpSV34KENMw46g7aVXKQasJp5/kc1Dx2zItWC5Hh7psn/P1j++fTVEdlUdLFEfgzT&#10;2KRHMQTyDgZSRH5660s0e7BoGAb8xj6nWr29B/7dEwP7jpmDuHEO+k6wBvObR8/swnXE8RGk7j9B&#10;g2HYMUACGlqnI3lIB0F0zOPp3JuYCsfP5Wq+XK9QxVFX5Iv1AoUYg5XP7tb58EGAJvFRUYfNT/Ds&#10;dO/DaPpsEqN5ULK5k0olwR3qvXLkxOKg5Bs8o6+yHRt/r3I8U0g/mqfwv+EoQ/qKblbFKrkbiAEw&#10;Niu1DDjpSuqKriPSNHuRr/emSSaBSTW+sSplJgIjZyN7YaiH1KvEbiS3huYJGXUwDjYuIj46cD8p&#10;6XGoK+p/HJkTlKiPBruymS9jl0MSlqurAgV3qakvNcxwhKpooGR87kPanFiNgRvsXisTry+ZTCnj&#10;sCZqpsWK23ApJ6uX9d/9AgAA//8DAFBLAwQUAAYACAAAACEA1W4CF+EAAAAJAQAADwAAAGRycy9k&#10;b3ducmV2LnhtbEyPQU+EMBCF7yb+h2ZMvBi3uBvLBikbg9HoSUUv3rp0Fgi0JW0XWH+940lPk5n3&#10;8uZ7+W4xA5vQh85ZCTerBBja2unONhI+Px6vt8BCVFarwVmUcMIAu+L8LFeZdrN9x6mKDaMQGzIl&#10;oY1xzDgPdYtGhZUb0ZJ2cN6oSKtvuPZqpnAz8HWSCG5UZ+lDq0YsW6z76mgk+KunU/86Pzcv31+i&#10;mh7KQ/9WTlJeXiz3d8AiLvHPDL/4hA4FMe3d0erABgm3a6oSaaYCGOmp2NBhL2GTbgXwIuf/GxQ/&#10;AAAA//8DAFBLAQItABQABgAIAAAAIQC2gziS/gAAAOEBAAATAAAAAAAAAAAAAAAAAAAAAABbQ29u&#10;dGVudF9UeXBlc10ueG1sUEsBAi0AFAAGAAgAAAAhADj9If/WAAAAlAEAAAsAAAAAAAAAAAAAAAAA&#10;LwEAAF9yZWxzLy5yZWxzUEsBAi0AFAAGAAgAAAAhAOD7LTIwAgAARgQAAA4AAAAAAAAAAAAAAAAA&#10;LgIAAGRycy9lMm9Eb2MueG1sUEsBAi0AFAAGAAgAAAAhANVuAhfhAAAACQEAAA8AAAAAAAAAAAAA&#10;AAAAigQAAGRycy9kb3ducmV2LnhtbFBLBQYAAAAABAAEAPMAAACYBQAAAAA=&#10;" fillcolor="#099" stroked="f">
                <v:fill opacity="46003f"/>
                <v:textbox>
                  <w:txbxContent>
                    <w:p w14:paraId="55772141" w14:textId="77777777" w:rsidR="00B338D0" w:rsidRPr="00F52A9F" w:rsidRDefault="00B338D0" w:rsidP="009E17C8">
                      <w:pPr>
                        <w:pStyle w:val="chapterheading"/>
                        <w:rPr>
                          <w:color w:val="FFFFFF" w:themeColor="background1"/>
                        </w:rPr>
                      </w:pPr>
                      <w:bookmarkStart w:id="7" w:name="_Toc535931926"/>
                      <w:r w:rsidRPr="00F52A9F">
                        <w:rPr>
                          <w:color w:val="FFFFFF" w:themeColor="background1"/>
                        </w:rPr>
                        <w:t>Section 1</w:t>
                      </w:r>
                      <w:bookmarkEnd w:id="7"/>
                    </w:p>
                    <w:p w14:paraId="5643A2B0" w14:textId="77777777" w:rsidR="00B338D0" w:rsidRPr="00F52A9F" w:rsidRDefault="00B338D0" w:rsidP="009E17C8">
                      <w:pPr>
                        <w:pStyle w:val="chapterheading"/>
                        <w:rPr>
                          <w:color w:val="FFFFFF" w:themeColor="background1"/>
                          <w:sz w:val="96"/>
                          <w:szCs w:val="96"/>
                        </w:rPr>
                      </w:pPr>
                      <w:bookmarkStart w:id="8" w:name="_Toc535931927"/>
                      <w:r w:rsidRPr="00F52A9F">
                        <w:rPr>
                          <w:color w:val="FFFFFF" w:themeColor="background1"/>
                          <w:sz w:val="96"/>
                          <w:szCs w:val="96"/>
                        </w:rPr>
                        <w:t>Introduction</w:t>
                      </w:r>
                      <w:bookmarkEnd w:id="8"/>
                      <w:r w:rsidRPr="00F52A9F">
                        <w:rPr>
                          <w:color w:val="FFFFFF" w:themeColor="background1"/>
                          <w:sz w:val="96"/>
                          <w:szCs w:val="96"/>
                        </w:rPr>
                        <w:t xml:space="preserve"> </w:t>
                      </w:r>
                    </w:p>
                  </w:txbxContent>
                </v:textbox>
              </v:shape>
            </w:pict>
          </mc:Fallback>
        </mc:AlternateContent>
      </w:r>
    </w:p>
    <w:p w14:paraId="7D899068" w14:textId="77777777" w:rsidR="00351A85" w:rsidRPr="00EB192A" w:rsidRDefault="00351A85" w:rsidP="00EB192A">
      <w:pPr>
        <w:pStyle w:val="subheader"/>
      </w:pPr>
      <w:r w:rsidRPr="00EB192A">
        <w:t>What does this guidance document do?</w:t>
      </w:r>
    </w:p>
    <w:p w14:paraId="2175EE3A" w14:textId="77777777" w:rsidR="008936FD" w:rsidRPr="00FC5C53" w:rsidRDefault="004815DD" w:rsidP="006C35B5">
      <w:pPr>
        <w:pStyle w:val="Heading3"/>
      </w:pPr>
      <w:r>
        <w:t>This guidance document d</w:t>
      </w:r>
      <w:r w:rsidR="00FC5C53" w:rsidRPr="00FC5C53">
        <w:t>e</w:t>
      </w:r>
      <w:r w:rsidR="004660A6" w:rsidRPr="00FC5C53">
        <w:t>scribes the provision that should be ordinarily available in state funded education settings in Barnet.</w:t>
      </w:r>
    </w:p>
    <w:p w14:paraId="4440F811" w14:textId="77777777" w:rsidR="00FC5C53" w:rsidRDefault="00FC5C53" w:rsidP="00EB192A">
      <w:pPr>
        <w:pStyle w:val="subheader"/>
      </w:pPr>
      <w:r>
        <w:t xml:space="preserve">What </w:t>
      </w:r>
      <w:r w:rsidRPr="00EB192A">
        <w:t>does</w:t>
      </w:r>
      <w:r>
        <w:t xml:space="preserve"> this </w:t>
      </w:r>
      <w:r w:rsidR="004660A6">
        <w:t>description of ordinarily or normally available educational provision for SEN provide</w:t>
      </w:r>
      <w:r>
        <w:t>?</w:t>
      </w:r>
    </w:p>
    <w:p w14:paraId="0B798B95" w14:textId="77777777" w:rsidR="00690F68" w:rsidRPr="006C35B5" w:rsidRDefault="00FC5C53" w:rsidP="006C35B5">
      <w:pPr>
        <w:pStyle w:val="Heading3"/>
      </w:pPr>
      <w:r w:rsidRPr="006C35B5">
        <w:t xml:space="preserve">A </w:t>
      </w:r>
      <w:r w:rsidR="004660A6" w:rsidRPr="006C35B5">
        <w:t xml:space="preserve">benchmark / baseline / common set of expectations about what provision should be made for the majority of children and young people with SEN, within the structure for funding early education settings, schools, academies, free </w:t>
      </w:r>
      <w:proofErr w:type="gramStart"/>
      <w:r w:rsidR="004660A6" w:rsidRPr="006C35B5">
        <w:t>schools</w:t>
      </w:r>
      <w:proofErr w:type="gramEnd"/>
      <w:r w:rsidR="004660A6" w:rsidRPr="006C35B5">
        <w:t xml:space="preserve"> and colleges of further education.</w:t>
      </w:r>
    </w:p>
    <w:p w14:paraId="50EC79B7" w14:textId="77777777" w:rsidR="00351A85" w:rsidRDefault="00351A85" w:rsidP="00EB192A">
      <w:pPr>
        <w:pStyle w:val="subheader"/>
      </w:pPr>
      <w:r>
        <w:t xml:space="preserve">Who </w:t>
      </w:r>
      <w:r w:rsidRPr="00EB192A">
        <w:t>should</w:t>
      </w:r>
      <w:r>
        <w:t xml:space="preserve"> read this document?</w:t>
      </w:r>
    </w:p>
    <w:p w14:paraId="1B06503A" w14:textId="77777777" w:rsidR="00690F68" w:rsidRDefault="004660A6" w:rsidP="00BC68AC">
      <w:pPr>
        <w:pStyle w:val="Heading3"/>
        <w:numPr>
          <w:ilvl w:val="0"/>
          <w:numId w:val="12"/>
        </w:numPr>
      </w:pPr>
      <w:r>
        <w:t xml:space="preserve">Schools and </w:t>
      </w:r>
      <w:r w:rsidRPr="006C35B5">
        <w:t xml:space="preserve">education settings should read this in the context of their responsibility to operate a Graduated Response to assessing, planning for, </w:t>
      </w:r>
      <w:proofErr w:type="gramStart"/>
      <w:r w:rsidRPr="006C35B5">
        <w:t>reviewing</w:t>
      </w:r>
      <w:proofErr w:type="gramEnd"/>
      <w:r w:rsidRPr="006C35B5">
        <w:t xml:space="preserve"> and providing for the majority of pupil and student needs in their settings.</w:t>
      </w:r>
    </w:p>
    <w:p w14:paraId="5C408661" w14:textId="77777777" w:rsidR="00B53D4F" w:rsidRPr="00B53D4F" w:rsidRDefault="00B53D4F" w:rsidP="00EB192A">
      <w:pPr>
        <w:pStyle w:val="subheader"/>
      </w:pPr>
      <w:r>
        <w:t xml:space="preserve">Note </w:t>
      </w:r>
      <w:r w:rsidRPr="00EB192A">
        <w:t>regarding</w:t>
      </w:r>
      <w:r>
        <w:t xml:space="preserve"> </w:t>
      </w:r>
      <w:proofErr w:type="gramStart"/>
      <w:r>
        <w:t>funding</w:t>
      </w:r>
      <w:proofErr w:type="gramEnd"/>
    </w:p>
    <w:p w14:paraId="327011C1" w14:textId="77777777" w:rsidR="00690F68" w:rsidRDefault="004660A6" w:rsidP="00BC68AC">
      <w:pPr>
        <w:pStyle w:val="Heading3"/>
        <w:numPr>
          <w:ilvl w:val="0"/>
          <w:numId w:val="12"/>
        </w:numPr>
      </w:pPr>
      <w:r w:rsidRPr="006C35B5">
        <w:t xml:space="preserve">Ordinarily available provision is made from funding ordinarily available to the setting through their core or delegated budget. The education setting must always consider their graduated response and show evidence of interventions over </w:t>
      </w:r>
      <w:proofErr w:type="gramStart"/>
      <w:r w:rsidRPr="006C35B5">
        <w:t>time, before</w:t>
      </w:r>
      <w:proofErr w:type="gramEnd"/>
      <w:r w:rsidRPr="006C35B5">
        <w:t xml:space="preserve"> they consider that it may be necessary for an EHC assessment to take</w:t>
      </w:r>
      <w:r>
        <w:t xml:space="preserve"> place.</w:t>
      </w:r>
    </w:p>
    <w:p w14:paraId="1065DCC7" w14:textId="77777777" w:rsidR="00351A85" w:rsidRDefault="00351A85" w:rsidP="00EB192A">
      <w:pPr>
        <w:pStyle w:val="subheader"/>
      </w:pPr>
      <w:r>
        <w:t>How will this document help?</w:t>
      </w:r>
    </w:p>
    <w:p w14:paraId="2ED37298" w14:textId="77777777" w:rsidR="008936FD" w:rsidRDefault="004660A6" w:rsidP="00BC68AC">
      <w:pPr>
        <w:pStyle w:val="Heading3"/>
        <w:numPr>
          <w:ilvl w:val="0"/>
          <w:numId w:val="11"/>
        </w:numPr>
      </w:pPr>
      <w:r>
        <w:t xml:space="preserve">This document will </w:t>
      </w:r>
      <w:r w:rsidRPr="00FC5C53">
        <w:t>help schools and Local Authority officers to make decisions</w:t>
      </w:r>
      <w:r w:rsidR="001A4A54">
        <w:t>:</w:t>
      </w:r>
    </w:p>
    <w:p w14:paraId="00E002D2" w14:textId="77777777" w:rsidR="00690F68" w:rsidRDefault="004660A6" w:rsidP="00BC68AC">
      <w:pPr>
        <w:pStyle w:val="Heading3"/>
        <w:numPr>
          <w:ilvl w:val="1"/>
          <w:numId w:val="17"/>
        </w:numPr>
      </w:pPr>
      <w:r>
        <w:t>At a setting level as plans are made to meet pupil or student needs,</w:t>
      </w:r>
      <w:r>
        <w:rPr>
          <w:spacing w:val="-8"/>
        </w:rPr>
        <w:t xml:space="preserve"> </w:t>
      </w:r>
      <w:r>
        <w:t>and</w:t>
      </w:r>
    </w:p>
    <w:p w14:paraId="2CD8DE59" w14:textId="77777777" w:rsidR="008936FD" w:rsidRDefault="004660A6" w:rsidP="00BC68AC">
      <w:pPr>
        <w:pStyle w:val="Heading3"/>
        <w:numPr>
          <w:ilvl w:val="1"/>
          <w:numId w:val="17"/>
        </w:numPr>
      </w:pPr>
      <w:r>
        <w:t>At a Local Authority level when a Panel considers whether there is evidence that in spite of the setting applying the Graduated Response over a reasonable period of time, provision is needed for the pupil that is over and above what is ordinarily</w:t>
      </w:r>
      <w:r>
        <w:rPr>
          <w:spacing w:val="-34"/>
        </w:rPr>
        <w:t xml:space="preserve"> </w:t>
      </w:r>
      <w:r>
        <w:t>available.</w:t>
      </w:r>
    </w:p>
    <w:p w14:paraId="16D6CEAF" w14:textId="77777777" w:rsidR="00351A85" w:rsidRPr="00EB192A" w:rsidRDefault="00351A85" w:rsidP="00EB192A">
      <w:pPr>
        <w:pStyle w:val="subheader"/>
      </w:pPr>
      <w:r w:rsidRPr="00EB192A">
        <w:t>What is this document NOT?</w:t>
      </w:r>
    </w:p>
    <w:p w14:paraId="49C3C017" w14:textId="77777777" w:rsidR="00690F68" w:rsidRDefault="004660A6" w:rsidP="006C35B5">
      <w:pPr>
        <w:pStyle w:val="Heading3"/>
      </w:pPr>
      <w:r>
        <w:t xml:space="preserve">This is not a tick </w:t>
      </w:r>
      <w:r w:rsidR="00FC5C53">
        <w:t>list and</w:t>
      </w:r>
      <w:r>
        <w:t xml:space="preserve"> must be read in the context of the SEND Code of Practice and the national High Needs funding approach.</w:t>
      </w:r>
    </w:p>
    <w:p w14:paraId="75AD1080" w14:textId="77777777" w:rsidR="00FC5C53" w:rsidRDefault="00FC5C53" w:rsidP="00FC5C53">
      <w:pPr>
        <w:spacing w:before="92"/>
        <w:ind w:right="655"/>
        <w:rPr>
          <w:b/>
          <w:sz w:val="24"/>
          <w:u w:val="thick"/>
        </w:rPr>
        <w:sectPr w:rsidR="00FC5C53" w:rsidSect="00673F49">
          <w:headerReference w:type="default" r:id="rId13"/>
          <w:endnotePr>
            <w:numFmt w:val="decimal"/>
          </w:endnotePr>
          <w:pgSz w:w="16840" w:h="11910" w:orient="landscape" w:code="9"/>
          <w:pgMar w:top="1440" w:right="851" w:bottom="567" w:left="851" w:header="454" w:footer="567" w:gutter="0"/>
          <w:cols w:space="720"/>
        </w:sectPr>
      </w:pPr>
    </w:p>
    <w:p w14:paraId="0B5EF471" w14:textId="77777777" w:rsidR="00E675AF" w:rsidRDefault="00E675AF" w:rsidP="00E675AF">
      <w:pPr>
        <w:pStyle w:val="subheader"/>
      </w:pPr>
      <w:r>
        <w:br w:type="page"/>
      </w:r>
    </w:p>
    <w:p w14:paraId="54D442EE" w14:textId="77777777" w:rsidR="00C97180" w:rsidRDefault="004660A6" w:rsidP="00E675AF">
      <w:pPr>
        <w:pStyle w:val="subheader"/>
        <w:rPr>
          <w:noProof/>
        </w:rPr>
      </w:pPr>
      <w:r w:rsidRPr="00EB192A">
        <w:t>Contents</w:t>
      </w:r>
      <w:bookmarkStart w:id="9" w:name="_Toc535931928"/>
      <w:r w:rsidR="00E675AF">
        <w:fldChar w:fldCharType="begin"/>
      </w:r>
      <w:r w:rsidR="00E675AF">
        <w:instrText xml:space="preserve"> TOC \h \z \t "para with background strip,1" </w:instrText>
      </w:r>
      <w:r w:rsidR="00E675AF">
        <w:fldChar w:fldCharType="separate"/>
      </w:r>
    </w:p>
    <w:p w14:paraId="6E1880EC" w14:textId="77777777" w:rsidR="00C97180" w:rsidRDefault="00F10DC0">
      <w:pPr>
        <w:pStyle w:val="TOC1"/>
        <w:tabs>
          <w:tab w:val="right" w:leader="dot" w:pos="15128"/>
        </w:tabs>
        <w:rPr>
          <w:rFonts w:eastAsiaTheme="minorEastAsia" w:cstheme="minorBidi"/>
          <w:noProof/>
          <w:color w:val="auto"/>
        </w:rPr>
      </w:pPr>
      <w:hyperlink w:anchor="_Toc4516491" w:history="1">
        <w:r w:rsidR="00C97180" w:rsidRPr="001F70B9">
          <w:rPr>
            <w:rStyle w:val="Hyperlink"/>
            <w:noProof/>
          </w:rPr>
          <w:t>Introduction</w:t>
        </w:r>
        <w:r w:rsidR="00C97180">
          <w:rPr>
            <w:noProof/>
            <w:webHidden/>
          </w:rPr>
          <w:tab/>
        </w:r>
        <w:r w:rsidR="00C97180">
          <w:rPr>
            <w:noProof/>
            <w:webHidden/>
          </w:rPr>
          <w:fldChar w:fldCharType="begin"/>
        </w:r>
        <w:r w:rsidR="00C97180">
          <w:rPr>
            <w:noProof/>
            <w:webHidden/>
          </w:rPr>
          <w:instrText xml:space="preserve"> PAGEREF _Toc4516491 \h </w:instrText>
        </w:r>
        <w:r w:rsidR="00C97180">
          <w:rPr>
            <w:noProof/>
            <w:webHidden/>
          </w:rPr>
        </w:r>
        <w:r w:rsidR="00C97180">
          <w:rPr>
            <w:noProof/>
            <w:webHidden/>
          </w:rPr>
          <w:fldChar w:fldCharType="separate"/>
        </w:r>
        <w:r w:rsidR="00C97180">
          <w:rPr>
            <w:noProof/>
            <w:webHidden/>
          </w:rPr>
          <w:t>5</w:t>
        </w:r>
        <w:r w:rsidR="00C97180">
          <w:rPr>
            <w:noProof/>
            <w:webHidden/>
          </w:rPr>
          <w:fldChar w:fldCharType="end"/>
        </w:r>
      </w:hyperlink>
    </w:p>
    <w:p w14:paraId="3D16BD1E" w14:textId="77777777" w:rsidR="00C97180" w:rsidRDefault="00F10DC0">
      <w:pPr>
        <w:pStyle w:val="TOC1"/>
        <w:tabs>
          <w:tab w:val="right" w:leader="dot" w:pos="15128"/>
        </w:tabs>
        <w:rPr>
          <w:rFonts w:eastAsiaTheme="minorEastAsia" w:cstheme="minorBidi"/>
          <w:noProof/>
          <w:color w:val="auto"/>
        </w:rPr>
      </w:pPr>
      <w:hyperlink w:anchor="_Toc4516492" w:history="1">
        <w:r w:rsidR="00C97180" w:rsidRPr="001F70B9">
          <w:rPr>
            <w:rStyle w:val="Hyperlink"/>
            <w:noProof/>
          </w:rPr>
          <w:t>Principles for all professionals working with children and young people who have SEN or disabilities.</w:t>
        </w:r>
        <w:r w:rsidR="00C97180">
          <w:rPr>
            <w:noProof/>
            <w:webHidden/>
          </w:rPr>
          <w:tab/>
        </w:r>
        <w:r w:rsidR="00C97180">
          <w:rPr>
            <w:noProof/>
            <w:webHidden/>
          </w:rPr>
          <w:fldChar w:fldCharType="begin"/>
        </w:r>
        <w:r w:rsidR="00C97180">
          <w:rPr>
            <w:noProof/>
            <w:webHidden/>
          </w:rPr>
          <w:instrText xml:space="preserve"> PAGEREF _Toc4516492 \h </w:instrText>
        </w:r>
        <w:r w:rsidR="00C97180">
          <w:rPr>
            <w:noProof/>
            <w:webHidden/>
          </w:rPr>
        </w:r>
        <w:r w:rsidR="00C97180">
          <w:rPr>
            <w:noProof/>
            <w:webHidden/>
          </w:rPr>
          <w:fldChar w:fldCharType="separate"/>
        </w:r>
        <w:r w:rsidR="00C97180">
          <w:rPr>
            <w:noProof/>
            <w:webHidden/>
          </w:rPr>
          <w:t>6</w:t>
        </w:r>
        <w:r w:rsidR="00C97180">
          <w:rPr>
            <w:noProof/>
            <w:webHidden/>
          </w:rPr>
          <w:fldChar w:fldCharType="end"/>
        </w:r>
      </w:hyperlink>
    </w:p>
    <w:p w14:paraId="2C620A95" w14:textId="77777777" w:rsidR="00C97180" w:rsidRDefault="00F10DC0">
      <w:pPr>
        <w:pStyle w:val="TOC1"/>
        <w:tabs>
          <w:tab w:val="right" w:leader="dot" w:pos="15128"/>
        </w:tabs>
        <w:rPr>
          <w:rFonts w:eastAsiaTheme="minorEastAsia" w:cstheme="minorBidi"/>
          <w:noProof/>
          <w:color w:val="auto"/>
        </w:rPr>
      </w:pPr>
      <w:hyperlink w:anchor="_Toc4516493" w:history="1">
        <w:r w:rsidR="00C97180" w:rsidRPr="001F70B9">
          <w:rPr>
            <w:rStyle w:val="Hyperlink"/>
            <w:noProof/>
          </w:rPr>
          <w:t>High needs funding – how the system works</w:t>
        </w:r>
        <w:r w:rsidR="00C97180">
          <w:rPr>
            <w:noProof/>
            <w:webHidden/>
          </w:rPr>
          <w:tab/>
        </w:r>
        <w:r w:rsidR="00C97180">
          <w:rPr>
            <w:noProof/>
            <w:webHidden/>
          </w:rPr>
          <w:fldChar w:fldCharType="begin"/>
        </w:r>
        <w:r w:rsidR="00C97180">
          <w:rPr>
            <w:noProof/>
            <w:webHidden/>
          </w:rPr>
          <w:instrText xml:space="preserve"> PAGEREF _Toc4516493 \h </w:instrText>
        </w:r>
        <w:r w:rsidR="00C97180">
          <w:rPr>
            <w:noProof/>
            <w:webHidden/>
          </w:rPr>
        </w:r>
        <w:r w:rsidR="00C97180">
          <w:rPr>
            <w:noProof/>
            <w:webHidden/>
          </w:rPr>
          <w:fldChar w:fldCharType="separate"/>
        </w:r>
        <w:r w:rsidR="00C97180">
          <w:rPr>
            <w:noProof/>
            <w:webHidden/>
          </w:rPr>
          <w:t>7</w:t>
        </w:r>
        <w:r w:rsidR="00C97180">
          <w:rPr>
            <w:noProof/>
            <w:webHidden/>
          </w:rPr>
          <w:fldChar w:fldCharType="end"/>
        </w:r>
      </w:hyperlink>
    </w:p>
    <w:p w14:paraId="483CB212" w14:textId="77777777" w:rsidR="00C97180" w:rsidRDefault="00F10DC0">
      <w:pPr>
        <w:pStyle w:val="TOC1"/>
        <w:tabs>
          <w:tab w:val="right" w:leader="dot" w:pos="15128"/>
        </w:tabs>
        <w:rPr>
          <w:rFonts w:eastAsiaTheme="minorEastAsia" w:cstheme="minorBidi"/>
          <w:noProof/>
          <w:color w:val="auto"/>
        </w:rPr>
      </w:pPr>
      <w:hyperlink w:anchor="_Toc4516494" w:history="1">
        <w:r w:rsidR="00C97180" w:rsidRPr="001F70B9">
          <w:rPr>
            <w:rStyle w:val="Hyperlink"/>
            <w:noProof/>
          </w:rPr>
          <w:t>Defining Ordinarily Available provision – what do we mean by ‘ordinarily available’</w:t>
        </w:r>
        <w:r w:rsidR="00C97180">
          <w:rPr>
            <w:noProof/>
            <w:webHidden/>
          </w:rPr>
          <w:tab/>
        </w:r>
        <w:r w:rsidR="00C97180">
          <w:rPr>
            <w:noProof/>
            <w:webHidden/>
          </w:rPr>
          <w:fldChar w:fldCharType="begin"/>
        </w:r>
        <w:r w:rsidR="00C97180">
          <w:rPr>
            <w:noProof/>
            <w:webHidden/>
          </w:rPr>
          <w:instrText xml:space="preserve"> PAGEREF _Toc4516494 \h </w:instrText>
        </w:r>
        <w:r w:rsidR="00C97180">
          <w:rPr>
            <w:noProof/>
            <w:webHidden/>
          </w:rPr>
        </w:r>
        <w:r w:rsidR="00C97180">
          <w:rPr>
            <w:noProof/>
            <w:webHidden/>
          </w:rPr>
          <w:fldChar w:fldCharType="separate"/>
        </w:r>
        <w:r w:rsidR="00C97180">
          <w:rPr>
            <w:noProof/>
            <w:webHidden/>
          </w:rPr>
          <w:t>8</w:t>
        </w:r>
        <w:r w:rsidR="00C97180">
          <w:rPr>
            <w:noProof/>
            <w:webHidden/>
          </w:rPr>
          <w:fldChar w:fldCharType="end"/>
        </w:r>
      </w:hyperlink>
    </w:p>
    <w:p w14:paraId="5B88425E" w14:textId="77777777" w:rsidR="00C97180" w:rsidRDefault="00F10DC0">
      <w:pPr>
        <w:pStyle w:val="TOC1"/>
        <w:tabs>
          <w:tab w:val="right" w:leader="dot" w:pos="15128"/>
        </w:tabs>
        <w:rPr>
          <w:rFonts w:eastAsiaTheme="minorEastAsia" w:cstheme="minorBidi"/>
          <w:noProof/>
          <w:color w:val="auto"/>
        </w:rPr>
      </w:pPr>
      <w:hyperlink w:anchor="_Toc4516495" w:history="1">
        <w:r w:rsidR="00C97180" w:rsidRPr="001F70B9">
          <w:rPr>
            <w:rStyle w:val="Hyperlink"/>
            <w:noProof/>
          </w:rPr>
          <w:t>Ordinarily Available Provision – People, Policies and Processes</w:t>
        </w:r>
        <w:r w:rsidR="00C97180">
          <w:rPr>
            <w:noProof/>
            <w:webHidden/>
          </w:rPr>
          <w:tab/>
        </w:r>
        <w:r w:rsidR="00C97180">
          <w:rPr>
            <w:noProof/>
            <w:webHidden/>
          </w:rPr>
          <w:fldChar w:fldCharType="begin"/>
        </w:r>
        <w:r w:rsidR="00C97180">
          <w:rPr>
            <w:noProof/>
            <w:webHidden/>
          </w:rPr>
          <w:instrText xml:space="preserve"> PAGEREF _Toc4516495 \h </w:instrText>
        </w:r>
        <w:r w:rsidR="00C97180">
          <w:rPr>
            <w:noProof/>
            <w:webHidden/>
          </w:rPr>
        </w:r>
        <w:r w:rsidR="00C97180">
          <w:rPr>
            <w:noProof/>
            <w:webHidden/>
          </w:rPr>
          <w:fldChar w:fldCharType="separate"/>
        </w:r>
        <w:r w:rsidR="00C97180">
          <w:rPr>
            <w:noProof/>
            <w:webHidden/>
          </w:rPr>
          <w:t>10</w:t>
        </w:r>
        <w:r w:rsidR="00C97180">
          <w:rPr>
            <w:noProof/>
            <w:webHidden/>
          </w:rPr>
          <w:fldChar w:fldCharType="end"/>
        </w:r>
      </w:hyperlink>
    </w:p>
    <w:p w14:paraId="1566E439" w14:textId="77777777" w:rsidR="00C97180" w:rsidRDefault="00F10DC0">
      <w:pPr>
        <w:pStyle w:val="TOC1"/>
        <w:tabs>
          <w:tab w:val="right" w:leader="dot" w:pos="15128"/>
        </w:tabs>
        <w:rPr>
          <w:rFonts w:eastAsiaTheme="minorEastAsia" w:cstheme="minorBidi"/>
          <w:noProof/>
          <w:color w:val="auto"/>
        </w:rPr>
      </w:pPr>
      <w:hyperlink w:anchor="_Toc4516496" w:history="1">
        <w:r w:rsidR="00C97180" w:rsidRPr="001F70B9">
          <w:rPr>
            <w:rStyle w:val="Hyperlink"/>
            <w:noProof/>
          </w:rPr>
          <w:t>The Graduated Response</w:t>
        </w:r>
        <w:r w:rsidR="00C97180">
          <w:rPr>
            <w:noProof/>
            <w:webHidden/>
          </w:rPr>
          <w:tab/>
        </w:r>
        <w:r w:rsidR="00C97180">
          <w:rPr>
            <w:noProof/>
            <w:webHidden/>
          </w:rPr>
          <w:fldChar w:fldCharType="begin"/>
        </w:r>
        <w:r w:rsidR="00C97180">
          <w:rPr>
            <w:noProof/>
            <w:webHidden/>
          </w:rPr>
          <w:instrText xml:space="preserve"> PAGEREF _Toc4516496 \h </w:instrText>
        </w:r>
        <w:r w:rsidR="00C97180">
          <w:rPr>
            <w:noProof/>
            <w:webHidden/>
          </w:rPr>
        </w:r>
        <w:r w:rsidR="00C97180">
          <w:rPr>
            <w:noProof/>
            <w:webHidden/>
          </w:rPr>
          <w:fldChar w:fldCharType="separate"/>
        </w:r>
        <w:r w:rsidR="00C97180">
          <w:rPr>
            <w:noProof/>
            <w:webHidden/>
          </w:rPr>
          <w:t>15</w:t>
        </w:r>
        <w:r w:rsidR="00C97180">
          <w:rPr>
            <w:noProof/>
            <w:webHidden/>
          </w:rPr>
          <w:fldChar w:fldCharType="end"/>
        </w:r>
      </w:hyperlink>
    </w:p>
    <w:p w14:paraId="274E0A8B" w14:textId="77777777" w:rsidR="00C97180" w:rsidRDefault="00F10DC0">
      <w:pPr>
        <w:pStyle w:val="TOC1"/>
        <w:tabs>
          <w:tab w:val="right" w:leader="dot" w:pos="15128"/>
        </w:tabs>
        <w:rPr>
          <w:rFonts w:eastAsiaTheme="minorEastAsia" w:cstheme="minorBidi"/>
          <w:noProof/>
          <w:color w:val="auto"/>
        </w:rPr>
      </w:pPr>
      <w:hyperlink w:anchor="_Toc4516497" w:history="1">
        <w:r w:rsidR="00C97180" w:rsidRPr="001F70B9">
          <w:rPr>
            <w:rStyle w:val="Hyperlink"/>
            <w:noProof/>
          </w:rPr>
          <w:t>The Assess, Plan, Do and Review Cycle</w:t>
        </w:r>
        <w:r w:rsidR="00C97180">
          <w:rPr>
            <w:noProof/>
            <w:webHidden/>
          </w:rPr>
          <w:tab/>
        </w:r>
        <w:r w:rsidR="00C97180">
          <w:rPr>
            <w:noProof/>
            <w:webHidden/>
          </w:rPr>
          <w:fldChar w:fldCharType="begin"/>
        </w:r>
        <w:r w:rsidR="00C97180">
          <w:rPr>
            <w:noProof/>
            <w:webHidden/>
          </w:rPr>
          <w:instrText xml:space="preserve"> PAGEREF _Toc4516497 \h </w:instrText>
        </w:r>
        <w:r w:rsidR="00C97180">
          <w:rPr>
            <w:noProof/>
            <w:webHidden/>
          </w:rPr>
        </w:r>
        <w:r w:rsidR="00C97180">
          <w:rPr>
            <w:noProof/>
            <w:webHidden/>
          </w:rPr>
          <w:fldChar w:fldCharType="separate"/>
        </w:r>
        <w:r w:rsidR="00C97180">
          <w:rPr>
            <w:noProof/>
            <w:webHidden/>
          </w:rPr>
          <w:t>18</w:t>
        </w:r>
        <w:r w:rsidR="00C97180">
          <w:rPr>
            <w:noProof/>
            <w:webHidden/>
          </w:rPr>
          <w:fldChar w:fldCharType="end"/>
        </w:r>
      </w:hyperlink>
    </w:p>
    <w:p w14:paraId="77F733EF" w14:textId="77777777" w:rsidR="00C97180" w:rsidRDefault="00F10DC0">
      <w:pPr>
        <w:pStyle w:val="TOC1"/>
        <w:tabs>
          <w:tab w:val="right" w:leader="dot" w:pos="15128"/>
        </w:tabs>
        <w:rPr>
          <w:rFonts w:eastAsiaTheme="minorEastAsia" w:cstheme="minorBidi"/>
          <w:noProof/>
          <w:color w:val="auto"/>
        </w:rPr>
      </w:pPr>
      <w:hyperlink w:anchor="_Toc4516498" w:history="1">
        <w:r w:rsidR="00C97180" w:rsidRPr="001F70B9">
          <w:rPr>
            <w:rStyle w:val="Hyperlink"/>
            <w:noProof/>
          </w:rPr>
          <w:t>Ordinarily Available Provision – Inclusive Practice: Expectations for Settings</w:t>
        </w:r>
        <w:r w:rsidR="00C97180">
          <w:rPr>
            <w:noProof/>
            <w:webHidden/>
          </w:rPr>
          <w:tab/>
        </w:r>
        <w:r w:rsidR="00C97180">
          <w:rPr>
            <w:noProof/>
            <w:webHidden/>
          </w:rPr>
          <w:fldChar w:fldCharType="begin"/>
        </w:r>
        <w:r w:rsidR="00C97180">
          <w:rPr>
            <w:noProof/>
            <w:webHidden/>
          </w:rPr>
          <w:instrText xml:space="preserve"> PAGEREF _Toc4516498 \h </w:instrText>
        </w:r>
        <w:r w:rsidR="00C97180">
          <w:rPr>
            <w:noProof/>
            <w:webHidden/>
          </w:rPr>
        </w:r>
        <w:r w:rsidR="00C97180">
          <w:rPr>
            <w:noProof/>
            <w:webHidden/>
          </w:rPr>
          <w:fldChar w:fldCharType="separate"/>
        </w:r>
        <w:r w:rsidR="00C97180">
          <w:rPr>
            <w:noProof/>
            <w:webHidden/>
          </w:rPr>
          <w:t>20</w:t>
        </w:r>
        <w:r w:rsidR="00C97180">
          <w:rPr>
            <w:noProof/>
            <w:webHidden/>
          </w:rPr>
          <w:fldChar w:fldCharType="end"/>
        </w:r>
      </w:hyperlink>
    </w:p>
    <w:p w14:paraId="619055ED" w14:textId="77777777" w:rsidR="00C97180" w:rsidRDefault="00F10DC0">
      <w:pPr>
        <w:pStyle w:val="TOC1"/>
        <w:tabs>
          <w:tab w:val="right" w:leader="dot" w:pos="15128"/>
        </w:tabs>
        <w:rPr>
          <w:rFonts w:eastAsiaTheme="minorEastAsia" w:cstheme="minorBidi"/>
          <w:noProof/>
          <w:color w:val="auto"/>
        </w:rPr>
      </w:pPr>
      <w:hyperlink w:anchor="_Toc4516499" w:history="1">
        <w:r w:rsidR="00C97180" w:rsidRPr="001F70B9">
          <w:rPr>
            <w:rStyle w:val="Hyperlink"/>
            <w:noProof/>
          </w:rPr>
          <w:t>Ordinarily Available Provision – Inclusive Practice: Expectations for Sixth Form and Colleges</w:t>
        </w:r>
        <w:r w:rsidR="00C97180">
          <w:rPr>
            <w:noProof/>
            <w:webHidden/>
          </w:rPr>
          <w:tab/>
        </w:r>
        <w:r w:rsidR="00C97180">
          <w:rPr>
            <w:noProof/>
            <w:webHidden/>
          </w:rPr>
          <w:fldChar w:fldCharType="begin"/>
        </w:r>
        <w:r w:rsidR="00C97180">
          <w:rPr>
            <w:noProof/>
            <w:webHidden/>
          </w:rPr>
          <w:instrText xml:space="preserve"> PAGEREF _Toc4516499 \h </w:instrText>
        </w:r>
        <w:r w:rsidR="00C97180">
          <w:rPr>
            <w:noProof/>
            <w:webHidden/>
          </w:rPr>
        </w:r>
        <w:r w:rsidR="00C97180">
          <w:rPr>
            <w:noProof/>
            <w:webHidden/>
          </w:rPr>
          <w:fldChar w:fldCharType="separate"/>
        </w:r>
        <w:r w:rsidR="00C97180">
          <w:rPr>
            <w:noProof/>
            <w:webHidden/>
          </w:rPr>
          <w:t>32</w:t>
        </w:r>
        <w:r w:rsidR="00C97180">
          <w:rPr>
            <w:noProof/>
            <w:webHidden/>
          </w:rPr>
          <w:fldChar w:fldCharType="end"/>
        </w:r>
      </w:hyperlink>
    </w:p>
    <w:p w14:paraId="793D59E8" w14:textId="77777777" w:rsidR="00C97180" w:rsidRDefault="00F10DC0">
      <w:pPr>
        <w:pStyle w:val="TOC1"/>
        <w:tabs>
          <w:tab w:val="right" w:leader="dot" w:pos="15128"/>
        </w:tabs>
        <w:rPr>
          <w:rFonts w:eastAsiaTheme="minorEastAsia" w:cstheme="minorBidi"/>
          <w:noProof/>
          <w:color w:val="auto"/>
        </w:rPr>
      </w:pPr>
      <w:hyperlink w:anchor="_Toc4516500" w:history="1">
        <w:r w:rsidR="00C97180" w:rsidRPr="001F70B9">
          <w:rPr>
            <w:rStyle w:val="Hyperlink"/>
            <w:noProof/>
          </w:rPr>
          <w:t>Ordinarily Available Provision – Inclusive Practice: Expectations for Early Years Education</w:t>
        </w:r>
        <w:r w:rsidR="00C97180">
          <w:rPr>
            <w:noProof/>
            <w:webHidden/>
          </w:rPr>
          <w:tab/>
        </w:r>
        <w:r w:rsidR="00C97180">
          <w:rPr>
            <w:noProof/>
            <w:webHidden/>
          </w:rPr>
          <w:fldChar w:fldCharType="begin"/>
        </w:r>
        <w:r w:rsidR="00C97180">
          <w:rPr>
            <w:noProof/>
            <w:webHidden/>
          </w:rPr>
          <w:instrText xml:space="preserve"> PAGEREF _Toc4516500 \h </w:instrText>
        </w:r>
        <w:r w:rsidR="00C97180">
          <w:rPr>
            <w:noProof/>
            <w:webHidden/>
          </w:rPr>
        </w:r>
        <w:r w:rsidR="00C97180">
          <w:rPr>
            <w:noProof/>
            <w:webHidden/>
          </w:rPr>
          <w:fldChar w:fldCharType="separate"/>
        </w:r>
        <w:r w:rsidR="00C97180">
          <w:rPr>
            <w:noProof/>
            <w:webHidden/>
          </w:rPr>
          <w:t>34</w:t>
        </w:r>
        <w:r w:rsidR="00C97180">
          <w:rPr>
            <w:noProof/>
            <w:webHidden/>
          </w:rPr>
          <w:fldChar w:fldCharType="end"/>
        </w:r>
      </w:hyperlink>
    </w:p>
    <w:p w14:paraId="41AF204D" w14:textId="77777777" w:rsidR="00C97180" w:rsidRDefault="00F10DC0">
      <w:pPr>
        <w:pStyle w:val="TOC1"/>
        <w:tabs>
          <w:tab w:val="right" w:leader="dot" w:pos="15128"/>
        </w:tabs>
        <w:rPr>
          <w:rFonts w:eastAsiaTheme="minorEastAsia" w:cstheme="minorBidi"/>
          <w:noProof/>
          <w:color w:val="auto"/>
        </w:rPr>
      </w:pPr>
      <w:hyperlink w:anchor="_Toc4516501" w:history="1">
        <w:r w:rsidR="00C97180" w:rsidRPr="001F70B9">
          <w:rPr>
            <w:rStyle w:val="Hyperlink"/>
            <w:noProof/>
          </w:rPr>
          <w:t>Ordinarily available – by categories of SEND – help lists</w:t>
        </w:r>
        <w:r w:rsidR="00C97180">
          <w:rPr>
            <w:noProof/>
            <w:webHidden/>
          </w:rPr>
          <w:tab/>
        </w:r>
        <w:r w:rsidR="00C97180">
          <w:rPr>
            <w:noProof/>
            <w:webHidden/>
          </w:rPr>
          <w:fldChar w:fldCharType="begin"/>
        </w:r>
        <w:r w:rsidR="00C97180">
          <w:rPr>
            <w:noProof/>
            <w:webHidden/>
          </w:rPr>
          <w:instrText xml:space="preserve"> PAGEREF _Toc4516501 \h </w:instrText>
        </w:r>
        <w:r w:rsidR="00C97180">
          <w:rPr>
            <w:noProof/>
            <w:webHidden/>
          </w:rPr>
        </w:r>
        <w:r w:rsidR="00C97180">
          <w:rPr>
            <w:noProof/>
            <w:webHidden/>
          </w:rPr>
          <w:fldChar w:fldCharType="separate"/>
        </w:r>
        <w:r w:rsidR="00C97180">
          <w:rPr>
            <w:noProof/>
            <w:webHidden/>
          </w:rPr>
          <w:t>38</w:t>
        </w:r>
        <w:r w:rsidR="00C97180">
          <w:rPr>
            <w:noProof/>
            <w:webHidden/>
          </w:rPr>
          <w:fldChar w:fldCharType="end"/>
        </w:r>
      </w:hyperlink>
    </w:p>
    <w:p w14:paraId="76771019" w14:textId="77777777" w:rsidR="00C97180" w:rsidRDefault="00F10DC0">
      <w:pPr>
        <w:pStyle w:val="TOC1"/>
        <w:tabs>
          <w:tab w:val="right" w:leader="dot" w:pos="15128"/>
        </w:tabs>
        <w:rPr>
          <w:rFonts w:eastAsiaTheme="minorEastAsia" w:cstheme="minorBidi"/>
          <w:noProof/>
          <w:color w:val="auto"/>
        </w:rPr>
      </w:pPr>
      <w:hyperlink w:anchor="_Toc4516502" w:history="1">
        <w:r w:rsidR="00C97180" w:rsidRPr="001F70B9">
          <w:rPr>
            <w:rStyle w:val="Hyperlink"/>
            <w:noProof/>
          </w:rPr>
          <w:t>Ordinarily Available Provision – Cognition and Learning</w:t>
        </w:r>
        <w:r w:rsidR="00C97180">
          <w:rPr>
            <w:noProof/>
            <w:webHidden/>
          </w:rPr>
          <w:tab/>
        </w:r>
        <w:r w:rsidR="00C97180">
          <w:rPr>
            <w:noProof/>
            <w:webHidden/>
          </w:rPr>
          <w:fldChar w:fldCharType="begin"/>
        </w:r>
        <w:r w:rsidR="00C97180">
          <w:rPr>
            <w:noProof/>
            <w:webHidden/>
          </w:rPr>
          <w:instrText xml:space="preserve"> PAGEREF _Toc4516502 \h </w:instrText>
        </w:r>
        <w:r w:rsidR="00C97180">
          <w:rPr>
            <w:noProof/>
            <w:webHidden/>
          </w:rPr>
        </w:r>
        <w:r w:rsidR="00C97180">
          <w:rPr>
            <w:noProof/>
            <w:webHidden/>
          </w:rPr>
          <w:fldChar w:fldCharType="separate"/>
        </w:r>
        <w:r w:rsidR="00C97180">
          <w:rPr>
            <w:noProof/>
            <w:webHidden/>
          </w:rPr>
          <w:t>39</w:t>
        </w:r>
        <w:r w:rsidR="00C97180">
          <w:rPr>
            <w:noProof/>
            <w:webHidden/>
          </w:rPr>
          <w:fldChar w:fldCharType="end"/>
        </w:r>
      </w:hyperlink>
    </w:p>
    <w:p w14:paraId="50B17F06" w14:textId="77777777" w:rsidR="00C97180" w:rsidRDefault="00F10DC0">
      <w:pPr>
        <w:pStyle w:val="TOC1"/>
        <w:tabs>
          <w:tab w:val="right" w:leader="dot" w:pos="15128"/>
        </w:tabs>
        <w:rPr>
          <w:rFonts w:eastAsiaTheme="minorEastAsia" w:cstheme="minorBidi"/>
          <w:noProof/>
          <w:color w:val="auto"/>
        </w:rPr>
      </w:pPr>
      <w:hyperlink w:anchor="_Toc4516503" w:history="1">
        <w:r w:rsidR="00C97180" w:rsidRPr="001F70B9">
          <w:rPr>
            <w:rStyle w:val="Hyperlink"/>
            <w:noProof/>
          </w:rPr>
          <w:t>Ordinarily Available Provision – The Autism Spectrum</w:t>
        </w:r>
        <w:r w:rsidR="00C97180">
          <w:rPr>
            <w:noProof/>
            <w:webHidden/>
          </w:rPr>
          <w:tab/>
        </w:r>
        <w:r w:rsidR="00C97180">
          <w:rPr>
            <w:noProof/>
            <w:webHidden/>
          </w:rPr>
          <w:fldChar w:fldCharType="begin"/>
        </w:r>
        <w:r w:rsidR="00C97180">
          <w:rPr>
            <w:noProof/>
            <w:webHidden/>
          </w:rPr>
          <w:instrText xml:space="preserve"> PAGEREF _Toc4516503 \h </w:instrText>
        </w:r>
        <w:r w:rsidR="00C97180">
          <w:rPr>
            <w:noProof/>
            <w:webHidden/>
          </w:rPr>
        </w:r>
        <w:r w:rsidR="00C97180">
          <w:rPr>
            <w:noProof/>
            <w:webHidden/>
          </w:rPr>
          <w:fldChar w:fldCharType="separate"/>
        </w:r>
        <w:r w:rsidR="00C97180">
          <w:rPr>
            <w:noProof/>
            <w:webHidden/>
          </w:rPr>
          <w:t>41</w:t>
        </w:r>
        <w:r w:rsidR="00C97180">
          <w:rPr>
            <w:noProof/>
            <w:webHidden/>
          </w:rPr>
          <w:fldChar w:fldCharType="end"/>
        </w:r>
      </w:hyperlink>
    </w:p>
    <w:p w14:paraId="4462F168" w14:textId="77777777" w:rsidR="00C97180" w:rsidRDefault="00F10DC0">
      <w:pPr>
        <w:pStyle w:val="TOC1"/>
        <w:tabs>
          <w:tab w:val="right" w:leader="dot" w:pos="15128"/>
        </w:tabs>
        <w:rPr>
          <w:rFonts w:eastAsiaTheme="minorEastAsia" w:cstheme="minorBidi"/>
          <w:noProof/>
          <w:color w:val="auto"/>
        </w:rPr>
      </w:pPr>
      <w:hyperlink w:anchor="_Toc4516504" w:history="1">
        <w:r w:rsidR="00C97180" w:rsidRPr="001F70B9">
          <w:rPr>
            <w:rStyle w:val="Hyperlink"/>
            <w:noProof/>
          </w:rPr>
          <w:t>Ordinarily Available Provision – Specific Learning Difficulties</w:t>
        </w:r>
        <w:r w:rsidR="00C97180">
          <w:rPr>
            <w:noProof/>
            <w:webHidden/>
          </w:rPr>
          <w:tab/>
        </w:r>
        <w:r w:rsidR="00C97180">
          <w:rPr>
            <w:noProof/>
            <w:webHidden/>
          </w:rPr>
          <w:fldChar w:fldCharType="begin"/>
        </w:r>
        <w:r w:rsidR="00C97180">
          <w:rPr>
            <w:noProof/>
            <w:webHidden/>
          </w:rPr>
          <w:instrText xml:space="preserve"> PAGEREF _Toc4516504 \h </w:instrText>
        </w:r>
        <w:r w:rsidR="00C97180">
          <w:rPr>
            <w:noProof/>
            <w:webHidden/>
          </w:rPr>
        </w:r>
        <w:r w:rsidR="00C97180">
          <w:rPr>
            <w:noProof/>
            <w:webHidden/>
          </w:rPr>
          <w:fldChar w:fldCharType="separate"/>
        </w:r>
        <w:r w:rsidR="00C97180">
          <w:rPr>
            <w:noProof/>
            <w:webHidden/>
          </w:rPr>
          <w:t>46</w:t>
        </w:r>
        <w:r w:rsidR="00C97180">
          <w:rPr>
            <w:noProof/>
            <w:webHidden/>
          </w:rPr>
          <w:fldChar w:fldCharType="end"/>
        </w:r>
      </w:hyperlink>
    </w:p>
    <w:p w14:paraId="22D3EFA9" w14:textId="77777777" w:rsidR="00C97180" w:rsidRDefault="00F10DC0">
      <w:pPr>
        <w:pStyle w:val="TOC1"/>
        <w:tabs>
          <w:tab w:val="right" w:leader="dot" w:pos="15128"/>
        </w:tabs>
        <w:rPr>
          <w:rFonts w:eastAsiaTheme="minorEastAsia" w:cstheme="minorBidi"/>
          <w:noProof/>
          <w:color w:val="auto"/>
        </w:rPr>
      </w:pPr>
      <w:hyperlink w:anchor="_Toc4516505" w:history="1">
        <w:r w:rsidR="00C97180" w:rsidRPr="001F70B9">
          <w:rPr>
            <w:rStyle w:val="Hyperlink"/>
            <w:noProof/>
          </w:rPr>
          <w:t>Ordinarily Available Provision – Social, Mental and Emotional Health</w:t>
        </w:r>
        <w:r w:rsidR="00C97180">
          <w:rPr>
            <w:noProof/>
            <w:webHidden/>
          </w:rPr>
          <w:tab/>
        </w:r>
        <w:r w:rsidR="00C97180">
          <w:rPr>
            <w:noProof/>
            <w:webHidden/>
          </w:rPr>
          <w:fldChar w:fldCharType="begin"/>
        </w:r>
        <w:r w:rsidR="00C97180">
          <w:rPr>
            <w:noProof/>
            <w:webHidden/>
          </w:rPr>
          <w:instrText xml:space="preserve"> PAGEREF _Toc4516505 \h </w:instrText>
        </w:r>
        <w:r w:rsidR="00C97180">
          <w:rPr>
            <w:noProof/>
            <w:webHidden/>
          </w:rPr>
        </w:r>
        <w:r w:rsidR="00C97180">
          <w:rPr>
            <w:noProof/>
            <w:webHidden/>
          </w:rPr>
          <w:fldChar w:fldCharType="separate"/>
        </w:r>
        <w:r w:rsidR="00C97180">
          <w:rPr>
            <w:noProof/>
            <w:webHidden/>
          </w:rPr>
          <w:t>49</w:t>
        </w:r>
        <w:r w:rsidR="00C97180">
          <w:rPr>
            <w:noProof/>
            <w:webHidden/>
          </w:rPr>
          <w:fldChar w:fldCharType="end"/>
        </w:r>
      </w:hyperlink>
    </w:p>
    <w:p w14:paraId="379DE7CF" w14:textId="77777777" w:rsidR="00C97180" w:rsidRDefault="00F10DC0">
      <w:pPr>
        <w:pStyle w:val="TOC1"/>
        <w:tabs>
          <w:tab w:val="right" w:leader="dot" w:pos="15128"/>
        </w:tabs>
        <w:rPr>
          <w:rFonts w:eastAsiaTheme="minorEastAsia" w:cstheme="minorBidi"/>
          <w:noProof/>
          <w:color w:val="auto"/>
        </w:rPr>
      </w:pPr>
      <w:hyperlink w:anchor="_Toc4516506" w:history="1">
        <w:r w:rsidR="00C97180" w:rsidRPr="001F70B9">
          <w:rPr>
            <w:rStyle w:val="Hyperlink"/>
            <w:noProof/>
          </w:rPr>
          <w:t>Ordinarily Available Provision – Physical Disabilities and complex medical needs</w:t>
        </w:r>
        <w:r w:rsidR="00C97180">
          <w:rPr>
            <w:noProof/>
            <w:webHidden/>
          </w:rPr>
          <w:tab/>
        </w:r>
        <w:r w:rsidR="00C97180">
          <w:rPr>
            <w:noProof/>
            <w:webHidden/>
          </w:rPr>
          <w:fldChar w:fldCharType="begin"/>
        </w:r>
        <w:r w:rsidR="00C97180">
          <w:rPr>
            <w:noProof/>
            <w:webHidden/>
          </w:rPr>
          <w:instrText xml:space="preserve"> PAGEREF _Toc4516506 \h </w:instrText>
        </w:r>
        <w:r w:rsidR="00C97180">
          <w:rPr>
            <w:noProof/>
            <w:webHidden/>
          </w:rPr>
        </w:r>
        <w:r w:rsidR="00C97180">
          <w:rPr>
            <w:noProof/>
            <w:webHidden/>
          </w:rPr>
          <w:fldChar w:fldCharType="separate"/>
        </w:r>
        <w:r w:rsidR="00C97180">
          <w:rPr>
            <w:noProof/>
            <w:webHidden/>
          </w:rPr>
          <w:t>51</w:t>
        </w:r>
        <w:r w:rsidR="00C97180">
          <w:rPr>
            <w:noProof/>
            <w:webHidden/>
          </w:rPr>
          <w:fldChar w:fldCharType="end"/>
        </w:r>
      </w:hyperlink>
    </w:p>
    <w:p w14:paraId="3FD2B9A1" w14:textId="77777777" w:rsidR="00C97180" w:rsidRDefault="00F10DC0">
      <w:pPr>
        <w:pStyle w:val="TOC1"/>
        <w:tabs>
          <w:tab w:val="right" w:leader="dot" w:pos="15128"/>
        </w:tabs>
        <w:rPr>
          <w:rFonts w:eastAsiaTheme="minorEastAsia" w:cstheme="minorBidi"/>
          <w:noProof/>
          <w:color w:val="auto"/>
        </w:rPr>
      </w:pPr>
      <w:hyperlink w:anchor="_Toc4516507" w:history="1">
        <w:r w:rsidR="00C97180" w:rsidRPr="001F70B9">
          <w:rPr>
            <w:rStyle w:val="Hyperlink"/>
            <w:noProof/>
          </w:rPr>
          <w:t>Ordinarily Available Provision – Speech, Language and</w:t>
        </w:r>
        <w:r w:rsidR="00C97180" w:rsidRPr="001F70B9">
          <w:rPr>
            <w:rStyle w:val="Hyperlink"/>
            <w:noProof/>
            <w:spacing w:val="1"/>
          </w:rPr>
          <w:t xml:space="preserve"> </w:t>
        </w:r>
        <w:r w:rsidR="00C97180" w:rsidRPr="001F70B9">
          <w:rPr>
            <w:rStyle w:val="Hyperlink"/>
            <w:noProof/>
          </w:rPr>
          <w:t>communication</w:t>
        </w:r>
        <w:r w:rsidR="00C97180">
          <w:rPr>
            <w:noProof/>
            <w:webHidden/>
          </w:rPr>
          <w:tab/>
        </w:r>
        <w:r w:rsidR="00C97180">
          <w:rPr>
            <w:noProof/>
            <w:webHidden/>
          </w:rPr>
          <w:fldChar w:fldCharType="begin"/>
        </w:r>
        <w:r w:rsidR="00C97180">
          <w:rPr>
            <w:noProof/>
            <w:webHidden/>
          </w:rPr>
          <w:instrText xml:space="preserve"> PAGEREF _Toc4516507 \h </w:instrText>
        </w:r>
        <w:r w:rsidR="00C97180">
          <w:rPr>
            <w:noProof/>
            <w:webHidden/>
          </w:rPr>
        </w:r>
        <w:r w:rsidR="00C97180">
          <w:rPr>
            <w:noProof/>
            <w:webHidden/>
          </w:rPr>
          <w:fldChar w:fldCharType="separate"/>
        </w:r>
        <w:r w:rsidR="00C97180">
          <w:rPr>
            <w:noProof/>
            <w:webHidden/>
          </w:rPr>
          <w:t>56</w:t>
        </w:r>
        <w:r w:rsidR="00C97180">
          <w:rPr>
            <w:noProof/>
            <w:webHidden/>
          </w:rPr>
          <w:fldChar w:fldCharType="end"/>
        </w:r>
      </w:hyperlink>
    </w:p>
    <w:p w14:paraId="12282FA1" w14:textId="77777777" w:rsidR="00C97180" w:rsidRDefault="00F10DC0">
      <w:pPr>
        <w:pStyle w:val="TOC1"/>
        <w:tabs>
          <w:tab w:val="right" w:leader="dot" w:pos="15128"/>
        </w:tabs>
        <w:rPr>
          <w:rFonts w:eastAsiaTheme="minorEastAsia" w:cstheme="minorBidi"/>
          <w:noProof/>
          <w:color w:val="auto"/>
        </w:rPr>
      </w:pPr>
      <w:hyperlink w:anchor="_Toc4516508" w:history="1">
        <w:r w:rsidR="00C97180" w:rsidRPr="001F70B9">
          <w:rPr>
            <w:rStyle w:val="Hyperlink"/>
            <w:noProof/>
          </w:rPr>
          <w:t>Ordinarily Available Provision – Vision Impairment</w:t>
        </w:r>
        <w:r w:rsidR="00C97180">
          <w:rPr>
            <w:noProof/>
            <w:webHidden/>
          </w:rPr>
          <w:tab/>
        </w:r>
        <w:r w:rsidR="00C97180">
          <w:rPr>
            <w:noProof/>
            <w:webHidden/>
          </w:rPr>
          <w:fldChar w:fldCharType="begin"/>
        </w:r>
        <w:r w:rsidR="00C97180">
          <w:rPr>
            <w:noProof/>
            <w:webHidden/>
          </w:rPr>
          <w:instrText xml:space="preserve"> PAGEREF _Toc4516508 \h </w:instrText>
        </w:r>
        <w:r w:rsidR="00C97180">
          <w:rPr>
            <w:noProof/>
            <w:webHidden/>
          </w:rPr>
        </w:r>
        <w:r w:rsidR="00C97180">
          <w:rPr>
            <w:noProof/>
            <w:webHidden/>
          </w:rPr>
          <w:fldChar w:fldCharType="separate"/>
        </w:r>
        <w:r w:rsidR="00C97180">
          <w:rPr>
            <w:noProof/>
            <w:webHidden/>
          </w:rPr>
          <w:t>59</w:t>
        </w:r>
        <w:r w:rsidR="00C97180">
          <w:rPr>
            <w:noProof/>
            <w:webHidden/>
          </w:rPr>
          <w:fldChar w:fldCharType="end"/>
        </w:r>
      </w:hyperlink>
    </w:p>
    <w:p w14:paraId="2AB7FAAC" w14:textId="77777777" w:rsidR="00C97180" w:rsidRDefault="00F10DC0">
      <w:pPr>
        <w:pStyle w:val="TOC1"/>
        <w:tabs>
          <w:tab w:val="right" w:leader="dot" w:pos="15128"/>
        </w:tabs>
        <w:rPr>
          <w:rFonts w:eastAsiaTheme="minorEastAsia" w:cstheme="minorBidi"/>
          <w:noProof/>
          <w:color w:val="auto"/>
        </w:rPr>
      </w:pPr>
      <w:hyperlink w:anchor="_Toc4516509" w:history="1">
        <w:r w:rsidR="00C97180" w:rsidRPr="001F70B9">
          <w:rPr>
            <w:rStyle w:val="Hyperlink"/>
            <w:noProof/>
          </w:rPr>
          <w:t>Ordinarily Available Provision – Hearing Impairment</w:t>
        </w:r>
        <w:r w:rsidR="00C97180">
          <w:rPr>
            <w:noProof/>
            <w:webHidden/>
          </w:rPr>
          <w:tab/>
        </w:r>
        <w:r w:rsidR="00C97180">
          <w:rPr>
            <w:noProof/>
            <w:webHidden/>
          </w:rPr>
          <w:fldChar w:fldCharType="begin"/>
        </w:r>
        <w:r w:rsidR="00C97180">
          <w:rPr>
            <w:noProof/>
            <w:webHidden/>
          </w:rPr>
          <w:instrText xml:space="preserve"> PAGEREF _Toc4516509 \h </w:instrText>
        </w:r>
        <w:r w:rsidR="00C97180">
          <w:rPr>
            <w:noProof/>
            <w:webHidden/>
          </w:rPr>
        </w:r>
        <w:r w:rsidR="00C97180">
          <w:rPr>
            <w:noProof/>
            <w:webHidden/>
          </w:rPr>
          <w:fldChar w:fldCharType="separate"/>
        </w:r>
        <w:r w:rsidR="00C97180">
          <w:rPr>
            <w:noProof/>
            <w:webHidden/>
          </w:rPr>
          <w:t>62</w:t>
        </w:r>
        <w:r w:rsidR="00C97180">
          <w:rPr>
            <w:noProof/>
            <w:webHidden/>
          </w:rPr>
          <w:fldChar w:fldCharType="end"/>
        </w:r>
      </w:hyperlink>
    </w:p>
    <w:p w14:paraId="6F186163" w14:textId="77777777" w:rsidR="00C97180" w:rsidRDefault="00F10DC0">
      <w:pPr>
        <w:pStyle w:val="TOC1"/>
        <w:tabs>
          <w:tab w:val="right" w:leader="dot" w:pos="15128"/>
        </w:tabs>
        <w:rPr>
          <w:rFonts w:eastAsiaTheme="minorEastAsia" w:cstheme="minorBidi"/>
          <w:noProof/>
          <w:color w:val="auto"/>
        </w:rPr>
      </w:pPr>
      <w:hyperlink w:anchor="_Toc4516510" w:history="1">
        <w:r w:rsidR="00C97180" w:rsidRPr="001F70B9">
          <w:rPr>
            <w:rStyle w:val="Hyperlink"/>
            <w:noProof/>
          </w:rPr>
          <w:t>Other sources of information</w:t>
        </w:r>
        <w:r w:rsidR="00C97180">
          <w:rPr>
            <w:noProof/>
            <w:webHidden/>
          </w:rPr>
          <w:tab/>
        </w:r>
        <w:r w:rsidR="00C97180">
          <w:rPr>
            <w:noProof/>
            <w:webHidden/>
          </w:rPr>
          <w:fldChar w:fldCharType="begin"/>
        </w:r>
        <w:r w:rsidR="00C97180">
          <w:rPr>
            <w:noProof/>
            <w:webHidden/>
          </w:rPr>
          <w:instrText xml:space="preserve"> PAGEREF _Toc4516510 \h </w:instrText>
        </w:r>
        <w:r w:rsidR="00C97180">
          <w:rPr>
            <w:noProof/>
            <w:webHidden/>
          </w:rPr>
        </w:r>
        <w:r w:rsidR="00C97180">
          <w:rPr>
            <w:noProof/>
            <w:webHidden/>
          </w:rPr>
          <w:fldChar w:fldCharType="separate"/>
        </w:r>
        <w:r w:rsidR="00C97180">
          <w:rPr>
            <w:noProof/>
            <w:webHidden/>
          </w:rPr>
          <w:t>68</w:t>
        </w:r>
        <w:r w:rsidR="00C97180">
          <w:rPr>
            <w:noProof/>
            <w:webHidden/>
          </w:rPr>
          <w:fldChar w:fldCharType="end"/>
        </w:r>
      </w:hyperlink>
    </w:p>
    <w:p w14:paraId="155D090E" w14:textId="77777777" w:rsidR="00FD3275" w:rsidRDefault="00E675AF" w:rsidP="00E675AF">
      <w:pPr>
        <w:pStyle w:val="subheader"/>
      </w:pPr>
      <w:r>
        <w:fldChar w:fldCharType="end"/>
      </w:r>
      <w:r w:rsidR="0025441E">
        <w:t xml:space="preserve"> </w:t>
      </w:r>
      <w:r w:rsidR="00FD3275">
        <w:br w:type="page"/>
      </w:r>
    </w:p>
    <w:p w14:paraId="2D311BC1" w14:textId="77777777" w:rsidR="00FD3275" w:rsidRDefault="00FD3275" w:rsidP="00FD3275">
      <w:pPr>
        <w:pStyle w:val="parawithbackgroundstrip"/>
        <w:numPr>
          <w:ilvl w:val="0"/>
          <w:numId w:val="0"/>
        </w:numPr>
      </w:pPr>
      <w:bookmarkStart w:id="10" w:name="_Toc4516491"/>
      <w:r>
        <w:t>Introduction</w:t>
      </w:r>
      <w:bookmarkEnd w:id="10"/>
    </w:p>
    <w:p w14:paraId="50028165" w14:textId="77777777" w:rsidR="00E70775" w:rsidRDefault="00B53D4F" w:rsidP="00EB192A">
      <w:pPr>
        <w:pStyle w:val="Heading2"/>
      </w:pPr>
      <w:r>
        <w:t>Purpose</w:t>
      </w:r>
      <w:bookmarkEnd w:id="9"/>
    </w:p>
    <w:p w14:paraId="0B2AE812" w14:textId="77777777" w:rsidR="008936FD" w:rsidRDefault="004660A6" w:rsidP="00E16290">
      <w:pPr>
        <w:pStyle w:val="indentednormal"/>
      </w:pPr>
      <w:r>
        <w:t>This document provides a framework to describe educational provision that should be ordinarily available for children and young people between the ages of 2 and 19 who have SENs and whose educational provision is made available at SEN</w:t>
      </w:r>
      <w:r>
        <w:rPr>
          <w:spacing w:val="-9"/>
        </w:rPr>
        <w:t xml:space="preserve"> </w:t>
      </w:r>
      <w:r>
        <w:t>Support.</w:t>
      </w:r>
    </w:p>
    <w:p w14:paraId="0815AEFE" w14:textId="77777777" w:rsidR="00395A32" w:rsidRDefault="00395A32" w:rsidP="00EB192A">
      <w:pPr>
        <w:pStyle w:val="Heading2"/>
      </w:pPr>
      <w:bookmarkStart w:id="11" w:name="_Toc535931929"/>
      <w:r>
        <w:t>Structure and framework</w:t>
      </w:r>
      <w:bookmarkEnd w:id="11"/>
      <w:r>
        <w:t xml:space="preserve"> </w:t>
      </w:r>
    </w:p>
    <w:p w14:paraId="42E6FF72" w14:textId="77777777" w:rsidR="00690F68" w:rsidRDefault="004660A6" w:rsidP="00E16290">
      <w:pPr>
        <w:pStyle w:val="indentednormal"/>
      </w:pPr>
      <w:r>
        <w:t>The statutory guidance set out on the “Special Educational Needs and Disability Code of Practice: 0-25 years” (DFE January 2015) provides the structure and framework for the identification, assessment of</w:t>
      </w:r>
      <w:r>
        <w:rPr>
          <w:spacing w:val="-8"/>
        </w:rPr>
        <w:t xml:space="preserve"> </w:t>
      </w:r>
      <w:r>
        <w:t>SEND.</w:t>
      </w:r>
    </w:p>
    <w:p w14:paraId="32E28298" w14:textId="77777777" w:rsidR="00395A32" w:rsidRPr="00EB192A" w:rsidRDefault="00395A32" w:rsidP="00EB192A">
      <w:pPr>
        <w:pStyle w:val="Heading2"/>
      </w:pPr>
      <w:bookmarkStart w:id="12" w:name="_Toc535931930"/>
      <w:r w:rsidRPr="00EB192A">
        <w:t>Supplementary reading</w:t>
      </w:r>
      <w:bookmarkEnd w:id="12"/>
    </w:p>
    <w:p w14:paraId="36B8D451" w14:textId="77777777" w:rsidR="008936FD" w:rsidRDefault="004660A6" w:rsidP="00E16290">
      <w:pPr>
        <w:pStyle w:val="indentednormal"/>
      </w:pPr>
      <w:r>
        <w:t>Essential supplementary reading is provided for those in further education and early education settings. DFE supported professional guidance is also available, in particular that available through the SEND Gateway (NASEN) and other relating to specific types of SEN and</w:t>
      </w:r>
      <w:r>
        <w:rPr>
          <w:spacing w:val="-1"/>
        </w:rPr>
        <w:t xml:space="preserve"> </w:t>
      </w:r>
      <w:r>
        <w:t>disability.</w:t>
      </w:r>
    </w:p>
    <w:p w14:paraId="6BB5EBC2" w14:textId="77777777" w:rsidR="00395A32" w:rsidRDefault="00395A32" w:rsidP="00EB192A">
      <w:pPr>
        <w:pStyle w:val="Heading2"/>
      </w:pPr>
      <w:bookmarkStart w:id="13" w:name="_Toc535931931"/>
      <w:r>
        <w:t>Funding</w:t>
      </w:r>
      <w:bookmarkEnd w:id="13"/>
    </w:p>
    <w:p w14:paraId="3D22647E" w14:textId="77777777" w:rsidR="008936FD" w:rsidRDefault="004660A6" w:rsidP="00E16290">
      <w:pPr>
        <w:pStyle w:val="indentednormal"/>
      </w:pPr>
      <w:r>
        <w:t xml:space="preserve">The DFE has aligned the way it funds educational settings to provide for children and young people with SEND, with the statutory framework that is set out in the SEND Code of Practice (that are available to them in their budgets to put in place a range of processes, </w:t>
      </w:r>
      <w:proofErr w:type="gramStart"/>
      <w:r>
        <w:t>approaches</w:t>
      </w:r>
      <w:proofErr w:type="gramEnd"/>
      <w:r>
        <w:t xml:space="preserve"> and</w:t>
      </w:r>
      <w:r>
        <w:rPr>
          <w:spacing w:val="-2"/>
        </w:rPr>
        <w:t xml:space="preserve"> </w:t>
      </w:r>
      <w:r>
        <w:t>provision).</w:t>
      </w:r>
    </w:p>
    <w:p w14:paraId="6B7608B7" w14:textId="77777777" w:rsidR="00395A32" w:rsidRDefault="00395A32" w:rsidP="00EB192A">
      <w:pPr>
        <w:pStyle w:val="Heading2"/>
      </w:pPr>
      <w:bookmarkStart w:id="14" w:name="_Toc535931932"/>
      <w:r>
        <w:t>Inclusive education</w:t>
      </w:r>
      <w:bookmarkEnd w:id="14"/>
    </w:p>
    <w:p w14:paraId="2A39579B" w14:textId="77777777" w:rsidR="008936FD" w:rsidRDefault="004660A6" w:rsidP="00E16290">
      <w:pPr>
        <w:pStyle w:val="indentednormal"/>
      </w:pPr>
      <w:r>
        <w:t xml:space="preserve">Most children and young people with SEND are provided for within inclusive education, with some of these being placed at SEN Support. For some </w:t>
      </w:r>
      <w:proofErr w:type="gramStart"/>
      <w:r>
        <w:t>children</w:t>
      </w:r>
      <w:proofErr w:type="gramEnd"/>
      <w:r>
        <w:t xml:space="preserve"> their SENs and disabilities will be provided for through high quality, differentiated teaching, whereas others may need some special arrangements, such as small group teaching in some subjects, environmental adaptations, use of assistive technology, or some individualised and small group support and teaching at times each day or through the week, or assistance in play, social communication and</w:t>
      </w:r>
      <w:r>
        <w:rPr>
          <w:spacing w:val="-2"/>
        </w:rPr>
        <w:t xml:space="preserve"> </w:t>
      </w:r>
      <w:r>
        <w:t>interaction.</w:t>
      </w:r>
    </w:p>
    <w:p w14:paraId="74E2AA59" w14:textId="77777777" w:rsidR="00395A32" w:rsidRDefault="00395A32" w:rsidP="00EB192A">
      <w:pPr>
        <w:pStyle w:val="Heading2"/>
      </w:pPr>
      <w:bookmarkStart w:id="15" w:name="_Toc535931933"/>
      <w:r>
        <w:t>A range of approaches</w:t>
      </w:r>
      <w:bookmarkEnd w:id="15"/>
    </w:p>
    <w:p w14:paraId="36AE1EC1" w14:textId="77777777" w:rsidR="008936FD" w:rsidRDefault="004660A6" w:rsidP="00E16290">
      <w:pPr>
        <w:pStyle w:val="indentednormal"/>
      </w:pPr>
      <w:r>
        <w:t xml:space="preserve">This document describes a wide range of approaches that can be expected to be ordinarily available for children and young people, including those at SEN support. It cannot describe every intervention or strategy but indicates the type of arrangements that are typically available.  Having discussed the development of this document with professional staff, some parents and some school and </w:t>
      </w:r>
      <w:r w:rsidR="006C35B5">
        <w:t>setting-based</w:t>
      </w:r>
      <w:r>
        <w:t xml:space="preserve"> professionals, a wider exploration of documents and guidance by established organisations have been considered, including OFSTED, DFE, (the National Association for SEN) NASEN, the Council for Disabled Children (CDC) and various disability specific organisations. These are listed in footnotes throughout the document. It describes how the graduated approach and the Assess, Plan, Do and Review Cycle should be operated and describes approaches, strategies and arrangements that should be put in place by </w:t>
      </w:r>
      <w:r>
        <w:rPr>
          <w:spacing w:val="2"/>
        </w:rPr>
        <w:t xml:space="preserve">the </w:t>
      </w:r>
      <w:r>
        <w:t>education</w:t>
      </w:r>
      <w:r>
        <w:rPr>
          <w:spacing w:val="-1"/>
        </w:rPr>
        <w:t xml:space="preserve"> </w:t>
      </w:r>
      <w:r>
        <w:t>setting.</w:t>
      </w:r>
    </w:p>
    <w:p w14:paraId="50DEA6DB" w14:textId="77777777" w:rsidR="007100FB" w:rsidRDefault="007100FB" w:rsidP="00E16290">
      <w:pPr>
        <w:pStyle w:val="indentednormal"/>
      </w:pPr>
    </w:p>
    <w:p w14:paraId="08B40A1C" w14:textId="77777777" w:rsidR="007100FB" w:rsidRDefault="007100FB" w:rsidP="00E16290">
      <w:pPr>
        <w:pStyle w:val="indentednormal"/>
      </w:pPr>
    </w:p>
    <w:p w14:paraId="7DF492E2" w14:textId="77777777" w:rsidR="007100FB" w:rsidRDefault="007100FB" w:rsidP="00E16290">
      <w:pPr>
        <w:pStyle w:val="indentednormal"/>
      </w:pPr>
    </w:p>
    <w:p w14:paraId="2AB3E994" w14:textId="77777777" w:rsidR="006C35B5" w:rsidRPr="006C35B5" w:rsidRDefault="006C35B5" w:rsidP="00EB192A">
      <w:pPr>
        <w:pStyle w:val="Heading2"/>
        <w:rPr>
          <w:i/>
        </w:rPr>
      </w:pPr>
      <w:bookmarkStart w:id="16" w:name="_Toc535931934"/>
      <w:r>
        <w:t xml:space="preserve">What should be Ordinarily </w:t>
      </w:r>
      <w:proofErr w:type="gramStart"/>
      <w:r>
        <w:t>Available</w:t>
      </w:r>
      <w:bookmarkEnd w:id="16"/>
      <w:proofErr w:type="gramEnd"/>
    </w:p>
    <w:p w14:paraId="5314A7CF" w14:textId="77777777" w:rsidR="008936FD" w:rsidRDefault="004660A6" w:rsidP="00E16290">
      <w:pPr>
        <w:pStyle w:val="indentednormal"/>
        <w:rPr>
          <w:i/>
        </w:rPr>
      </w:pPr>
      <w:r>
        <w:t xml:space="preserve">There is also a brief reminder about how education settings are funded and the importance of a description of what provision should be “ordinarily available”, to assist parents, </w:t>
      </w:r>
      <w:proofErr w:type="gramStart"/>
      <w:r>
        <w:t>settings</w:t>
      </w:r>
      <w:proofErr w:type="gramEnd"/>
      <w:r>
        <w:t xml:space="preserve"> and the Local Authority when consideration takes place about whether or not a child or young person may need educational provision at a level above that which is described as “</w:t>
      </w:r>
      <w:r>
        <w:rPr>
          <w:i/>
        </w:rPr>
        <w:t>ordinarily</w:t>
      </w:r>
      <w:r>
        <w:rPr>
          <w:i/>
          <w:spacing w:val="-16"/>
        </w:rPr>
        <w:t xml:space="preserve"> </w:t>
      </w:r>
      <w:r>
        <w:rPr>
          <w:i/>
        </w:rPr>
        <w:t>available”.</w:t>
      </w:r>
    </w:p>
    <w:p w14:paraId="5A769042" w14:textId="77777777" w:rsidR="008936FD" w:rsidRDefault="004660A6" w:rsidP="00EB192A">
      <w:pPr>
        <w:pStyle w:val="parawithbackgroundstrip"/>
        <w:numPr>
          <w:ilvl w:val="0"/>
          <w:numId w:val="0"/>
        </w:numPr>
      </w:pPr>
      <w:bookmarkStart w:id="17" w:name="_Toc535931935"/>
      <w:bookmarkStart w:id="18" w:name="_Toc4516492"/>
      <w:r>
        <w:t>Principles for all professionals working with children and young people who have SEN or disabilities.</w:t>
      </w:r>
      <w:bookmarkEnd w:id="17"/>
      <w:bookmarkEnd w:id="18"/>
    </w:p>
    <w:p w14:paraId="11890893" w14:textId="77777777" w:rsidR="00B53D4F" w:rsidRDefault="00B53D4F" w:rsidP="00EB192A">
      <w:pPr>
        <w:pStyle w:val="Heading2"/>
      </w:pPr>
      <w:bookmarkStart w:id="19" w:name="_Toc535931936"/>
      <w:r>
        <w:t>Principles</w:t>
      </w:r>
      <w:bookmarkEnd w:id="19"/>
    </w:p>
    <w:p w14:paraId="511AA5A6" w14:textId="77777777" w:rsidR="00690F68" w:rsidRDefault="004660A6" w:rsidP="00E16290">
      <w:pPr>
        <w:pStyle w:val="indentednormal"/>
      </w:pPr>
      <w:r>
        <w:t>The DFE</w:t>
      </w:r>
      <w:r w:rsidR="00AA35DD">
        <w:rPr>
          <w:rStyle w:val="EndnoteReference"/>
        </w:rPr>
        <w:endnoteReference w:id="1"/>
      </w:r>
      <w:r w:rsidR="00AA35DD">
        <w:rPr>
          <w:vertAlign w:val="superscript"/>
        </w:rPr>
        <w:t xml:space="preserve"> </w:t>
      </w:r>
      <w:r>
        <w:t>sets out the following principles that should be observed by all professionals working with children and young people</w:t>
      </w:r>
      <w:r>
        <w:rPr>
          <w:spacing w:val="-34"/>
        </w:rPr>
        <w:t xml:space="preserve"> </w:t>
      </w:r>
      <w:r>
        <w:t>who have SEN or disabilities. These</w:t>
      </w:r>
      <w:r>
        <w:rPr>
          <w:spacing w:val="-3"/>
        </w:rPr>
        <w:t xml:space="preserve"> </w:t>
      </w:r>
      <w:r>
        <w:t>include:</w:t>
      </w:r>
    </w:p>
    <w:p w14:paraId="0651BEA1" w14:textId="77777777" w:rsidR="00210DF7" w:rsidRDefault="00210DF7" w:rsidP="00E16290">
      <w:pPr>
        <w:pStyle w:val="indentednormal"/>
      </w:pPr>
    </w:p>
    <w:p w14:paraId="090ADA7E" w14:textId="77777777" w:rsidR="00210DF7" w:rsidRDefault="00210DF7" w:rsidP="007100FB">
      <w:pPr>
        <w:autoSpaceDE w:val="0"/>
        <w:autoSpaceDN w:val="0"/>
        <w:adjustRightInd w:val="0"/>
        <w:spacing w:after="120"/>
        <w:ind w:left="426" w:hanging="142"/>
        <w:rPr>
          <w:rFonts w:ascii="Arial" w:eastAsiaTheme="minorHAnsi" w:hAnsi="Arial" w:cs="Arial"/>
          <w:sz w:val="23"/>
          <w:szCs w:val="23"/>
          <w:lang w:eastAsia="en-US"/>
        </w:rPr>
      </w:pPr>
      <w:r>
        <w:rPr>
          <w:rFonts w:ascii="Arial" w:eastAsiaTheme="minorHAnsi" w:hAnsi="Arial" w:cs="Arial"/>
          <w:noProof/>
          <w:sz w:val="23"/>
          <w:szCs w:val="23"/>
        </w:rPr>
        <mc:AlternateContent>
          <mc:Choice Requires="wps">
            <w:drawing>
              <wp:inline distT="0" distB="0" distL="0" distR="0" wp14:anchorId="5C69AC1E" wp14:editId="5CFCD795">
                <wp:extent cx="276225" cy="539750"/>
                <wp:effectExtent l="0" t="0" r="9525" b="0"/>
                <wp:docPr id="1" name="Rectangle 1"/>
                <wp:cNvGraphicFramePr/>
                <a:graphic xmlns:a="http://schemas.openxmlformats.org/drawingml/2006/main">
                  <a:graphicData uri="http://schemas.microsoft.com/office/word/2010/wordprocessingShape">
                    <wps:wsp>
                      <wps:cNvSpPr/>
                      <wps:spPr>
                        <a:xfrm>
                          <a:off x="0" y="0"/>
                          <a:ext cx="276225" cy="539750"/>
                        </a:xfrm>
                        <a:prstGeom prst="rect">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401D5D" id="Rectangle 1" o:spid="_x0000_s1026" style="width:21.75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TCFVlQIAAIQFAAAOAAAAZHJzL2Uyb0RvYy54bWysVEtPGzEQvlfqf7B8L5ukBErEBkVBW1VC&#10;gICKs+O1syt5Pe7YySb99R17H1CKeqiag+PxvL/9Zi6vDo1he4W+Bpvz6cmEM2UllLXd5vz7U/Hp&#10;C2c+CFsKA1bl/Kg8v1p+/HDZuoWaQQWmVMgoiPWL1uW8CsEtsszLSjXCn4BTlpQasBGBRNxmJYqW&#10;ojcmm00mZ1kLWDoEqbyn1+tOyZcpvtZKhjutvQrM5JxqC+nEdG7imS0vxWKLwlW17MsQ/1BFI2pL&#10;ScdQ1yIItsP6j1BNLRE86HAioclA61qq1AN1M5286eaxEk6lXggc70aY/P8LK2/398jqkr4dZ1Y0&#10;9IkeCDRht0axaYSndX5BVo/uHnvJ0zX2etDYxH/qgh0SpMcRUnUITNLj7PxsNptzJkk1/3xxPk+Q&#10;Zy/ODn34qqBh8ZJzpOQJSLG/8YESkulgEnN5MHVZ1MYkAbebtUG2F/R1i2K9LopYMbn8ZmZsNLYQ&#10;3Tp1fMliY10r6RaORkU7Yx+UJkRi8amSxEU15hFSKhumnaoSperSzyf0G7JH9kaPVEsKGCNryj/G&#10;7gMMll2QIXZXZW8fXVWi8ug8+VthnfPokTKDDaNzU1vA9wIY6qrP3NkPIHXQRJQ2UB6JLwjdIHkn&#10;i5q+243w4V4gTQ7NGG2DcEeHNtDmHPobZxXgz/feoz0RmrSctTSJOfc/dgIVZ+abJapfTE9P4+gm&#10;4XR+PiMBX2s2rzV216yB6EB0purSNdoHM1w1QvNMS2MVs5JKWEm5cy4DDsI6dBuC1o5Uq1Uyo3F1&#10;ItzYRydj8Ihq5OXT4Vmg68kbiPW3MEytWLzhcGcbPS2sdgF0nQj+gmuPN416Ik6/luIueS0nq5fl&#10;ufwFAAD//wMAUEsDBBQABgAIAAAAIQDh0tuM2QAAAAMBAAAPAAAAZHJzL2Rvd25yZXYueG1sTI/B&#10;bsIwEETvSPyDtZW4gZ1SKpTGQVAJiR5L27sTL3FEvLZik4S/r9tLe1lpNKOZt8Vush0bsA+tIwnZ&#10;SgBDqp1uqZHw+XFcboGFqEirzhFKuGOAXTmfFSrXbqR3HM6xYamEQq4kmBh9znmoDVoVVs4jJe/i&#10;eqtikn3Dda/GVG47/ijEM7eqpbRglMdXg/X1fLMSTuP9lF2G6u2wNv6aNf5rL8ZMysXDtH8BFnGK&#10;f2H4wU/oUCamyt1IB9ZJSI/E35u8p/UGWCVhuxHAy4L/Zy+/AQAA//8DAFBLAQItABQABgAIAAAA&#10;IQC2gziS/gAAAOEBAAATAAAAAAAAAAAAAAAAAAAAAABbQ29udGVudF9UeXBlc10ueG1sUEsBAi0A&#10;FAAGAAgAAAAhADj9If/WAAAAlAEAAAsAAAAAAAAAAAAAAAAALwEAAF9yZWxzLy5yZWxzUEsBAi0A&#10;FAAGAAgAAAAhADtMIVWVAgAAhAUAAA4AAAAAAAAAAAAAAAAALgIAAGRycy9lMm9Eb2MueG1sUEsB&#10;Ai0AFAAGAAgAAAAhAOHS24zZAAAAAwEAAA8AAAAAAAAAAAAAAAAA7wQAAGRycy9kb3ducmV2Lnht&#10;bFBLBQYAAAAABAAEAPMAAAD1BQAAAAA=&#10;" fillcolor="#fcf" stroked="f" strokeweight="2pt">
                <w10:anchorlock/>
              </v:rect>
            </w:pict>
          </mc:Fallback>
        </mc:AlternateContent>
      </w:r>
      <w:r>
        <w:rPr>
          <w:rFonts w:ascii="Arial" w:eastAsiaTheme="minorHAnsi" w:hAnsi="Arial" w:cs="Arial"/>
          <w:sz w:val="23"/>
          <w:szCs w:val="23"/>
          <w:lang w:eastAsia="en-US"/>
        </w:rPr>
        <w:t xml:space="preserve"> </w:t>
      </w:r>
      <w:r>
        <w:rPr>
          <w:rFonts w:ascii="Arial" w:eastAsiaTheme="minorHAnsi" w:hAnsi="Arial" w:cs="Arial"/>
          <w:noProof/>
          <w:sz w:val="23"/>
          <w:szCs w:val="23"/>
        </w:rPr>
        <mc:AlternateContent>
          <mc:Choice Requires="wps">
            <w:drawing>
              <wp:inline distT="0" distB="0" distL="0" distR="0" wp14:anchorId="6AE7636A" wp14:editId="49DDD61D">
                <wp:extent cx="7629525" cy="540000"/>
                <wp:effectExtent l="0" t="0" r="9525" b="0"/>
                <wp:docPr id="12" name="Arrow: Pentagon 12"/>
                <wp:cNvGraphicFramePr/>
                <a:graphic xmlns:a="http://schemas.openxmlformats.org/drawingml/2006/main">
                  <a:graphicData uri="http://schemas.microsoft.com/office/word/2010/wordprocessingShape">
                    <wps:wsp>
                      <wps:cNvSpPr/>
                      <wps:spPr>
                        <a:xfrm>
                          <a:off x="0" y="0"/>
                          <a:ext cx="7629525" cy="540000"/>
                        </a:xfrm>
                        <a:prstGeom prst="homePlate">
                          <a:avLst/>
                        </a:prstGeom>
                        <a:solidFill>
                          <a:srgbClr val="FFCC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44C572D" w14:textId="77777777" w:rsidR="00B338D0" w:rsidRDefault="00B338D0" w:rsidP="007100FB">
                            <w:pPr>
                              <w:pStyle w:val="Heading3"/>
                              <w:spacing w:before="0"/>
                            </w:pPr>
                            <w:r w:rsidRPr="00565440">
                              <w:t>En</w:t>
                            </w:r>
                            <w:r>
                              <w:t>abling and en</w:t>
                            </w:r>
                            <w:r w:rsidRPr="00565440">
                              <w:t xml:space="preserve">suring that the views of </w:t>
                            </w:r>
                            <w:r>
                              <w:t xml:space="preserve">children, young people and their parents/carers are </w:t>
                            </w:r>
                            <w:proofErr w:type="gramStart"/>
                            <w:r>
                              <w:t>taken into account</w:t>
                            </w:r>
                            <w:proofErr w:type="gramEnd"/>
                            <w:r>
                              <w:t>, and that they are involved in discussions and decision about their individual support (</w:t>
                            </w:r>
                            <w:r w:rsidRPr="00565440">
                              <w:t>SEN</w:t>
                            </w:r>
                            <w:r>
                              <w:t>D Code of Practice, para:1.3)</w:t>
                            </w:r>
                          </w:p>
                          <w:p w14:paraId="0FB94878" w14:textId="77777777" w:rsidR="00B338D0" w:rsidRPr="006528EE" w:rsidRDefault="00B338D0" w:rsidP="00210DF7">
                            <w:pPr>
                              <w:pStyle w:val="Heading3"/>
                              <w:spacing w:before="0"/>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6AE7636A"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2" o:spid="_x0000_s1028" type="#_x0000_t15" style="width:600.75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eUBogIAAKQFAAAOAAAAZHJzL2Uyb0RvYy54bWysVMFu2zAMvQ/YPwi6r06MpF2NOkWQwsOA&#10;ogvWDj0rshwbkEWNUuKkXz9KdtxsLXYY5oMsiuSjHkXy5vbQarZX6BowOZ9eTDhTRkLZmG3OfzwV&#10;nz5z5rwwpdBgVM6PyvHbxccPN53NVAo16FIhIxDjss7mvPbeZkniZK1a4S7AKkPKCrAVnkTcJiWK&#10;jtBbnaSTyWXSAZYWQSrn6PSuV/JFxK8qJf23qnLKM51zupuPK8Z1E9ZkcSOyLQpbN3K4hviHW7Si&#10;MRR0hLoTXrAdNm+g2kYiOKj8hYQ2gapqpIociM108gebx1pYFblQcpwd0+T+H6x82K+RNSW9XcqZ&#10;ES290RIRuoytlfFiC4aRhtLUWZeR9aNd4yA52gbOhwrb8Cc27BBTexxTqw6eSTq8ukyv5+mcM0m6&#10;+WxCXwBNXr0tOv9FQcvChghCq9Za+MBfZGJ/73xvf7ILxw50UxaN1lHA7Walke0FvXVRrFZFMYT4&#10;zUybYGwguPWI4SQJ9HpCceePWgU7bb6rivJDFNJ4k1iZaowjpKQ0TXtVLUrVh5+fERw9It0IGJAr&#10;ij9iDwCh6t9i97cc7IOrioU9Ok/+drHeefSIkcH40bltDOB7AJpYDZF7+1OS+tSELPnD5hBrZyyQ&#10;DZRHqieEvtGclUVDz3kvnF8LpM6iHqRp4b/RUmnocg7DjrMa8OW982Af6gFfOOuoU3Pufu4EKs70&#10;V0OtcD2dzUJrR2E2v0pJwHPN5lxjdu0KqECmNJesjNtg7/VpWyG0zzRUliEqqYSRFDvn0uNJWPl+&#10;gtBYkmq5jGbUzlb4e/NoZQAPeQ6V+nR4FmiHmvbUDQ9w6uo3Vd3bBk8Dy52HqoklHzLd53V4ARoF&#10;sZSGsRVmzbkcrV6H6+IXAAAA//8DAFBLAwQUAAYACAAAACEAeZk5rd0AAAAFAQAADwAAAGRycy9k&#10;b3ducmV2LnhtbEyPwW7CMBBE75X4B2sr9VZsUIE0jYMQKqdKRQ0cOJp4m0TE68h2Qtqvr+mlvaw0&#10;mtHM22w9mpYN6HxjScJsKoAhlVY3VEk4HnaPCTAfFGnVWkIJX+hhnU/uMpVqe6UPHIpQsVhCPlUS&#10;6hC6lHNf1miUn9oOKXqf1hkVonQV105dY7lp+VyIJTeqobhQqw63NZaXojcS9u9P/DXZ7E/F6m3o&#10;l87r3eX7WcqH+3HzAizgGP7CcMOP6JBHprPtSXvWSoiPhN978+ZitgB2lpAsBPA84//p8x8AAAD/&#10;/wMAUEsBAi0AFAAGAAgAAAAhALaDOJL+AAAA4QEAABMAAAAAAAAAAAAAAAAAAAAAAFtDb250ZW50&#10;X1R5cGVzXS54bWxQSwECLQAUAAYACAAAACEAOP0h/9YAAACUAQAACwAAAAAAAAAAAAAAAAAvAQAA&#10;X3JlbHMvLnJlbHNQSwECLQAUAAYACAAAACEABXnlAaICAACkBQAADgAAAAAAAAAAAAAAAAAuAgAA&#10;ZHJzL2Uyb0RvYy54bWxQSwECLQAUAAYACAAAACEAeZk5rd0AAAAFAQAADwAAAAAAAAAAAAAAAAD8&#10;BAAAZHJzL2Rvd25yZXYueG1sUEsFBgAAAAAEAAQA8wAAAAYGAAAAAA==&#10;" adj="20836" fillcolor="#fcf" stroked="f" strokeweight="2pt">
                <v:textbox>
                  <w:txbxContent>
                    <w:p w14:paraId="544C572D" w14:textId="77777777" w:rsidR="00B338D0" w:rsidRDefault="00B338D0" w:rsidP="007100FB">
                      <w:pPr>
                        <w:pStyle w:val="Heading3"/>
                        <w:spacing w:before="0"/>
                      </w:pPr>
                      <w:r w:rsidRPr="00565440">
                        <w:t>En</w:t>
                      </w:r>
                      <w:r>
                        <w:t>abling and en</w:t>
                      </w:r>
                      <w:r w:rsidRPr="00565440">
                        <w:t xml:space="preserve">suring that the views of </w:t>
                      </w:r>
                      <w:r>
                        <w:t xml:space="preserve">children, young people and their parents/carers are </w:t>
                      </w:r>
                      <w:proofErr w:type="gramStart"/>
                      <w:r>
                        <w:t>taken into account</w:t>
                      </w:r>
                      <w:proofErr w:type="gramEnd"/>
                      <w:r>
                        <w:t>, and that they are involved in discussions and decision about their individual support (</w:t>
                      </w:r>
                      <w:r w:rsidRPr="00565440">
                        <w:t>SEN</w:t>
                      </w:r>
                      <w:r>
                        <w:t>D Code of Practice, para:1.3)</w:t>
                      </w:r>
                    </w:p>
                    <w:p w14:paraId="0FB94878" w14:textId="77777777" w:rsidR="00B338D0" w:rsidRPr="006528EE" w:rsidRDefault="00B338D0" w:rsidP="00210DF7">
                      <w:pPr>
                        <w:pStyle w:val="Heading3"/>
                        <w:spacing w:before="0"/>
                      </w:pPr>
                    </w:p>
                  </w:txbxContent>
                </v:textbox>
                <w10:anchorlock/>
              </v:shape>
            </w:pict>
          </mc:Fallback>
        </mc:AlternateContent>
      </w:r>
    </w:p>
    <w:p w14:paraId="006CC980" w14:textId="77777777" w:rsidR="00210DF7" w:rsidRDefault="00210DF7" w:rsidP="007100FB">
      <w:pPr>
        <w:autoSpaceDE w:val="0"/>
        <w:autoSpaceDN w:val="0"/>
        <w:adjustRightInd w:val="0"/>
        <w:spacing w:after="120"/>
        <w:ind w:firstLine="283"/>
        <w:rPr>
          <w:rFonts w:ascii="Arial" w:eastAsiaTheme="minorHAnsi" w:hAnsi="Arial" w:cs="Arial"/>
          <w:sz w:val="23"/>
          <w:szCs w:val="23"/>
          <w:lang w:eastAsia="en-US"/>
        </w:rPr>
      </w:pPr>
      <w:r>
        <w:rPr>
          <w:rFonts w:ascii="Arial" w:eastAsiaTheme="minorHAnsi" w:hAnsi="Arial" w:cs="Arial"/>
          <w:noProof/>
          <w:sz w:val="23"/>
          <w:szCs w:val="23"/>
        </w:rPr>
        <mc:AlternateContent>
          <mc:Choice Requires="wps">
            <w:drawing>
              <wp:inline distT="0" distB="0" distL="0" distR="0" wp14:anchorId="5E6BF312" wp14:editId="6E58DFE3">
                <wp:extent cx="276225" cy="566420"/>
                <wp:effectExtent l="0" t="0" r="9525" b="5080"/>
                <wp:docPr id="2" name="Rectangle 2"/>
                <wp:cNvGraphicFramePr/>
                <a:graphic xmlns:a="http://schemas.openxmlformats.org/drawingml/2006/main">
                  <a:graphicData uri="http://schemas.microsoft.com/office/word/2010/wordprocessingShape">
                    <wps:wsp>
                      <wps:cNvSpPr/>
                      <wps:spPr>
                        <a:xfrm>
                          <a:off x="0" y="0"/>
                          <a:ext cx="276225" cy="566420"/>
                        </a:xfrm>
                        <a:prstGeom prst="rect">
                          <a:avLst/>
                        </a:prstGeom>
                        <a:solidFill>
                          <a:srgbClr val="FFCC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8510DDC" id="Rectangle 2" o:spid="_x0000_s1026" style="width:21.75pt;height:44.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SrTlQIAAIQFAAAOAAAAZHJzL2Uyb0RvYy54bWysVEtrGzEQvhf6H4TuzdqL7TQm62AcXAoh&#10;CUlKzrJW8i5oNepIfvXXd6R95NHQQ6kP8kjz/vabubw6NobtFfoabMHHZyPOlJVQ1nZb8B9P6y9f&#10;OfNB2FIYsKrgJ+X51eLzp8uDm6scKjClQkZBrJ8fXMGrENw8y7ysVCP8GThlSakBGxHoitusRHGg&#10;6I3J8tFolh0AS4cglff0et0q+SLF11rJcKe1V4GZglNtIZ2Yzk08s8WlmG9RuKqWXRniH6poRG0p&#10;6RDqWgTBdlj/EaqpJYIHHc4kNBloXUuVeqBuxqN33TxWwqnUC4Hj3QCT/39h5e3+HlldFjznzIqG&#10;PtEDgSbs1iiWR3gOzs/J6tHdY3fzJMZejxqb+E9dsGOC9DRAqo6BSXrMz2d5PuVMkmo6m03yBHn2&#10;4uzQh28KGhaFgiMlT0CK/Y0PlJBMe5OYy4Opy3VtTLrgdrMyyPaCvu56vVpdXMSKyeWNmbHR2EJ0&#10;a9XxJYuNta0kKZyMinbGPihNiMTiUyWJi2rII6RUNoxbVSVK1aafjujXZ4/sjR6plhQwRtaUf4jd&#10;Begt2yB97LbKzj66qkTlwXn0t8Ja58EjZQYbBuemtoAfBTDUVZe5te9BaqGJKG2gPBFfENpB8k6u&#10;a/puN8KHe4E0OTRjtA3CHR3awKHg0EmcVYC/PnqP9kRo0nJ2oEksuP+5E6g4M98tUf1iPJnE0U2X&#10;yfScKMTwtWbzWmN3zQqIDmPaO04mMdoH04saoXmmpbGMWUklrKTcBZcB+8sqtBuC1o5Uy2Uyo3F1&#10;ItzYRydj8Ihq5OXT8Vmg68gbiPW30E+tmL/jcGsbPS0sdwF0nQj+gmuHN416Ik63luIueX1PVi/L&#10;c/EbAAD//wMAUEsDBBQABgAIAAAAIQD7wMrI3QAAAAMBAAAPAAAAZHJzL2Rvd25yZXYueG1sTI9B&#10;T8JAEIXvJv6HzZh4ky2ICKVbok08lUQpxuht6A5tpTvbdBeo/97Vi14meXkv732TrAbTihP1rrGs&#10;YDyKQBCXVjdcKXjdPt3MQTiPrLG1TAq+yMEqvbxIMNb2zBs6Fb4SoYRdjApq77tYSlfWZNCNbEcc&#10;vL3tDfog+0rqHs+h3LRyEkUzabDhsFBjR1lN5aE4GgXP95/FuvlYvGUv0/XhPc/y8eM2V+r6anhY&#10;gvA0+L8w/OAHdEgD084eWTvRKgiP+N8bvOntHYidgvliAjJN5H/29BsAAP//AwBQSwECLQAUAAYA&#10;CAAAACEAtoM4kv4AAADhAQAAEwAAAAAAAAAAAAAAAAAAAAAAW0NvbnRlbnRfVHlwZXNdLnhtbFBL&#10;AQItABQABgAIAAAAIQA4/SH/1gAAAJQBAAALAAAAAAAAAAAAAAAAAC8BAABfcmVscy8ucmVsc1BL&#10;AQItABQABgAIAAAAIQDWFSrTlQIAAIQFAAAOAAAAAAAAAAAAAAAAAC4CAABkcnMvZTJvRG9jLnht&#10;bFBLAQItABQABgAIAAAAIQD7wMrI3QAAAAMBAAAPAAAAAAAAAAAAAAAAAO8EAABkcnMvZG93bnJl&#10;di54bWxQSwUGAAAAAAQABADzAAAA+QUAAAAA&#10;" fillcolor="#fc9" stroked="f" strokeweight="2pt">
                <w10:anchorlock/>
              </v:rect>
            </w:pict>
          </mc:Fallback>
        </mc:AlternateContent>
      </w:r>
      <w:r>
        <w:rPr>
          <w:rFonts w:ascii="Arial" w:eastAsiaTheme="minorHAnsi" w:hAnsi="Arial" w:cs="Arial"/>
          <w:sz w:val="23"/>
          <w:szCs w:val="23"/>
          <w:lang w:eastAsia="en-US"/>
        </w:rPr>
        <w:t xml:space="preserve"> </w:t>
      </w:r>
      <w:r>
        <w:rPr>
          <w:rFonts w:ascii="Arial" w:eastAsiaTheme="minorHAnsi" w:hAnsi="Arial" w:cs="Arial"/>
          <w:noProof/>
          <w:sz w:val="23"/>
          <w:szCs w:val="23"/>
        </w:rPr>
        <mc:AlternateContent>
          <mc:Choice Requires="wps">
            <w:drawing>
              <wp:inline distT="0" distB="0" distL="0" distR="0" wp14:anchorId="62920C50" wp14:editId="17EF34DA">
                <wp:extent cx="7648575" cy="561975"/>
                <wp:effectExtent l="0" t="0" r="9525" b="9525"/>
                <wp:docPr id="3" name="Arrow: Pentagon 3"/>
                <wp:cNvGraphicFramePr/>
                <a:graphic xmlns:a="http://schemas.openxmlformats.org/drawingml/2006/main">
                  <a:graphicData uri="http://schemas.microsoft.com/office/word/2010/wordprocessingShape">
                    <wps:wsp>
                      <wps:cNvSpPr/>
                      <wps:spPr>
                        <a:xfrm>
                          <a:off x="0" y="0"/>
                          <a:ext cx="7648575" cy="561975"/>
                        </a:xfrm>
                        <a:prstGeom prst="homePlate">
                          <a:avLst/>
                        </a:prstGeom>
                        <a:solidFill>
                          <a:srgbClr val="FFCC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F5A682" w14:textId="77777777" w:rsidR="00B338D0" w:rsidRDefault="00B338D0" w:rsidP="00210DF7">
                            <w:pPr>
                              <w:pStyle w:val="Heading3"/>
                              <w:spacing w:before="0"/>
                            </w:pPr>
                            <w:r>
                              <w:t xml:space="preserve">Collaborating with partners in education, health and social care to provide </w:t>
                            </w:r>
                            <w:proofErr w:type="gramStart"/>
                            <w:r>
                              <w:t>support</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62920C50" id="Arrow: Pentagon 3" o:spid="_x0000_s1029" type="#_x0000_t15" style="width:602.25pt;height:4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2h+pwIAAKIFAAAOAAAAZHJzL2Uyb0RvYy54bWysVE1v2zAMvQ/YfxB0X52kSdsEdYogRYYB&#10;RRusHXpWZDk2IIsapcROf/0o+aPdWuwwLAeFFB8fRZrk9U1TaXZU6EowKR+fjThTRkJWmn3Kfzxt&#10;vlxx5rwwmdBgVMpPyvGb5edP17VdqAkUoDOFjEiMW9Q25YX3dpEkThaqEu4MrDJkzAEr4UnFfZKh&#10;qIm90slkNLpIasDMIkjlHN3etka+jPx5rqR/yHOnPNMpp7f5eGI8d+FMltdisUdhi1J2zxD/8IpK&#10;lIaCDlS3wgt2wPIdVVVKBAe5P5NQJZDnpVQxB8pmPPojm8dCWBVzoeI4O5TJ/T9aeX/cIiuzlJ9z&#10;ZkRFn2iFCPWCbZXxYg+GnYci1dYtCPtot9hpjsSQcZNjFf4pF9bEwp6GwqrGM0mXlxfTq9nljDNJ&#10;ttnFeE4y0SSv3had/6qgYkGg9KBSWy18yF4sxPHO+Rbf48K1A11mm1LrqOB+t9bIjoK+9GazXs/n&#10;XYjfYNoEsIHg1jKGmySk1yYUJX/SKuC0+a5yqg6lMIkviX2phjhCSqrSuDUVIlNt+NmIfn300MnB&#10;I6YbCQNzTvEH7o6gR7YkPXf7yg4fXFVs68F59LeHtc6DR4wMxg/OVWkAPyLQlFUXucX3RWpLE6rk&#10;m13TdQ4hw80OshN1E0I7Zs7KTUmf8044vxVIc0UTSLvCP9CRa6hTDp3EWQH48tF9wId+wBfOaprT&#10;lLufB4GKM/3N0CDMx9NpGOyoTGeXE1LwrWX31mIO1RqoQca0layMYsB73Ys5QvVMK2UVopJJGEmx&#10;Uy499srat/uDlpJUq1WE0TBb4e/Mo5WBPNQ5dOpT8yzQdj3taRruoZ/pd13dYoOngdXBQ17Gln+t&#10;a/cFaBHEVuqWVtg0b/WIel2ty18AAAD//wMAUEsDBBQABgAIAAAAIQCJNfyA2wAAAAUBAAAPAAAA&#10;ZHJzL2Rvd25yZXYueG1sTI9RS8MwFIXfBf9DuIJvLnWzpdSmQ8SBD3Pg9AdkzV1TTG5Kk3bZvzfz&#10;Zb5cOJzDOd+t19EaNuPoe0cCHhcZMKTWqZ46Ad9fm4cSmA+SlDSOUMAZPayb25taVsqd6BPnfehY&#10;KiFfSQE6hKHi3LcarfQLNyAl7+hGK0OSY8fVKE+p3Bq+zLKCW9lTWtBywFeN7c9+sgLyKe6OGovt&#10;+0d3Nm+r2M7FtBXi/i6+PAMLGMM1DBf8hA5NYjq4iZRnRkB6JPzdi7fMnnJgBwFlmQNvav6fvvkF&#10;AAD//wMAUEsBAi0AFAAGAAgAAAAhALaDOJL+AAAA4QEAABMAAAAAAAAAAAAAAAAAAAAAAFtDb250&#10;ZW50X1R5cGVzXS54bWxQSwECLQAUAAYACAAAACEAOP0h/9YAAACUAQAACwAAAAAAAAAAAAAAAAAv&#10;AQAAX3JlbHMvLnJlbHNQSwECLQAUAAYACAAAACEAJ5NofqcCAACiBQAADgAAAAAAAAAAAAAAAAAu&#10;AgAAZHJzL2Uyb0RvYy54bWxQSwECLQAUAAYACAAAACEAiTX8gNsAAAAFAQAADwAAAAAAAAAAAAAA&#10;AAABBQAAZHJzL2Rvd25yZXYueG1sUEsFBgAAAAAEAAQA8wAAAAkGAAAAAA==&#10;" adj="20806" fillcolor="#fc9" stroked="f" strokeweight="2pt">
                <v:textbox>
                  <w:txbxContent>
                    <w:p w14:paraId="5FF5A682" w14:textId="77777777" w:rsidR="00B338D0" w:rsidRDefault="00B338D0" w:rsidP="00210DF7">
                      <w:pPr>
                        <w:pStyle w:val="Heading3"/>
                        <w:spacing w:before="0"/>
                      </w:pPr>
                      <w:r>
                        <w:t xml:space="preserve">Collaborating with partners in education, health and social care to provide </w:t>
                      </w:r>
                      <w:proofErr w:type="gramStart"/>
                      <w:r>
                        <w:t>support</w:t>
                      </w:r>
                      <w:proofErr w:type="gramEnd"/>
                    </w:p>
                  </w:txbxContent>
                </v:textbox>
                <w10:anchorlock/>
              </v:shape>
            </w:pict>
          </mc:Fallback>
        </mc:AlternateContent>
      </w:r>
    </w:p>
    <w:p w14:paraId="687AF00A" w14:textId="77777777" w:rsidR="00210DF7" w:rsidRDefault="00210DF7" w:rsidP="007100FB">
      <w:pPr>
        <w:autoSpaceDE w:val="0"/>
        <w:autoSpaceDN w:val="0"/>
        <w:adjustRightInd w:val="0"/>
        <w:spacing w:after="120"/>
        <w:ind w:firstLine="283"/>
        <w:rPr>
          <w:rFonts w:ascii="Arial" w:eastAsiaTheme="minorHAnsi" w:hAnsi="Arial" w:cs="Arial"/>
          <w:sz w:val="23"/>
          <w:szCs w:val="23"/>
          <w:lang w:eastAsia="en-US"/>
        </w:rPr>
      </w:pPr>
      <w:r>
        <w:rPr>
          <w:rFonts w:ascii="Arial" w:eastAsiaTheme="minorHAnsi" w:hAnsi="Arial" w:cs="Arial"/>
          <w:noProof/>
          <w:sz w:val="23"/>
          <w:szCs w:val="23"/>
        </w:rPr>
        <mc:AlternateContent>
          <mc:Choice Requires="wps">
            <w:drawing>
              <wp:inline distT="0" distB="0" distL="0" distR="0" wp14:anchorId="4ECB563A" wp14:editId="69B7D066">
                <wp:extent cx="276225" cy="530225"/>
                <wp:effectExtent l="0" t="0" r="9525" b="3175"/>
                <wp:docPr id="4" name="Rectangle 4"/>
                <wp:cNvGraphicFramePr/>
                <a:graphic xmlns:a="http://schemas.openxmlformats.org/drawingml/2006/main">
                  <a:graphicData uri="http://schemas.microsoft.com/office/word/2010/wordprocessingShape">
                    <wps:wsp>
                      <wps:cNvSpPr/>
                      <wps:spPr>
                        <a:xfrm>
                          <a:off x="0" y="0"/>
                          <a:ext cx="276225" cy="530225"/>
                        </a:xfrm>
                        <a:prstGeom prst="rect">
                          <a:avLst/>
                        </a:prstGeom>
                        <a:solidFill>
                          <a:srgbClr val="FFFF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A9F4B30" id="Rectangle 4" o:spid="_x0000_s1026" style="width:21.75pt;height:4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QCekwIAAIQFAAAOAAAAZHJzL2Uyb0RvYy54bWysVMFu2zAMvQ/YPwi6r3aypF2DOkXQIsOA&#10;oi3aDj0rshQbkERNUuJkXz9Kst2uK3YYloNCiuSj+Ezy4vKgFdkL51swFZ2clJQIw6Fuzbai35/W&#10;n75Q4gMzNVNgREWPwtPL5ccPF51diCk0oGrhCIIYv+hsRZsQ7KIoPG+EZv4ErDBolOA0C6i6bVE7&#10;1iG6VsW0LE+LDlxtHXDhPd5eZyNdJnwpBQ93UnoRiKoovi2k06VzE89iecEWW8ds0/L+GewfXqFZ&#10;azDpCHXNAiM71/4BpVvuwIMMJxx0AVK2XKQasJpJ+aaax4ZZkWpBcrwdafL/D5bf7u8daeuKzigx&#10;TOMnekDSmNkqQWaRns76BXo92nvXax7FWOtBOh3/sQpySJQeR0rFIRCOl9Oz0+l0TglH0/xzGWVE&#10;KV6CrfPhqwBNolBRh8kTkWx/40N2HVxiLg+qrdetUklx282VcmTP8Ouu8Xd+3qP/5qZMdDYQwzJi&#10;vCliYbmUJIWjEtFPmQchkZH4+PSS1ItizMM4FyZMsqlhtcjp5yX+huyxe2NEqjQBRmSJ+UfsHmDw&#10;zCADdn5l7x9DRWrlMbj828Ny8BiRMoMJY7BuDbj3ABRW1WfO/gNJmZrI0gbqI/aLgzxI3vJ1i9/t&#10;hvlwzxxODs4YboNwh4dU0FUUeomSBtzP9+6jPzY0WinpcBIr6n/smBOUqG8GW/18MpvF0U3KbH42&#10;RcW9tmxeW8xOXwG2wwT3juVJjP5BDaJ0oJ9xaaxiVjQxwzF3RXlwg3IV8obAtcPFapXccFwtCzfm&#10;0fIIHlmNffl0eGbO9s0bsOtvYZhatnjTw9k3RhpY7QLINjX4C6893zjqqXH6tRR3yWs9eb0sz+Uv&#10;AAAA//8DAFBLAwQUAAYACAAAACEAACaBBtkAAAADAQAADwAAAGRycy9kb3ducmV2LnhtbEyPQU/D&#10;MAyF70j8h8hIXBBLYQVVpemEhjhyYAMhbl5j2kLjlCZbw7/HcIGLn6xnvfe5WiU3qANNofds4GKR&#10;gSJuvO25NfC0vT8vQIWIbHHwTAa+KMCqPj6qsLR+5kc6bGKrJIRDiQa6GMdS69B05DAs/Egs3puf&#10;HEZZp1bbCWcJd4O+zLJr7bBnaehwpHVHzcdm7wyk5fZudvblzL4XD/rzOc9f1yk35vQk3d6AipTi&#10;3zH84As61MK083u2QQ0G5JH4O8XLl1egdgYKUV1X+j97/Q0AAP//AwBQSwECLQAUAAYACAAAACEA&#10;toM4kv4AAADhAQAAEwAAAAAAAAAAAAAAAAAAAAAAW0NvbnRlbnRfVHlwZXNdLnhtbFBLAQItABQA&#10;BgAIAAAAIQA4/SH/1gAAAJQBAAALAAAAAAAAAAAAAAAAAC8BAABfcmVscy8ucmVsc1BLAQItABQA&#10;BgAIAAAAIQA2uQCekwIAAIQFAAAOAAAAAAAAAAAAAAAAAC4CAABkcnMvZTJvRG9jLnhtbFBLAQIt&#10;ABQABgAIAAAAIQAAJoEG2QAAAAMBAAAPAAAAAAAAAAAAAAAAAO0EAABkcnMvZG93bnJldi54bWxQ&#10;SwUGAAAAAAQABADzAAAA8wUAAAAA&#10;" fillcolor="#ff9" stroked="f" strokeweight="2pt">
                <w10:anchorlock/>
              </v:rect>
            </w:pict>
          </mc:Fallback>
        </mc:AlternateContent>
      </w:r>
      <w:r>
        <w:rPr>
          <w:rFonts w:ascii="Arial" w:eastAsiaTheme="minorHAnsi" w:hAnsi="Arial" w:cs="Arial"/>
          <w:sz w:val="23"/>
          <w:szCs w:val="23"/>
          <w:lang w:eastAsia="en-US"/>
        </w:rPr>
        <w:t xml:space="preserve"> </w:t>
      </w:r>
      <w:r>
        <w:rPr>
          <w:rFonts w:ascii="Arial" w:eastAsiaTheme="minorHAnsi" w:hAnsi="Arial" w:cs="Arial"/>
          <w:noProof/>
          <w:sz w:val="23"/>
          <w:szCs w:val="23"/>
        </w:rPr>
        <mc:AlternateContent>
          <mc:Choice Requires="wps">
            <w:drawing>
              <wp:inline distT="0" distB="0" distL="0" distR="0" wp14:anchorId="4BC2D762" wp14:editId="0CCDADE3">
                <wp:extent cx="7591425" cy="533400"/>
                <wp:effectExtent l="0" t="0" r="9525" b="0"/>
                <wp:docPr id="13" name="Arrow: Pentagon 13"/>
                <wp:cNvGraphicFramePr/>
                <a:graphic xmlns:a="http://schemas.openxmlformats.org/drawingml/2006/main">
                  <a:graphicData uri="http://schemas.microsoft.com/office/word/2010/wordprocessingShape">
                    <wps:wsp>
                      <wps:cNvSpPr/>
                      <wps:spPr>
                        <a:xfrm>
                          <a:off x="0" y="0"/>
                          <a:ext cx="7591425" cy="533400"/>
                        </a:xfrm>
                        <a:prstGeom prst="homePlate">
                          <a:avLst/>
                        </a:prstGeom>
                        <a:solidFill>
                          <a:srgbClr val="FFFF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8E55AE" w14:textId="77777777" w:rsidR="00B338D0" w:rsidRDefault="00B338D0" w:rsidP="00210DF7">
                            <w:pPr>
                              <w:pStyle w:val="Heading3"/>
                              <w:spacing w:before="0"/>
                            </w:pPr>
                            <w:r>
                              <w:t>Identifying the needs of children and young people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4BC2D762" id="Arrow: Pentagon 13" o:spid="_x0000_s1030" type="#_x0000_t15" style="width:597.75pt;height: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EcbqQIAAKQFAAAOAAAAZHJzL2Uyb0RvYy54bWysVEtv2zAMvg/YfxB0X52kyboGdYqgRYYB&#10;RRusHXpWZDkxIIsapcRpf/1I+dFuLXYY5oMsiR8/PkTy4vJYW3EwGCpwuRyfjKQwTkNRuW0ufzys&#10;Pn2RIkTlCmXBmVw+mSAvFx8/XDR+biawA1sYFETiwrzxudzF6OdZFvTO1CqcgDeOhCVgrSIdcZsV&#10;qBpir202GY0+Zw1g4RG0CYFur1uhXCT+sjQ63pVlMFHYXJJvMa2Y1g2v2eJCzbeo/K7SnRvqH7yo&#10;VeXI6EB1raISe6zeUNWVRghQxhMNdQZlWWmTYqBoxqM/ornfKW9SLJSc4Ic0hf9Hq28PaxRVQW93&#10;KoVTNb3REhGauVgbF9UWnCAJpanxYU7oe7/G7hRoyzEfS6z5T9GIY0rt05Bac4xC0+XZ7Hw8ncyk&#10;0CSbnZ5ORyn32Yu2xxC/GqgFbyhAqM3aqsjxq7k63IRIZgnf4/g6gK2KVWVtOuB2c2VRHBS99Yq+&#10;83P2m1R+g1nHYAes1or5JuPw2oDSLj5ZwzjrvpuS8kMhTJInqTLNYEdpTWkat6KdKkxrfjair7fO&#10;tcwayZdEyMwl2R+4O4Ie2ZL03K2XHZ5VTSrsQXn0N8da5UEjWQYXB+W6coDvEViKqrPc4vsktanh&#10;LMXj5phqZ8pIvtlA8UT1hNA2WvB6VdFz3qgQ1wqps6gHaVrEO1pKC00uodtJsQN8fu+e8VwP+CxF&#10;Q52ay/Bzr9BIYb85agUqrCm3djpMZ2cTOuBryea1xO3rK6ACGdNc8jptGR9tvy0R6kcaKku2SiLl&#10;NNnOpY7YH65iO0FoLGmzXCYYtbNX8cbde83knGeu1Ifjo0Lf1XSkbriFvqvfVHWLZU0Hy32Eskol&#10;/5LX7gVoFKRS6sYWz5rX54R6Ga6LXwAAAP//AwBQSwMEFAAGAAgAAAAhAEdqagnbAAAABQEAAA8A&#10;AABkcnMvZG93bnJldi54bWxMj1FLxDAQhN8F/0NYwRfxkoqnZ216iCAieODd+QO2zdoWk01t0l79&#10;9+Z80ZeFYYaZb4v17KyYaAidZw3ZQoEgrr3puNHwvn+6XIEIEdmg9UwavinAujw9KTA3/sBbmnax&#10;EamEQ44a2hj7XMpQt+QwLHxPnLwPPziMSQ6NNAMeUrmz8kqpG+mw47TQYk+PLdWfu9FpiNtXvrXP&#10;1SZ7e6FRXXTT17yXWp+fzQ/3ICLN8S8MR/yEDmViqvzIJgirIT0Sf+/Ry+6WSxCVhtW1AlkW8j99&#10;+QMAAP//AwBQSwECLQAUAAYACAAAACEAtoM4kv4AAADhAQAAEwAAAAAAAAAAAAAAAAAAAAAAW0Nv&#10;bnRlbnRfVHlwZXNdLnhtbFBLAQItABQABgAIAAAAIQA4/SH/1gAAAJQBAAALAAAAAAAAAAAAAAAA&#10;AC8BAABfcmVscy8ucmVsc1BLAQItABQABgAIAAAAIQCYLEcbqQIAAKQFAAAOAAAAAAAAAAAAAAAA&#10;AC4CAABkcnMvZTJvRG9jLnhtbFBLAQItABQABgAIAAAAIQBHamoJ2wAAAAUBAAAPAAAAAAAAAAAA&#10;AAAAAAMFAABkcnMvZG93bnJldi54bWxQSwUGAAAAAAQABADzAAAACwYAAAAA&#10;" adj="20841" fillcolor="#ff9" stroked="f" strokeweight="2pt">
                <v:textbox>
                  <w:txbxContent>
                    <w:p w14:paraId="528E55AE" w14:textId="77777777" w:rsidR="00B338D0" w:rsidRDefault="00B338D0" w:rsidP="00210DF7">
                      <w:pPr>
                        <w:pStyle w:val="Heading3"/>
                        <w:spacing w:before="0"/>
                      </w:pPr>
                      <w:r>
                        <w:t>Identifying the needs of children and young people</w:t>
                      </w:r>
                    </w:p>
                  </w:txbxContent>
                </v:textbox>
                <w10:anchorlock/>
              </v:shape>
            </w:pict>
          </mc:Fallback>
        </mc:AlternateContent>
      </w:r>
    </w:p>
    <w:p w14:paraId="4F57A6D8" w14:textId="77777777" w:rsidR="00210DF7" w:rsidRDefault="00210DF7" w:rsidP="007100FB">
      <w:pPr>
        <w:autoSpaceDE w:val="0"/>
        <w:autoSpaceDN w:val="0"/>
        <w:adjustRightInd w:val="0"/>
        <w:spacing w:after="120"/>
        <w:ind w:firstLine="283"/>
        <w:rPr>
          <w:rFonts w:ascii="Arial" w:eastAsiaTheme="minorHAnsi" w:hAnsi="Arial" w:cs="Arial"/>
          <w:sz w:val="23"/>
          <w:szCs w:val="23"/>
          <w:lang w:eastAsia="en-US"/>
        </w:rPr>
      </w:pPr>
      <w:r>
        <w:rPr>
          <w:rFonts w:ascii="Arial" w:eastAsiaTheme="minorHAnsi" w:hAnsi="Arial" w:cs="Arial"/>
          <w:noProof/>
          <w:sz w:val="23"/>
          <w:szCs w:val="23"/>
        </w:rPr>
        <mc:AlternateContent>
          <mc:Choice Requires="wps">
            <w:drawing>
              <wp:inline distT="0" distB="0" distL="0" distR="0" wp14:anchorId="4994846D" wp14:editId="61A934D1">
                <wp:extent cx="276225" cy="539750"/>
                <wp:effectExtent l="0" t="0" r="9525" b="0"/>
                <wp:docPr id="9" name="Rectangle 9"/>
                <wp:cNvGraphicFramePr/>
                <a:graphic xmlns:a="http://schemas.openxmlformats.org/drawingml/2006/main">
                  <a:graphicData uri="http://schemas.microsoft.com/office/word/2010/wordprocessingShape">
                    <wps:wsp>
                      <wps:cNvSpPr/>
                      <wps:spPr>
                        <a:xfrm>
                          <a:off x="0" y="0"/>
                          <a:ext cx="276225" cy="539750"/>
                        </a:xfrm>
                        <a:prstGeom prst="rect">
                          <a:avLst/>
                        </a:prstGeom>
                        <a:solidFill>
                          <a:srgbClr val="CCFF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6D09E09" id="Rectangle 9" o:spid="_x0000_s1026" style="width:21.75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Q/PmAIAAIQFAAAOAAAAZHJzL2Uyb0RvYy54bWysVE1v2zAMvQ/YfxB0X51kTbsEdYogRYYB&#10;RRu0HXpWZCk2IIuapMTJfv1I+aNdV+wwLAdFFMlH8pnk1fWxNuygfKjA5nx8NuJMWQlFZXc5//60&#10;/vSFsxCFLYQBq3J+UoFfLz5+uGrcXE2gBFMozxDEhnnjcl7G6OZZFmSpahHOwCmLSg2+FhFFv8sK&#10;LxpEr002GY0usgZ84TxIFQK+3rRKvkj4WisZ77UOKjKTc8wtptOnc0tntrgS850Xrqxkl4b4hyxq&#10;UVkMOkDdiCjY3ld/QNWV9BBAxzMJdQZaV1KlGrCa8ehNNY+lcCrVguQEN9AU/h+svDtsPKuKnM84&#10;s6LGT/SApAm7M4rNiJ7GhTlaPbqN76SAV6r1qH1N/1gFOyZKTwOl6hiZxMfJ5cVkMuVMomr6eXY5&#10;TZRnL87Oh/hVQc3oknOPwROR4nAbIgZE096EYgUwVbGujEmC321XxrODwK+7Wq3Xs5QxuvxmZiwZ&#10;WyC3FpFeMiqsLSXd4skosjP2QWlkhJJPmaReVEMcIaWycdyqSlGoNvx0hD/ii6JT95JHkhIgIWuM&#10;P2B3AL1lC9JjtzCdPbmq1MqD8+hvibXOg0eKDDYOznVlwb8HYLCqLnJr35PUUkMsbaE4Yb94aAcp&#10;OLmu8LvdihA3wuPk4IzhNoj3eGgDTc6hu3FWgv/53jvZY0OjlrMGJzHn4cdeeMWZ+Wax1Wfj83Ma&#10;3SScTy8nKPjXmu1rjd3XK8B2GOPecTJdyT6a/qo91M+4NJYUFVXCSoydcxl9L6xiuyFw7Ui1XCYz&#10;HFcn4q19dJLAiVXqy6fjs/Cua96IXX8H/dSK+Zsebm3J08JyH0FXqcFfeO34xlFPjdOtJdolr+Vk&#10;9bI8F78AAAD//wMAUEsDBBQABgAIAAAAIQDxsTN12wAAAAMBAAAPAAAAZHJzL2Rvd25yZXYueG1s&#10;TI/NasMwEITvhbyD2EJvzbo/CcaxHEJoD4UQqJv2rFgb20RauZbsuG9ftZf2sjDMMPNtvp6sESP1&#10;vnUs4W6egCCunG65lnB4e75NQfigWCvjmCR8kYd1MbvKVabdhV9pLEMtYgn7TEloQugyRF81ZJWf&#10;u444eifXWxWi7GvUvbrEcmvwPkmWaFXLcaFRHW0bqs7lYCXs3ef+hT+wfNrhqIftOTXvuJPy5nra&#10;rEAEmsJfGH7wIzoUkenoBtZeGAnxkfB7o/f4sABxlJAuEsAix//sxTcAAAD//wMAUEsBAi0AFAAG&#10;AAgAAAAhALaDOJL+AAAA4QEAABMAAAAAAAAAAAAAAAAAAAAAAFtDb250ZW50X1R5cGVzXS54bWxQ&#10;SwECLQAUAAYACAAAACEAOP0h/9YAAACUAQAACwAAAAAAAAAAAAAAAAAvAQAAX3JlbHMvLnJlbHNQ&#10;SwECLQAUAAYACAAAACEAJvEPz5gCAACEBQAADgAAAAAAAAAAAAAAAAAuAgAAZHJzL2Uyb0RvYy54&#10;bWxQSwECLQAUAAYACAAAACEA8bEzddsAAAADAQAADwAAAAAAAAAAAAAAAADyBAAAZHJzL2Rvd25y&#10;ZXYueG1sUEsFBgAAAAAEAAQA8wAAAPoFAAAAAA==&#10;" fillcolor="#cf9" stroked="f" strokeweight="2pt">
                <w10:anchorlock/>
              </v:rect>
            </w:pict>
          </mc:Fallback>
        </mc:AlternateContent>
      </w:r>
      <w:r>
        <w:rPr>
          <w:rFonts w:ascii="Arial" w:eastAsiaTheme="minorHAnsi" w:hAnsi="Arial" w:cs="Arial"/>
          <w:sz w:val="23"/>
          <w:szCs w:val="23"/>
          <w:lang w:eastAsia="en-US"/>
        </w:rPr>
        <w:t xml:space="preserve"> </w:t>
      </w:r>
      <w:r>
        <w:rPr>
          <w:rFonts w:ascii="Arial" w:eastAsiaTheme="minorHAnsi" w:hAnsi="Arial" w:cs="Arial"/>
          <w:noProof/>
          <w:sz w:val="23"/>
          <w:szCs w:val="23"/>
        </w:rPr>
        <mc:AlternateContent>
          <mc:Choice Requires="wps">
            <w:drawing>
              <wp:inline distT="0" distB="0" distL="0" distR="0" wp14:anchorId="335C335B" wp14:editId="732B0671">
                <wp:extent cx="7734300" cy="540000"/>
                <wp:effectExtent l="0" t="0" r="0" b="0"/>
                <wp:docPr id="11" name="Arrow: Pentagon 11"/>
                <wp:cNvGraphicFramePr/>
                <a:graphic xmlns:a="http://schemas.openxmlformats.org/drawingml/2006/main">
                  <a:graphicData uri="http://schemas.microsoft.com/office/word/2010/wordprocessingShape">
                    <wps:wsp>
                      <wps:cNvSpPr/>
                      <wps:spPr>
                        <a:xfrm>
                          <a:off x="0" y="0"/>
                          <a:ext cx="7734300" cy="540000"/>
                        </a:xfrm>
                        <a:prstGeom prst="homePlate">
                          <a:avLst/>
                        </a:prstGeom>
                        <a:solidFill>
                          <a:srgbClr val="CCFF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17813AC" w14:textId="77777777" w:rsidR="00B338D0" w:rsidRDefault="00B338D0" w:rsidP="00210DF7">
                            <w:pPr>
                              <w:pStyle w:val="Heading3"/>
                              <w:spacing w:before="0"/>
                            </w:pPr>
                            <w:r>
                              <w:t xml:space="preserve">Making high quality provision to meet the needs of children and young </w:t>
                            </w:r>
                            <w:proofErr w:type="gramStart"/>
                            <w:r>
                              <w:t>people</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335C335B" id="Arrow: Pentagon 11" o:spid="_x0000_s1031" type="#_x0000_t15" style="width:609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QYjogIAAKQFAAAOAAAAZHJzL2Uyb0RvYy54bWysVE1v2zAMvQ/YfxB0X+2kyboadYogRYYB&#10;RRssHXpWZDkxIIsapcROf/0o2XGztdhhWA6OKD4+fojkzW1ba3ZQ6CowOR9dpJwpI6GozDbnP56W&#10;n75w5rwwhdBgVM6PyvHb2ccPN43N1Bh2oAuFjEiMyxqb8533NksSJ3eqFu4CrDKkLAFr4UnEbVKg&#10;aIi91sk4TT8nDWBhEaRyjm7vOiWfRf6yVNI/lqVTnumcU2w+fjF+N+GbzG5EtkVhd5XswxD/EEUt&#10;KkNOB6o74QXbY/WGqq4kgoPSX0ioEyjLSqqYA2UzSv/IZr0TVsVcqDjODmVy/49WPhxWyKqC3m7E&#10;mRE1vdEcEZqMrZTxYguGkYbK1FiXEXptV9hLjo4h57bEOvxTNqyNpT0OpVWtZ5Iur64uJ5cpvYAk&#10;3XSS0i+QJq/WFp3/qqBm4UAJQq1WWviQv8jE4d75Dn/ChWsHuiqWldZRwO1moZEdBL31YrFcXl/3&#10;Ln6DaRPABoJZxxhukpBel1A8+aNWAafNd1VSfSiFcYwkdqYa/AgpqUyjTrUThercT88SHCxiupEw&#10;MJfkf+DuCULXv+XuouzxwVTFxh6M078F1hkPFtEzGD8Y15UBfI9AU1a95w5/KlJXmlAl327a2DvT&#10;gAw3GyiO1E8I3aA5K5cVPee9cH4lkCaLOoC2hX+kT6mhyTn0J852gC/v3Qd86Ad84ayhSc25+7kX&#10;qDjT3wyNwvVoMgmjHYXJ9GpMAp5rNucas68XQA1C3U7RxWPAe306lgj1My2VefBKKmEk+c659HgS&#10;Fr7bILSWpJrPI4zG2Qp/b9ZWBvJQ59CpT+2zQNv3tKdpeIDTVL/p6g4bLA3M9x7KKrb8a137F6BV&#10;EFupX1th15zLEfW6XGe/AAAA//8DAFBLAwQUAAYACAAAACEALt1brtkAAAAFAQAADwAAAGRycy9k&#10;b3ducmV2LnhtbEyPzU7DMBCE70i8g7VI3KiTSEAU4lQIiUNOiP5w3sTbOG28jmI3DW+PywUuI41m&#10;NfNtuV7sIGaafO9YQbpKQBC3TvfcKdht3x9yED4gaxwck4Jv8rCubm9KLLS78CfNm9CJWMK+QAUm&#10;hLGQ0reGLPqVG4ljdnCTxRDt1Ek94SWW20FmSfIkLfYcFwyO9GaoPW3OVkFIv7LnY92YGucP2tJu&#10;vxzrQan7u+X1BUSgJfwdwxU/okMVmRp3Zu3FoCA+En71mmVpHn2jIH9MQFal/E9f/QAAAP//AwBQ&#10;SwECLQAUAAYACAAAACEAtoM4kv4AAADhAQAAEwAAAAAAAAAAAAAAAAAAAAAAW0NvbnRlbnRfVHlw&#10;ZXNdLnhtbFBLAQItABQABgAIAAAAIQA4/SH/1gAAAJQBAAALAAAAAAAAAAAAAAAAAC8BAABfcmVs&#10;cy8ucmVsc1BLAQItABQABgAIAAAAIQAuXQYjogIAAKQFAAAOAAAAAAAAAAAAAAAAAC4CAABkcnMv&#10;ZTJvRG9jLnhtbFBLAQItABQABgAIAAAAIQAu3Vuu2QAAAAUBAAAPAAAAAAAAAAAAAAAAAPwEAABk&#10;cnMvZG93bnJldi54bWxQSwUGAAAAAAQABADzAAAAAgYAAAAA&#10;" adj="20846" fillcolor="#cf9" stroked="f" strokeweight="2pt">
                <v:textbox>
                  <w:txbxContent>
                    <w:p w14:paraId="117813AC" w14:textId="77777777" w:rsidR="00B338D0" w:rsidRDefault="00B338D0" w:rsidP="00210DF7">
                      <w:pPr>
                        <w:pStyle w:val="Heading3"/>
                        <w:spacing w:before="0"/>
                      </w:pPr>
                      <w:r>
                        <w:t xml:space="preserve">Making high quality provision to meet the needs of children and young </w:t>
                      </w:r>
                      <w:proofErr w:type="gramStart"/>
                      <w:r>
                        <w:t>people</w:t>
                      </w:r>
                      <w:proofErr w:type="gramEnd"/>
                    </w:p>
                  </w:txbxContent>
                </v:textbox>
                <w10:anchorlock/>
              </v:shape>
            </w:pict>
          </mc:Fallback>
        </mc:AlternateContent>
      </w:r>
    </w:p>
    <w:p w14:paraId="70A89165" w14:textId="77777777" w:rsidR="00210DF7" w:rsidRDefault="00210DF7" w:rsidP="007100FB">
      <w:pPr>
        <w:autoSpaceDE w:val="0"/>
        <w:autoSpaceDN w:val="0"/>
        <w:adjustRightInd w:val="0"/>
        <w:spacing w:after="120"/>
        <w:ind w:firstLine="283"/>
        <w:rPr>
          <w:rFonts w:ascii="Arial" w:eastAsiaTheme="minorHAnsi" w:hAnsi="Arial" w:cs="Arial"/>
          <w:sz w:val="23"/>
          <w:szCs w:val="23"/>
          <w:lang w:eastAsia="en-US"/>
        </w:rPr>
      </w:pPr>
      <w:r>
        <w:rPr>
          <w:rFonts w:ascii="Arial" w:eastAsiaTheme="minorHAnsi" w:hAnsi="Arial" w:cs="Arial"/>
          <w:noProof/>
          <w:sz w:val="23"/>
          <w:szCs w:val="23"/>
        </w:rPr>
        <mc:AlternateContent>
          <mc:Choice Requires="wps">
            <w:drawing>
              <wp:inline distT="0" distB="0" distL="0" distR="0" wp14:anchorId="54A31BD4" wp14:editId="106F7ABF">
                <wp:extent cx="276225" cy="539750"/>
                <wp:effectExtent l="0" t="0" r="9525" b="0"/>
                <wp:docPr id="18" name="Rectangle 18"/>
                <wp:cNvGraphicFramePr/>
                <a:graphic xmlns:a="http://schemas.openxmlformats.org/drawingml/2006/main">
                  <a:graphicData uri="http://schemas.microsoft.com/office/word/2010/wordprocessingShape">
                    <wps:wsp>
                      <wps:cNvSpPr/>
                      <wps:spPr>
                        <a:xfrm>
                          <a:off x="0" y="0"/>
                          <a:ext cx="276225" cy="539750"/>
                        </a:xfrm>
                        <a:prstGeom prst="rect">
                          <a:avLst/>
                        </a:prstGeom>
                        <a:solidFill>
                          <a:srgbClr val="99CC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5D05EFB" id="Rectangle 18" o:spid="_x0000_s1026" style="width:21.75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jCymAIAAIYFAAAOAAAAZHJzL2Uyb0RvYy54bWysVEtvGjEQvlfqf7B8bxZoSArKEiEiqkpR&#10;gpJUORuvza7k9bhjw0J/fcfeR9I06qEqh8Xj+eb1eWauro+1YQeFvgKb8/HZiDNlJRSV3eX8+9P6&#10;0xfOfBC2EAasyvlJeX69+PjhqnFzNYESTKGQkRPr543LeRmCm2eZl6WqhT8DpywpNWAtAom4ywoU&#10;DXmvTTYZjS6yBrBwCFJ5T7c3rZIvkn+tlQz3WnsVmMk55RbSF9N3G7/Z4krMdyhcWckuDfEPWdSi&#10;shR0cHUjgmB7rP5wVVcSwYMOZxLqDLSupEo1UDXj0ZtqHkvhVKqFyPFuoMn/P7fy7rBBVhX0dvRS&#10;VtT0Rg/EmrA7oxjdEUGN83PCPboNdpKnY6z2qLGO/1QHOyZSTwOp6hiYpMvJ5cVkMuVMkmr6eXY5&#10;TaRnL8YOffiqoGbxkHOk6IlKcbj1gQIStIfEWB5MVawrY5KAu+3KIDsIet/ZbLVar2PGZPIbzNgI&#10;thDNWnW8yWJhbSnpFE5GRZyxD0oTJzH5lEnqRjXEEVIqG8atqhSFasNPR/Tro8f+jRYpl+QwetYU&#10;f/DdOeiRrZPed5tlh4+mKjXzYDz6W2Kt8WCRIoMNg3FdWcD3HBiqqovc4nuSWmoiS1soTtQxCO0o&#10;eSfXFb3brfBhI5Bmh6aM9kG4p4820OQcuhNnJeDP9+4jnlqatJw1NIs59z/2AhVn5pulZp+Nz8/j&#10;8CbhfHo5IQFfa7avNXZfr4DaYUybx8l0jPhg+qNGqJ9pbSxjVFIJKyl2zmXAXliFdkfQ4pFquUww&#10;Glgnwq19dDI6j6zGvnw6Pgt0XfMG6vo76OdWzN/0cIuNlhaW+wC6Sg3+wmvHNw17apxuMcVt8lpO&#10;qJf1ufgFAAD//wMAUEsDBBQABgAIAAAAIQB7f7Lb2gAAAAMBAAAPAAAAZHJzL2Rvd25yZXYueG1s&#10;TI/BTsMwEETvSPyDtZW4UaeFoipkU0UgDj2hBi7cHHtJ0sZrE7tt+PsaLnBZaTSjmbfFZrKDONEY&#10;escIi3kGglg703OL8P72crsGEaJiowbHhPBNATbl9VWhcuPOvKNTHVuRSjjkCqGL0edSBt2RVWHu&#10;PHHyPt1oVUxybKUZ1TmV20Eus+xBWtVzWuiUp6eO9KE+WgSu91Wjl6b+eK2eaatbv62+POLNbKoe&#10;QUSa4l8YfvATOpSJqXFHNkEMCOmR+HuTd3+3AtEgrFcZyLKQ/9nLCwAAAP//AwBQSwECLQAUAAYA&#10;CAAAACEAtoM4kv4AAADhAQAAEwAAAAAAAAAAAAAAAAAAAAAAW0NvbnRlbnRfVHlwZXNdLnhtbFBL&#10;AQItABQABgAIAAAAIQA4/SH/1gAAAJQBAAALAAAAAAAAAAAAAAAAAC8BAABfcmVscy8ucmVsc1BL&#10;AQItABQABgAIAAAAIQCApjCymAIAAIYFAAAOAAAAAAAAAAAAAAAAAC4CAABkcnMvZTJvRG9jLnht&#10;bFBLAQItABQABgAIAAAAIQB7f7Lb2gAAAAMBAAAPAAAAAAAAAAAAAAAAAPIEAABkcnMvZG93bnJl&#10;di54bWxQSwUGAAAAAAQABADzAAAA+QUAAAAA&#10;" fillcolor="#9cf" stroked="f" strokeweight="2pt">
                <w10:anchorlock/>
              </v:rect>
            </w:pict>
          </mc:Fallback>
        </mc:AlternateContent>
      </w:r>
      <w:r>
        <w:rPr>
          <w:rFonts w:ascii="Arial" w:eastAsiaTheme="minorHAnsi" w:hAnsi="Arial" w:cs="Arial"/>
          <w:sz w:val="23"/>
          <w:szCs w:val="23"/>
          <w:lang w:eastAsia="en-US"/>
        </w:rPr>
        <w:t xml:space="preserve"> </w:t>
      </w:r>
      <w:r>
        <w:rPr>
          <w:rFonts w:ascii="Arial" w:eastAsiaTheme="minorHAnsi" w:hAnsi="Arial" w:cs="Arial"/>
          <w:noProof/>
          <w:sz w:val="23"/>
          <w:szCs w:val="23"/>
        </w:rPr>
        <mc:AlternateContent>
          <mc:Choice Requires="wps">
            <w:drawing>
              <wp:inline distT="0" distB="0" distL="0" distR="0" wp14:anchorId="1FC4A5FD" wp14:editId="5620A204">
                <wp:extent cx="7762875" cy="540000"/>
                <wp:effectExtent l="0" t="0" r="9525" b="0"/>
                <wp:docPr id="21" name="Arrow: Pentagon 21"/>
                <wp:cNvGraphicFramePr/>
                <a:graphic xmlns:a="http://schemas.openxmlformats.org/drawingml/2006/main">
                  <a:graphicData uri="http://schemas.microsoft.com/office/word/2010/wordprocessingShape">
                    <wps:wsp>
                      <wps:cNvSpPr/>
                      <wps:spPr>
                        <a:xfrm>
                          <a:off x="0" y="0"/>
                          <a:ext cx="7762875" cy="540000"/>
                        </a:xfrm>
                        <a:prstGeom prst="homePlate">
                          <a:avLst/>
                        </a:prstGeom>
                        <a:solidFill>
                          <a:srgbClr val="99CC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ABFB466" w14:textId="77777777" w:rsidR="00B338D0" w:rsidRDefault="00B338D0" w:rsidP="00210DF7">
                            <w:pPr>
                              <w:pStyle w:val="Heading3"/>
                              <w:spacing w:before="0"/>
                            </w:pPr>
                            <w:r>
                              <w:t>Focusing on inclusive practices and removing barriers to learning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FC4A5FD" id="Arrow: Pentagon 21" o:spid="_x0000_s1032" type="#_x0000_t15" style="width:611.25pt;height:4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eYWogIAAKQFAAAOAAAAZHJzL2Uyb0RvYy54bWysVE1v2zAMvQ/YfxB0X50ESdMadYogRYYB&#10;RRusHXpWZDk2IIsapcROf/0o2XGztdhhWA6KKD4+fpjkzW1ba3ZQ6CowGR9fjDhTRkJemV3Gfzyv&#10;v1xx5rwwudBgVMaPyvHbxedPN41N1QRK0LlCRiTGpY3NeOm9TZPEyVLVwl2AVYaUBWAtPIm4S3IU&#10;DbHXOpmMRpdJA5hbBKmco9e7TskXkb8olPSPReGUZzrjFJuPJ8ZzG85kcSPSHQpbVrIPQ/xDFLWo&#10;DDkdqO6EF2yP1TuqupIIDgp/IaFOoCgqqWIOlM149Ec2T6WwKuZCxXF2KJP7f7Ty4bBBVuUZn4w5&#10;M6Kmb7REhCZlG2W82IFhpKEyNdalhH6yG+wlR9eQc1tgHf4pG9bG0h6H0qrWM0mP8/nl5Go+40yS&#10;bjYd0S+QJm/WFp3/qqBm4UIJQq02WviQv0jF4d75Dn/ChWcHusrXldZRwN12pZEdBH3r6+vVar3u&#10;XfwG0yaADQSzjjG8JCG9LqF480etAk6b76qg+lAKkxhJ7Ew1+BFSUpnGnaoUuercz84SHCxiupEw&#10;MBfkf+DuCULXv+fuouzxwVTFxh6MR38LrDMeLKJnMH4wrisD+BGBpqx6zx3+VKSuNKFKvt22sXcu&#10;AzK8bCE/Uj8hdIPmrFxX9DnvhfMbgTRZNIO0LfwjHYWGJuPQ3zgrAV8/eg/40A/4yllDk5px93Mv&#10;UHGmvxkahevxdBpGOwrT2XxCAp5rtucas69XQA1C3U7RxWvAe326Fgj1Cy2VZfBKKmEk+c649HgS&#10;Vr7bILSWpFouI4zG2Qp/b56sDOShzqFTn9sXgbbvaU/T8ACnqX7X1R02WBpY7j0UVWz5t7r2X4BW&#10;QWylfm2FXXMuR9Tbcl38AgAA//8DAFBLAwQUAAYACAAAACEArtP/89oAAAAFAQAADwAAAGRycy9k&#10;b3ducmV2LnhtbEyPwU7DMBBE70j8g7VI3KhDREoUsqkQEgckLpReuLnxkgTidbC3Tfh7XC5wWWk0&#10;o5m39WZxozpSiINnhOtVBoq49XbgDmH3+nhVgopi2JrRMyF8U4RNc35Wm8r6mV/ouJVOpRKOlUHo&#10;RaZK69j25Exc+Yk4ee8+OCNJhk7bYOZU7kadZ9laOzNwWujNRA89tZ/bg0O4KZePYX6KNH/xW7h1&#10;u7aQ9TPi5cVyfwdKaJG/MJzwEzo0iWnvD2yjGhHSI/J7T16e5wWoPUJZZKCbWv+nb34AAAD//wMA&#10;UEsBAi0AFAAGAAgAAAAhALaDOJL+AAAA4QEAABMAAAAAAAAAAAAAAAAAAAAAAFtDb250ZW50X1R5&#10;cGVzXS54bWxQSwECLQAUAAYACAAAACEAOP0h/9YAAACUAQAACwAAAAAAAAAAAAAAAAAvAQAAX3Jl&#10;bHMvLnJlbHNQSwECLQAUAAYACAAAACEAtM3mFqICAACkBQAADgAAAAAAAAAAAAAAAAAuAgAAZHJz&#10;L2Uyb0RvYy54bWxQSwECLQAUAAYACAAAACEArtP/89oAAAAFAQAADwAAAAAAAAAAAAAAAAD8BAAA&#10;ZHJzL2Rvd25yZXYueG1sUEsFBgAAAAAEAAQA8wAAAAMGAAAAAA==&#10;" adj="20849" fillcolor="#9cf" stroked="f" strokeweight="2pt">
                <v:textbox>
                  <w:txbxContent>
                    <w:p w14:paraId="3ABFB466" w14:textId="77777777" w:rsidR="00B338D0" w:rsidRDefault="00B338D0" w:rsidP="00210DF7">
                      <w:pPr>
                        <w:pStyle w:val="Heading3"/>
                        <w:spacing w:before="0"/>
                      </w:pPr>
                      <w:r>
                        <w:t>Focusing on inclusive practices and removing barriers to learning</w:t>
                      </w:r>
                    </w:p>
                  </w:txbxContent>
                </v:textbox>
                <w10:anchorlock/>
              </v:shape>
            </w:pict>
          </mc:Fallback>
        </mc:AlternateContent>
      </w:r>
    </w:p>
    <w:p w14:paraId="0DDEC33C" w14:textId="77777777" w:rsidR="007100FB" w:rsidRDefault="007100FB" w:rsidP="007100FB">
      <w:pPr>
        <w:autoSpaceDE w:val="0"/>
        <w:autoSpaceDN w:val="0"/>
        <w:adjustRightInd w:val="0"/>
        <w:spacing w:after="120"/>
        <w:ind w:left="284"/>
        <w:rPr>
          <w:rFonts w:ascii="Arial" w:eastAsiaTheme="minorHAnsi" w:hAnsi="Arial" w:cs="Arial"/>
          <w:sz w:val="23"/>
          <w:szCs w:val="23"/>
          <w:lang w:eastAsia="en-US"/>
        </w:rPr>
      </w:pPr>
      <w:r>
        <w:rPr>
          <w:rFonts w:ascii="Arial" w:eastAsiaTheme="minorHAnsi" w:hAnsi="Arial" w:cs="Arial"/>
          <w:noProof/>
          <w:sz w:val="23"/>
          <w:szCs w:val="23"/>
        </w:rPr>
        <mc:AlternateContent>
          <mc:Choice Requires="wps">
            <w:drawing>
              <wp:inline distT="0" distB="0" distL="0" distR="0" wp14:anchorId="3CF45BC1" wp14:editId="0570CEF6">
                <wp:extent cx="276225" cy="557530"/>
                <wp:effectExtent l="0" t="0" r="9525" b="0"/>
                <wp:docPr id="24" name="Rectangle 24"/>
                <wp:cNvGraphicFramePr/>
                <a:graphic xmlns:a="http://schemas.openxmlformats.org/drawingml/2006/main">
                  <a:graphicData uri="http://schemas.microsoft.com/office/word/2010/wordprocessingShape">
                    <wps:wsp>
                      <wps:cNvSpPr/>
                      <wps:spPr>
                        <a:xfrm>
                          <a:off x="0" y="0"/>
                          <a:ext cx="276225" cy="557530"/>
                        </a:xfrm>
                        <a:prstGeom prst="rect">
                          <a:avLst/>
                        </a:prstGeom>
                        <a:solidFill>
                          <a:srgbClr val="CC99F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27BFF0B4" id="Rectangle 24" o:spid="_x0000_s1026" style="width:21.75pt;height:43.9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Zm0GmQIAAIYFAAAOAAAAZHJzL2Uyb0RvYy54bWysVE1v2zAMvQ/YfxB0X514SbsGdYogRYYB&#10;RRu0HXpWZCkxIIsapcTJfv0o+aNdV+wwLAdFFMlH8pnk1fWxNuyg0FdgCz4+G3GmrISystuCf39a&#10;ffrCmQ/ClsKAVQU/Kc+v5x8/XDVupnLYgSkVMgKxfta4gu9CcLMs83KnauHPwClLSg1Yi0AibrMS&#10;RUPotcny0eg8awBLhyCV9/R60yr5POFrrWS419qrwEzBKbeQTkznJp7Z/ErMtijcrpJdGuIfsqhF&#10;ZSnoAHUjgmB7rP6AqiuJ4EGHMwl1BlpXUqUaqJrx6E01jzvhVKqFyPFuoMn/P1h5d1gjq8qC5xPO&#10;rKjpGz0Qa8JujWL0RgQ1zs/I7tGtsZM8XWO1R411/Kc62DGRehpIVcfAJD3mF+d5PuVMkmo6vZh+&#10;TqRnL84OffiqoGbxUnCk6IlKcbj1gQKSaW8SY3kwVbmqjEkCbjdLg+wg6Psul5eXq1XMmFx+MzM2&#10;GluIbq06vmSxsLaUdAsno6KdsQ9KEycx+ZRJ6kY1xBFSKhvGrWonStWGn47o10eP/Rs9Ui4JMCJr&#10;ij9gdwC9ZQvSY7dZdvbRVaVmHpxHf0usdR48UmSwYXCuKwv4HoChqrrIrX1PUktNZGkD5Yk6BqEd&#10;Je/kqqLvdit8WAuk2aEpo30Q7unQBpqCQ3fjbAf48733aE8tTVrOGprFgvsfe4GKM/PNUrNfjieT&#10;OLxJmEwvchLwtWbzWmP39RKoHca0eZxM12gfTH/VCPUzrY1FjEoqYSXFLrgM2AvL0O4IWjxSLRbJ&#10;jAbWiXBrH52M4JHV2JdPx2eBrmveQF1/B/3citmbHm5to6eFxT6ArlKDv/Da8U3DnhqnW0xxm7yW&#10;k9XL+pz/AgAA//8DAFBLAwQUAAYACAAAACEAEXMc5tgAAAADAQAADwAAAGRycy9kb3ducmV2Lnht&#10;bEyPzU7DMBCE70i8g7VI3KjDTyEKcSqEyg0hEcrdjbdJRLyO7E0a3p6FC72sNJrRzLflZvGDmjGm&#10;PpCB61UGCqkJrqfWwO7j5SoHldiSs0MgNPCNCTbV+VlpCxeO9I5zza2SEkqFNdAxj4XWqenQ27QK&#10;I5J4hxC9ZZGx1S7ao5T7Qd9k2b32tidZ6OyIzx02X/XkDWy3B27WKbl6l32+eo44v7nJmMuL5ekR&#10;FOPC/2H4xRd0qIRpHyZySQ0G5BH+u+Ld3a5B7Q3kDznoqtSn7NUPAAAA//8DAFBLAQItABQABgAI&#10;AAAAIQC2gziS/gAAAOEBAAATAAAAAAAAAAAAAAAAAAAAAABbQ29udGVudF9UeXBlc10ueG1sUEsB&#10;Ai0AFAAGAAgAAAAhADj9If/WAAAAlAEAAAsAAAAAAAAAAAAAAAAALwEAAF9yZWxzLy5yZWxzUEsB&#10;Ai0AFAAGAAgAAAAhAHZmbQaZAgAAhgUAAA4AAAAAAAAAAAAAAAAALgIAAGRycy9lMm9Eb2MueG1s&#10;UEsBAi0AFAAGAAgAAAAhABFzHObYAAAAAwEAAA8AAAAAAAAAAAAAAAAA8wQAAGRycy9kb3ducmV2&#10;LnhtbFBLBQYAAAAABAAEAPMAAAD4BQAAAAA=&#10;" fillcolor="#c9f" stroked="f" strokeweight="2pt">
                <w10:anchorlock/>
              </v:rect>
            </w:pict>
          </mc:Fallback>
        </mc:AlternateContent>
      </w:r>
      <w:r>
        <w:rPr>
          <w:rFonts w:ascii="Arial" w:eastAsiaTheme="minorHAnsi" w:hAnsi="Arial" w:cs="Arial"/>
          <w:sz w:val="23"/>
          <w:szCs w:val="23"/>
          <w:lang w:eastAsia="en-US"/>
        </w:rPr>
        <w:t xml:space="preserve"> </w:t>
      </w:r>
      <w:r>
        <w:rPr>
          <w:rFonts w:ascii="Arial" w:eastAsiaTheme="minorHAnsi" w:hAnsi="Arial" w:cs="Arial"/>
          <w:noProof/>
          <w:sz w:val="23"/>
          <w:szCs w:val="23"/>
        </w:rPr>
        <mc:AlternateContent>
          <mc:Choice Requires="wps">
            <w:drawing>
              <wp:inline distT="0" distB="0" distL="0" distR="0" wp14:anchorId="53C070A8" wp14:editId="18AECD34">
                <wp:extent cx="7772400" cy="542925"/>
                <wp:effectExtent l="0" t="0" r="0" b="9525"/>
                <wp:docPr id="27" name="Arrow: Pentagon 27"/>
                <wp:cNvGraphicFramePr/>
                <a:graphic xmlns:a="http://schemas.openxmlformats.org/drawingml/2006/main">
                  <a:graphicData uri="http://schemas.microsoft.com/office/word/2010/wordprocessingShape">
                    <wps:wsp>
                      <wps:cNvSpPr/>
                      <wps:spPr>
                        <a:xfrm>
                          <a:off x="0" y="0"/>
                          <a:ext cx="7772400" cy="542925"/>
                        </a:xfrm>
                        <a:prstGeom prst="homePlate">
                          <a:avLst/>
                        </a:prstGeom>
                        <a:solidFill>
                          <a:srgbClr val="CC99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0CDA2D" w14:textId="77777777" w:rsidR="00B338D0" w:rsidRDefault="00B338D0" w:rsidP="007100FB">
                            <w:pPr>
                              <w:pStyle w:val="Heading3"/>
                              <w:spacing w:before="0"/>
                            </w:pPr>
                            <w:r>
                              <w:t>Helping children and young people to prepare for adulthood from the earliest age possible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3C070A8" id="Arrow: Pentagon 27" o:spid="_x0000_s1033" type="#_x0000_t15" style="width:612pt;height:42.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DYgqAIAAKQFAAAOAAAAZHJzL2Uyb0RvYy54bWysVMFu2zAMvQ/YPwi6r06MZFmCOkWQIsOA&#10;og3WDj0rspwYkEWNUuK0Xz9Kst1uLXYYloMjiY+PIvXIy6tzo9lJoavBFHx8MeJMGQllbfYF//Gw&#10;+fSFM+eFKYUGowr+pBy/Wn78cNnahcrhALpUyIjEuEVrC37w3i6yzMmDaoS7AKsMGSvARnja4j4r&#10;UbTE3ugsH40+Zy1gaRGkco5Or5ORLyN/VSnp76rKKc90weluPn4xfnfhmy0vxWKPwh5q2V1D/MMt&#10;GlEbCjpQXQsv2BHrN1RNLREcVP5CQpNBVdVSxRwom/Hoj2zuD8KqmAsVx9mhTO7/0crb0xZZXRY8&#10;n3FmRENvtEKEdsG2ynixB8PIQmVqrVsQ+t5usds5WoaczxU24Z+yYedY2qehtOrsmaTD2WyWT0b0&#10;ApJs00k+z6eBNHvxtuj8VwUNCwtKEBq11cKH/MVCnG6cT/geF44d6Lrc1FrHDe53a43sJOit1+v5&#10;fLPpQvwG0yaADQS3xBhOspBeSiiu/JNWAafNd1VRfSiFPN4kKlMNcYSUVKZxMh1EqVL46Yh+ffSg&#10;5eAR042Egbmi+AN3R9AjE0nPnW7Z4YOrisIenEd/u1hyHjxiZDB+cG5qA/gegaasusgJ3xcplSZU&#10;yZ9356idQSA7KJ9ITwip0ZyVm5qe80Y4vxVInUUKoGnh7+hTaWgLDt2KswPg83vnAR/0gM+ctdSp&#10;BXc/jwIVZ/qboVaYjyeT0NpxM5nOctrga8vutcUcmzWQQMY0l6yMy4D3ul9WCM0jDZVViEomYSTF&#10;Lrj02G/WPk0QGktSrVYRRu1shb8x91YG8lDnoNSH86NA22naUzfcQt/Vb1SdsMHTwOrooaqj5EOl&#10;U127F6BREKXUja0wa17vI+pluC5/AQAA//8DAFBLAwQUAAYACAAAACEABWJ0Y90AAAAFAQAADwAA&#10;AGRycy9kb3ducmV2LnhtbEyPwU7DMBBE70j8g7WVuCDqNKIoCnGqUgQqvSACB46uvY0j7HUUu236&#10;93W5wGWk0axm3laL0Vl2wCF0ngTMphkwJOV1R62Ar8+XuwJYiJK0tJ5QwAkDLOrrq0qW2h/pAw9N&#10;bFkqoVBKASbGvuQ8KINOhqnvkVK284OTMdmh5XqQx1TuLM+z7IE72VFaMLLHlUH10+ydgLxTK3Oy&#10;/eb79vX9afn2XKxnjRLiZjIuH4FFHOPfMVzwEzrUiWnr96QDswLSI/FXL1me3ye/FVDM58Driv+n&#10;r88AAAD//wMAUEsBAi0AFAAGAAgAAAAhALaDOJL+AAAA4QEAABMAAAAAAAAAAAAAAAAAAAAAAFtD&#10;b250ZW50X1R5cGVzXS54bWxQSwECLQAUAAYACAAAACEAOP0h/9YAAACUAQAACwAAAAAAAAAAAAAA&#10;AAAvAQAAX3JlbHMvLnJlbHNQSwECLQAUAAYACAAAACEAdVw2IKgCAACkBQAADgAAAAAAAAAAAAAA&#10;AAAuAgAAZHJzL2Uyb0RvYy54bWxQSwECLQAUAAYACAAAACEABWJ0Y90AAAAFAQAADwAAAAAAAAAA&#10;AAAAAAACBQAAZHJzL2Rvd25yZXYueG1sUEsFBgAAAAAEAAQA8wAAAAwGAAAAAA==&#10;" adj="20846" fillcolor="#c9f" stroked="f" strokeweight="2pt">
                <v:textbox>
                  <w:txbxContent>
                    <w:p w14:paraId="150CDA2D" w14:textId="77777777" w:rsidR="00B338D0" w:rsidRDefault="00B338D0" w:rsidP="007100FB">
                      <w:pPr>
                        <w:pStyle w:val="Heading3"/>
                        <w:spacing w:before="0"/>
                      </w:pPr>
                      <w:r>
                        <w:t>Helping children and young people to prepare for adulthood from the earliest age possible</w:t>
                      </w:r>
                    </w:p>
                  </w:txbxContent>
                </v:textbox>
                <w10:anchorlock/>
              </v:shape>
            </w:pict>
          </mc:Fallback>
        </mc:AlternateContent>
      </w:r>
    </w:p>
    <w:p w14:paraId="35F48BDF" w14:textId="77777777" w:rsidR="00690F68" w:rsidRDefault="004660A6" w:rsidP="00EB192A">
      <w:pPr>
        <w:pStyle w:val="parawithbackgroundstrip"/>
        <w:numPr>
          <w:ilvl w:val="0"/>
          <w:numId w:val="0"/>
        </w:numPr>
      </w:pPr>
      <w:bookmarkStart w:id="20" w:name="_Toc535931937"/>
      <w:bookmarkStart w:id="21" w:name="_Toc4516493"/>
      <w:r>
        <w:t>High needs funding – how the system works</w:t>
      </w:r>
      <w:bookmarkEnd w:id="20"/>
      <w:r w:rsidR="00AA35DD">
        <w:rPr>
          <w:rStyle w:val="EndnoteReference"/>
        </w:rPr>
        <w:endnoteReference w:id="2"/>
      </w:r>
      <w:bookmarkEnd w:id="21"/>
    </w:p>
    <w:p w14:paraId="01A6B0E6" w14:textId="77777777" w:rsidR="004032EE" w:rsidRDefault="002B1DB3" w:rsidP="00EB192A">
      <w:pPr>
        <w:pStyle w:val="Heading2"/>
      </w:pPr>
      <w:bookmarkStart w:id="22" w:name="_Toc535931938"/>
      <w:r>
        <w:t>Core funding and top-up funding</w:t>
      </w:r>
      <w:bookmarkEnd w:id="22"/>
    </w:p>
    <w:p w14:paraId="72DD1495" w14:textId="77777777" w:rsidR="00690F68" w:rsidRDefault="004660A6" w:rsidP="00E70775">
      <w:pPr>
        <w:pStyle w:val="ListParagraph"/>
      </w:pPr>
      <w:r>
        <w:t xml:space="preserve">There are 2 main components of the national high needs funding system. These are </w:t>
      </w:r>
      <w:r>
        <w:rPr>
          <w:b/>
        </w:rPr>
        <w:t xml:space="preserve">core funding </w:t>
      </w:r>
      <w:r>
        <w:t xml:space="preserve">and </w:t>
      </w:r>
      <w:r>
        <w:rPr>
          <w:b/>
        </w:rPr>
        <w:t xml:space="preserve">top-up funding. </w:t>
      </w:r>
      <w:r>
        <w:t>Core funding is a part of each school’s and academy’s budget, according to the schools’ funding formula. It also has two parts. In schools and academies, the 2 parts of Core funding</w:t>
      </w:r>
      <w:r>
        <w:rPr>
          <w:spacing w:val="-5"/>
        </w:rPr>
        <w:t xml:space="preserve"> </w:t>
      </w:r>
      <w:r>
        <w:t>are:</w:t>
      </w:r>
    </w:p>
    <w:p w14:paraId="266B9EB4" w14:textId="77777777" w:rsidR="00690F68" w:rsidRDefault="004660A6" w:rsidP="00BC68AC">
      <w:pPr>
        <w:pStyle w:val="ListParagraph"/>
        <w:numPr>
          <w:ilvl w:val="1"/>
          <w:numId w:val="7"/>
        </w:numPr>
        <w:tabs>
          <w:tab w:val="left" w:pos="1300"/>
          <w:tab w:val="left" w:pos="1301"/>
        </w:tabs>
        <w:spacing w:before="2"/>
        <w:ind w:hanging="361"/>
      </w:pPr>
      <w:r>
        <w:t>Element 1 The age-weighted pupil unit funding,</w:t>
      </w:r>
      <w:r>
        <w:rPr>
          <w:spacing w:val="-42"/>
        </w:rPr>
        <w:t xml:space="preserve"> </w:t>
      </w:r>
      <w:r>
        <w:t>and</w:t>
      </w:r>
    </w:p>
    <w:p w14:paraId="09B4271A" w14:textId="77777777" w:rsidR="00690F68" w:rsidRDefault="004660A6" w:rsidP="00BC68AC">
      <w:pPr>
        <w:pStyle w:val="ListParagraph"/>
        <w:numPr>
          <w:ilvl w:val="1"/>
          <w:numId w:val="7"/>
        </w:numPr>
        <w:tabs>
          <w:tab w:val="left" w:pos="1300"/>
          <w:tab w:val="left" w:pos="1301"/>
        </w:tabs>
        <w:ind w:left="940" w:right="396" w:firstLine="0"/>
        <w:rPr>
          <w:i/>
        </w:rPr>
      </w:pPr>
      <w:r>
        <w:t>Element 2 Funding to meet the first £6,000 of additional support, that is within the school’s delegated budget Core funding makes provision that i</w:t>
      </w:r>
      <w:r w:rsidR="00E70775">
        <w:t xml:space="preserve">s </w:t>
      </w:r>
      <w:r>
        <w:t>“</w:t>
      </w:r>
      <w:r>
        <w:rPr>
          <w:i/>
        </w:rPr>
        <w:t>ordinarily</w:t>
      </w:r>
      <w:r>
        <w:rPr>
          <w:i/>
          <w:spacing w:val="-3"/>
        </w:rPr>
        <w:t xml:space="preserve"> </w:t>
      </w:r>
      <w:r>
        <w:rPr>
          <w:i/>
        </w:rPr>
        <w:t>available”.</w:t>
      </w:r>
    </w:p>
    <w:p w14:paraId="5F4CBD67" w14:textId="77777777" w:rsidR="002B1DB3" w:rsidRDefault="002B1DB3" w:rsidP="00EB192A">
      <w:pPr>
        <w:pStyle w:val="Heading2"/>
      </w:pPr>
      <w:bookmarkStart w:id="23" w:name="_Toc535931939"/>
      <w:r>
        <w:t>F.E. Colleges and Sixth Forms</w:t>
      </w:r>
      <w:bookmarkEnd w:id="23"/>
    </w:p>
    <w:p w14:paraId="1E0AF1A9" w14:textId="77777777" w:rsidR="008936FD" w:rsidRDefault="004660A6" w:rsidP="00E16290">
      <w:pPr>
        <w:pStyle w:val="indentednormal"/>
      </w:pPr>
      <w:r>
        <w:t xml:space="preserve">For Colleges of further education and sixth forms, Element 1 represents the funding that all students attract for their study programmes. </w:t>
      </w:r>
      <w:proofErr w:type="gramStart"/>
      <w:r>
        <w:t>Lower level</w:t>
      </w:r>
      <w:proofErr w:type="gramEnd"/>
      <w:r>
        <w:t xml:space="preserve"> SEN support reaches the college through the institution’s disadvantage funding, which is part of their mainstream 16-19 funding allocation. Element 2 funding is only provided as a part of funding for students with higher level needs and who require provision that is not ordinarily available. If the total costs for a student amount to £6,000 or less, the student is not described as a High Needs student.</w:t>
      </w:r>
    </w:p>
    <w:p w14:paraId="24E5A0AF" w14:textId="77777777" w:rsidR="002B1DB3" w:rsidRPr="002B1DB3" w:rsidRDefault="002B1DB3" w:rsidP="00EB192A">
      <w:pPr>
        <w:pStyle w:val="Heading2"/>
      </w:pPr>
      <w:bookmarkStart w:id="24" w:name="_Toc535931940"/>
      <w:r w:rsidRPr="002B1DB3">
        <w:t>Numbers of place in Colleges and Sixth Forms</w:t>
      </w:r>
      <w:bookmarkEnd w:id="24"/>
    </w:p>
    <w:p w14:paraId="18522D92" w14:textId="77777777" w:rsidR="008936FD" w:rsidRDefault="004660A6" w:rsidP="00E16290">
      <w:pPr>
        <w:pStyle w:val="indentednormal"/>
        <w:rPr>
          <w:i/>
        </w:rPr>
      </w:pPr>
      <w:r>
        <w:t xml:space="preserve">Colleges plan in advance with Local Authorities so that they know how many places on what type and level of course are needed for young people with SEND. The SEND Code of Practice (para 7:28) explains that, </w:t>
      </w:r>
      <w:r>
        <w:rPr>
          <w:i/>
        </w:rPr>
        <w:t>“All school and academy 6</w:t>
      </w:r>
      <w:r>
        <w:rPr>
          <w:i/>
          <w:vertAlign w:val="superscript"/>
        </w:rPr>
        <w:t>th</w:t>
      </w:r>
      <w:r>
        <w:rPr>
          <w:i/>
        </w:rPr>
        <w:t xml:space="preserve"> forms, sixth form</w:t>
      </w:r>
      <w:r>
        <w:rPr>
          <w:i/>
          <w:spacing w:val="-32"/>
        </w:rPr>
        <w:t xml:space="preserve"> </w:t>
      </w:r>
      <w:r>
        <w:rPr>
          <w:i/>
        </w:rPr>
        <w:t>colleges, further education colleges and 16-19 academies are provided with resources to support students with additional needs including young people with SEN and</w:t>
      </w:r>
      <w:r>
        <w:rPr>
          <w:i/>
          <w:spacing w:val="-3"/>
        </w:rPr>
        <w:t xml:space="preserve"> </w:t>
      </w:r>
      <w:r>
        <w:rPr>
          <w:i/>
        </w:rPr>
        <w:t>disabilities.”.</w:t>
      </w:r>
    </w:p>
    <w:p w14:paraId="23AB0545" w14:textId="77777777" w:rsidR="002B1DB3" w:rsidRDefault="002B1DB3" w:rsidP="00EB192A">
      <w:pPr>
        <w:pStyle w:val="Heading2"/>
      </w:pPr>
      <w:bookmarkStart w:id="25" w:name="_Toc535931941"/>
      <w:r>
        <w:t>Core Provision in F.E. Colleges and Sixth Forms</w:t>
      </w:r>
      <w:bookmarkEnd w:id="25"/>
    </w:p>
    <w:p w14:paraId="72F5E9A0" w14:textId="77777777" w:rsidR="008936FD" w:rsidRDefault="004660A6" w:rsidP="00E16290">
      <w:pPr>
        <w:pStyle w:val="indentednormal"/>
      </w:pPr>
      <w:r>
        <w:t>These colleges and sixth forms receive an allocation based on a national funding formula for their “core” provision. This core provision ensures that there is capacity to make special educational provision that is ordinarily available for many of their students with additional needs, including SEN and</w:t>
      </w:r>
      <w:r>
        <w:rPr>
          <w:spacing w:val="1"/>
        </w:rPr>
        <w:t xml:space="preserve"> </w:t>
      </w:r>
      <w:r>
        <w:t>disabilities.</w:t>
      </w:r>
    </w:p>
    <w:p w14:paraId="5F109CDA" w14:textId="77777777" w:rsidR="00E70775" w:rsidRDefault="004660A6" w:rsidP="00EB192A">
      <w:pPr>
        <w:pStyle w:val="Heading2"/>
      </w:pPr>
      <w:bookmarkStart w:id="26" w:name="_Toc535931942"/>
      <w:r>
        <w:t>The High Needs funding system</w:t>
      </w:r>
      <w:bookmarkEnd w:id="26"/>
      <w:r>
        <w:t xml:space="preserve"> </w:t>
      </w:r>
    </w:p>
    <w:p w14:paraId="1B5E4F9C" w14:textId="77777777" w:rsidR="008936FD" w:rsidRDefault="00E70775" w:rsidP="00E16290">
      <w:pPr>
        <w:pStyle w:val="indentednormal"/>
      </w:pPr>
      <w:r>
        <w:t xml:space="preserve">The High Needs funding system </w:t>
      </w:r>
      <w:r w:rsidR="004660A6">
        <w:t xml:space="preserve">does not apply for institutions that provide only for children under 5. Early education grant funds 570 hours of early education for children who are 3 and 4, and for some </w:t>
      </w:r>
      <w:proofErr w:type="gramStart"/>
      <w:r w:rsidR="002B1DB3">
        <w:t>2-year</w:t>
      </w:r>
      <w:r w:rsidR="004660A6">
        <w:t xml:space="preserve"> olds</w:t>
      </w:r>
      <w:proofErr w:type="gramEnd"/>
      <w:r w:rsidR="004660A6">
        <w:t>. The Local Authority provides some discretionary enhanced funding, and access to a specialist education support service, to help early education settings provide for young children with SEND. There is no element within early education grant that is driven by formula and therefore able to fund the equivalent of Element</w:t>
      </w:r>
      <w:r w:rsidR="004660A6">
        <w:rPr>
          <w:spacing w:val="-35"/>
        </w:rPr>
        <w:t xml:space="preserve"> </w:t>
      </w:r>
      <w:r w:rsidR="004660A6">
        <w:t>2.</w:t>
      </w:r>
      <w:r w:rsidR="00DF3CA2">
        <w:t xml:space="preserve"> More information is available on the Barnet Local Offer.</w:t>
      </w:r>
    </w:p>
    <w:p w14:paraId="0C20C32E" w14:textId="77777777" w:rsidR="00E70775" w:rsidRDefault="00DF3CA2" w:rsidP="00EB192A">
      <w:pPr>
        <w:pStyle w:val="Heading2"/>
      </w:pPr>
      <w:r>
        <w:t>Early Years SEN Inclusion Funding (EY SENIF)</w:t>
      </w:r>
    </w:p>
    <w:p w14:paraId="5FEC7554" w14:textId="77777777" w:rsidR="008936FD" w:rsidRPr="001F6889" w:rsidRDefault="00DF3CA2" w:rsidP="00E16290">
      <w:pPr>
        <w:pStyle w:val="indentednormal"/>
        <w:rPr>
          <w:color w:val="000000" w:themeColor="text1"/>
        </w:rPr>
      </w:pPr>
      <w:r>
        <w:rPr>
          <w:lang w:val="en"/>
        </w:rPr>
        <w:t xml:space="preserve">Barnet’s Early Years Special Educational Needs and Disability Inclusion Fund (EY SENIF) enables services to access additional funding for individual children with complex special educational needs and disabilities who may require this additional provision </w:t>
      </w:r>
      <w:proofErr w:type="gramStart"/>
      <w:r>
        <w:rPr>
          <w:lang w:val="en"/>
        </w:rPr>
        <w:t>in order to</w:t>
      </w:r>
      <w:proofErr w:type="gramEnd"/>
      <w:r>
        <w:rPr>
          <w:lang w:val="en"/>
        </w:rPr>
        <w:t xml:space="preserve"> meet their potential</w:t>
      </w:r>
      <w:r w:rsidRPr="001F6889">
        <w:rPr>
          <w:color w:val="000000" w:themeColor="text1"/>
          <w:lang w:val="en"/>
        </w:rPr>
        <w:t>.</w:t>
      </w:r>
      <w:r w:rsidR="001F6889" w:rsidRPr="001F6889">
        <w:rPr>
          <w:color w:val="000000" w:themeColor="text1"/>
          <w:lang w:val="en"/>
        </w:rPr>
        <w:t xml:space="preserve"> </w:t>
      </w:r>
      <w:r w:rsidR="001F6889" w:rsidRPr="001F6889">
        <w:rPr>
          <w:rFonts w:cs="Helvetica"/>
          <w:color w:val="000000" w:themeColor="text1"/>
          <w:lang w:val="en"/>
        </w:rPr>
        <w:t>Barnet funded private, voluntary, independent early years settings (including registered child minders) and maintained school nurseries can apply for Early Years Special Educational Needs Inclusion Funding (EY SENIF). </w:t>
      </w:r>
      <w:r w:rsidR="001F6889">
        <w:rPr>
          <w:rFonts w:cs="Helvetica"/>
          <w:color w:val="000000" w:themeColor="text1"/>
          <w:lang w:val="en"/>
        </w:rPr>
        <w:t>To find out more about the criteria and how to apply for EY SENIF, visit the ‘Early Years’ section on the Barnet Local Offer.</w:t>
      </w:r>
    </w:p>
    <w:p w14:paraId="0D5E0B82" w14:textId="77777777" w:rsidR="00721E3D" w:rsidRDefault="00721E3D" w:rsidP="001F6889">
      <w:pPr>
        <w:pStyle w:val="indentednormal"/>
        <w:ind w:left="0"/>
      </w:pPr>
    </w:p>
    <w:p w14:paraId="6BEC3498" w14:textId="77777777" w:rsidR="00AC0EA5" w:rsidRPr="00AC0EA5" w:rsidRDefault="004660A6" w:rsidP="00EB192A">
      <w:pPr>
        <w:pStyle w:val="parawithbackgroundstrip"/>
        <w:numPr>
          <w:ilvl w:val="0"/>
          <w:numId w:val="0"/>
        </w:numPr>
      </w:pPr>
      <w:bookmarkStart w:id="27" w:name="_Toc535931944"/>
      <w:bookmarkStart w:id="28" w:name="_Toc4516494"/>
      <w:r w:rsidRPr="002B1DB3">
        <w:t>Defining Ordinarily Available provision</w:t>
      </w:r>
      <w:r w:rsidR="00E70775" w:rsidRPr="002B1DB3">
        <w:t xml:space="preserve"> </w:t>
      </w:r>
      <w:r w:rsidR="00395A32" w:rsidRPr="002B1DB3">
        <w:t>–</w:t>
      </w:r>
      <w:r w:rsidR="00E70775" w:rsidRPr="002B1DB3">
        <w:t xml:space="preserve"> </w:t>
      </w:r>
      <w:r w:rsidR="00395A32" w:rsidRPr="002B1DB3">
        <w:t xml:space="preserve">what do we mean by ‘ordinarily </w:t>
      </w:r>
      <w:proofErr w:type="gramStart"/>
      <w:r w:rsidR="00395A32" w:rsidRPr="002B1DB3">
        <w:t>available’</w:t>
      </w:r>
      <w:bookmarkEnd w:id="27"/>
      <w:bookmarkEnd w:id="28"/>
      <w:proofErr w:type="gramEnd"/>
    </w:p>
    <w:p w14:paraId="5FAA982A" w14:textId="77777777" w:rsidR="00395A32" w:rsidRDefault="004660A6" w:rsidP="00EB192A">
      <w:pPr>
        <w:pStyle w:val="Heading2"/>
        <w:rPr>
          <w:spacing w:val="-2"/>
        </w:rPr>
      </w:pPr>
      <w:bookmarkStart w:id="29" w:name="_Toc535931945"/>
      <w:r>
        <w:t>The SEN Code of Practice (para 6:15) says</w:t>
      </w:r>
      <w:bookmarkEnd w:id="29"/>
    </w:p>
    <w:p w14:paraId="2E9C614B" w14:textId="77777777" w:rsidR="008936FD" w:rsidRPr="00395A32" w:rsidRDefault="00E70775" w:rsidP="00E16290">
      <w:pPr>
        <w:pStyle w:val="indentednormal"/>
      </w:pPr>
      <w:r>
        <w:t xml:space="preserve">“A pupil has SEN where their learning difficulty or disability calls for special educational provision, namely provision different from or additional to that </w:t>
      </w:r>
      <w:r w:rsidRPr="00395A32">
        <w:rPr>
          <w:b/>
          <w:i/>
        </w:rPr>
        <w:t xml:space="preserve">ordinarily available </w:t>
      </w:r>
      <w:r>
        <w:t>to pupils of the same age.”</w:t>
      </w:r>
    </w:p>
    <w:p w14:paraId="404D5283" w14:textId="77777777" w:rsidR="002B1DB3" w:rsidRDefault="002B1DB3" w:rsidP="00EB192A">
      <w:pPr>
        <w:pStyle w:val="Heading2"/>
      </w:pPr>
      <w:bookmarkStart w:id="30" w:name="_Toc535931946"/>
      <w:r>
        <w:t xml:space="preserve">Provision that mainstream schools, academies and colleges make available for children and young people from their own </w:t>
      </w:r>
      <w:proofErr w:type="gramStart"/>
      <w:r>
        <w:t>budgets</w:t>
      </w:r>
      <w:bookmarkEnd w:id="30"/>
      <w:proofErr w:type="gramEnd"/>
      <w:r>
        <w:t xml:space="preserve"> </w:t>
      </w:r>
    </w:p>
    <w:p w14:paraId="71634461" w14:textId="77777777" w:rsidR="008936FD" w:rsidRDefault="00EA2C36" w:rsidP="00E16290">
      <w:pPr>
        <w:pStyle w:val="indentednormal"/>
      </w:pPr>
      <w:r>
        <w:t>Provision and funding made available by</w:t>
      </w:r>
      <w:r w:rsidR="004660A6">
        <w:t xml:space="preserve"> mainstream schools, academ</w:t>
      </w:r>
      <w:r>
        <w:t xml:space="preserve">ies and colleges </w:t>
      </w:r>
      <w:r w:rsidR="004660A6">
        <w:t>for children and you</w:t>
      </w:r>
      <w:r>
        <w:t>ng people</w:t>
      </w:r>
      <w:r w:rsidR="004660A6">
        <w:t xml:space="preserve">. For early </w:t>
      </w:r>
      <w:r w:rsidR="004660A6" w:rsidRPr="00E16290">
        <w:t>education</w:t>
      </w:r>
      <w:r w:rsidR="004660A6">
        <w:t xml:space="preserve"> settings, it includes provisions fu</w:t>
      </w:r>
      <w:r w:rsidR="001F6889">
        <w:t xml:space="preserve">nded by Early Years SEN Inclusion </w:t>
      </w:r>
      <w:r w:rsidR="004660A6">
        <w:t xml:space="preserve">Funding </w:t>
      </w:r>
      <w:r w:rsidR="001F6889">
        <w:t xml:space="preserve">(EY SENIF) </w:t>
      </w:r>
      <w:r w:rsidR="004660A6">
        <w:t>from the Local Authority for a small number of children, in additi</w:t>
      </w:r>
      <w:r w:rsidR="001F6889">
        <w:t>on to the early education grant.</w:t>
      </w:r>
    </w:p>
    <w:p w14:paraId="08432072" w14:textId="77777777" w:rsidR="002B1DB3" w:rsidRPr="002B1DB3" w:rsidRDefault="002B1DB3" w:rsidP="00EB192A">
      <w:pPr>
        <w:pStyle w:val="Heading2"/>
      </w:pPr>
      <w:bookmarkStart w:id="31" w:name="_Toc535931947"/>
      <w:r w:rsidRPr="002B1DB3">
        <w:t>Further…</w:t>
      </w:r>
      <w:bookmarkEnd w:id="31"/>
    </w:p>
    <w:p w14:paraId="12407BC6" w14:textId="77777777" w:rsidR="008936FD" w:rsidRDefault="004660A6" w:rsidP="00E16290">
      <w:pPr>
        <w:pStyle w:val="indentednormal"/>
        <w:rPr>
          <w:i/>
        </w:rPr>
      </w:pPr>
      <w:r>
        <w:t xml:space="preserve">Ordinarily available provision is what is made for children whose special educational provision can be reasonably provided from the resources ordinarily available to the school. The SEND Code links high quality teaching with ordinarily available provision, explaining in para 6:15 that “ </w:t>
      </w:r>
      <w:proofErr w:type="gramStart"/>
      <w:r>
        <w:t>…..</w:t>
      </w:r>
      <w:proofErr w:type="gramEnd"/>
      <w:r>
        <w:rPr>
          <w:i/>
        </w:rPr>
        <w:t>higher quality teaching ordinarily available to the whole class is likely to mean that fewer pupils will require such support.”</w:t>
      </w:r>
    </w:p>
    <w:p w14:paraId="4ED923E9" w14:textId="77777777" w:rsidR="00395A32" w:rsidRDefault="00395A32" w:rsidP="00EB192A">
      <w:pPr>
        <w:pStyle w:val="Heading2"/>
      </w:pPr>
      <w:bookmarkStart w:id="32" w:name="_Toc535931948"/>
      <w:r>
        <w:t>A graduated response</w:t>
      </w:r>
      <w:bookmarkEnd w:id="32"/>
    </w:p>
    <w:p w14:paraId="7B437855" w14:textId="77777777" w:rsidR="008936FD" w:rsidRDefault="004660A6" w:rsidP="00E16290">
      <w:pPr>
        <w:pStyle w:val="indentednormal"/>
      </w:pPr>
      <w:r>
        <w:t>The SEND Code of Practice described a graduated response and the Assess, Plan, Do and Review cycle (see later) through</w:t>
      </w:r>
      <w:r>
        <w:rPr>
          <w:spacing w:val="-41"/>
        </w:rPr>
        <w:t xml:space="preserve"> </w:t>
      </w:r>
      <w:r>
        <w:t>which children and young people, placed at SEN Support have their needs</w:t>
      </w:r>
      <w:r>
        <w:rPr>
          <w:spacing w:val="-1"/>
        </w:rPr>
        <w:t xml:space="preserve"> </w:t>
      </w:r>
      <w:r>
        <w:t>met.</w:t>
      </w:r>
    </w:p>
    <w:p w14:paraId="666C5B26" w14:textId="77777777" w:rsidR="00395A32" w:rsidRDefault="00395A32" w:rsidP="00EB192A">
      <w:pPr>
        <w:pStyle w:val="Heading2"/>
      </w:pPr>
      <w:bookmarkStart w:id="33" w:name="_Toc535931949"/>
      <w:r>
        <w:t>Expectations</w:t>
      </w:r>
      <w:bookmarkEnd w:id="33"/>
    </w:p>
    <w:p w14:paraId="65F1ADD3" w14:textId="77777777" w:rsidR="008936FD" w:rsidRDefault="004660A6" w:rsidP="00E16290">
      <w:pPr>
        <w:pStyle w:val="indentednormal"/>
      </w:pPr>
      <w:r>
        <w:t>Paras 6:96 – 6:99 of the SEND Code, explain that schools (including academies) are expected</w:t>
      </w:r>
      <w:r>
        <w:rPr>
          <w:spacing w:val="-10"/>
        </w:rPr>
        <w:t xml:space="preserve"> </w:t>
      </w:r>
      <w:r>
        <w:t>to:</w:t>
      </w:r>
    </w:p>
    <w:p w14:paraId="03A65C83" w14:textId="77777777" w:rsidR="00690F68" w:rsidRDefault="004660A6" w:rsidP="00BC68AC">
      <w:pPr>
        <w:pStyle w:val="ListParagraph"/>
        <w:numPr>
          <w:ilvl w:val="0"/>
          <w:numId w:val="6"/>
        </w:numPr>
        <w:tabs>
          <w:tab w:val="left" w:pos="1660"/>
          <w:tab w:val="left" w:pos="1661"/>
        </w:tabs>
        <w:spacing w:before="1"/>
        <w:jc w:val="left"/>
      </w:pPr>
      <w:r>
        <w:t>Make provision available for children with SEND from their delegated</w:t>
      </w:r>
      <w:r>
        <w:rPr>
          <w:spacing w:val="-8"/>
        </w:rPr>
        <w:t xml:space="preserve"> </w:t>
      </w:r>
      <w:proofErr w:type="gramStart"/>
      <w:r>
        <w:t>budgets</w:t>
      </w:r>
      <w:proofErr w:type="gramEnd"/>
    </w:p>
    <w:p w14:paraId="2037AD70" w14:textId="77777777" w:rsidR="00690F68" w:rsidRDefault="004660A6" w:rsidP="00BC68AC">
      <w:pPr>
        <w:pStyle w:val="ListParagraph"/>
        <w:numPr>
          <w:ilvl w:val="0"/>
          <w:numId w:val="6"/>
        </w:numPr>
        <w:tabs>
          <w:tab w:val="left" w:pos="1660"/>
          <w:tab w:val="left" w:pos="1661"/>
        </w:tabs>
        <w:spacing w:before="1" w:line="253" w:lineRule="exact"/>
        <w:ind w:hanging="520"/>
        <w:jc w:val="left"/>
      </w:pPr>
      <w:r>
        <w:t>Provide high quality</w:t>
      </w:r>
      <w:r>
        <w:rPr>
          <w:spacing w:val="-5"/>
        </w:rPr>
        <w:t xml:space="preserve"> </w:t>
      </w:r>
      <w:proofErr w:type="gramStart"/>
      <w:r>
        <w:t>teaching</w:t>
      </w:r>
      <w:proofErr w:type="gramEnd"/>
    </w:p>
    <w:p w14:paraId="13055CBC" w14:textId="77777777" w:rsidR="00690F68" w:rsidRDefault="004660A6" w:rsidP="00BC68AC">
      <w:pPr>
        <w:pStyle w:val="ListParagraph"/>
        <w:numPr>
          <w:ilvl w:val="0"/>
          <w:numId w:val="6"/>
        </w:numPr>
        <w:tabs>
          <w:tab w:val="left" w:pos="1660"/>
          <w:tab w:val="left" w:pos="1661"/>
        </w:tabs>
        <w:ind w:right="834" w:hanging="569"/>
        <w:jc w:val="left"/>
      </w:pPr>
      <w:r>
        <w:t>Plan the use of their SEN resources to support the progress of children with SEND, in the context of their other resources, such as pupil</w:t>
      </w:r>
      <w:r>
        <w:rPr>
          <w:spacing w:val="-1"/>
        </w:rPr>
        <w:t xml:space="preserve"> </w:t>
      </w:r>
      <w:proofErr w:type="gramStart"/>
      <w:r>
        <w:t>premium</w:t>
      </w:r>
      <w:proofErr w:type="gramEnd"/>
    </w:p>
    <w:p w14:paraId="4FC350DE" w14:textId="77777777" w:rsidR="00690F68" w:rsidRDefault="004660A6" w:rsidP="00BC68AC">
      <w:pPr>
        <w:pStyle w:val="ListParagraph"/>
        <w:numPr>
          <w:ilvl w:val="0"/>
          <w:numId w:val="6"/>
        </w:numPr>
        <w:tabs>
          <w:tab w:val="left" w:pos="1660"/>
          <w:tab w:val="left" w:pos="1661"/>
        </w:tabs>
        <w:ind w:right="1314" w:hanging="581"/>
        <w:jc w:val="left"/>
      </w:pPr>
      <w:r>
        <w:t>To be clear about the provision they make for SEN from within their Core budget (Elements 1 and 2) and up to a</w:t>
      </w:r>
      <w:r>
        <w:rPr>
          <w:spacing w:val="-44"/>
        </w:rPr>
        <w:t xml:space="preserve"> </w:t>
      </w:r>
      <w:r>
        <w:t>nationally prescribed</w:t>
      </w:r>
      <w:r>
        <w:rPr>
          <w:spacing w:val="-2"/>
        </w:rPr>
        <w:t xml:space="preserve"> </w:t>
      </w:r>
      <w:proofErr w:type="gramStart"/>
      <w:r>
        <w:t>threshold</w:t>
      </w:r>
      <w:proofErr w:type="gramEnd"/>
    </w:p>
    <w:p w14:paraId="130233CF" w14:textId="77777777" w:rsidR="002B1DB3" w:rsidRDefault="002B1DB3" w:rsidP="00EB192A">
      <w:pPr>
        <w:pStyle w:val="Heading2"/>
      </w:pPr>
      <w:bookmarkStart w:id="34" w:name="_Toc535931950"/>
      <w:r>
        <w:t xml:space="preserve">Equity of decision </w:t>
      </w:r>
      <w:proofErr w:type="gramStart"/>
      <w:r>
        <w:t>making</w:t>
      </w:r>
      <w:bookmarkEnd w:id="34"/>
      <w:proofErr w:type="gramEnd"/>
    </w:p>
    <w:p w14:paraId="568A59E6" w14:textId="77777777" w:rsidR="008936FD" w:rsidRDefault="001C5E73" w:rsidP="00E16290">
      <w:pPr>
        <w:pStyle w:val="indentednormal"/>
      </w:pPr>
      <w:r>
        <w:t>Therefore,</w:t>
      </w:r>
      <w:r w:rsidR="004660A6">
        <w:t xml:space="preserve"> a description of the type of provision that should be ordinarily available across Barnet will assist in ensuring equity in decision making about when a child or young person might need higher level provision through an EHC assessment and possible an EHC Plan, and therefore the distribution of Element 3 funding to schools, </w:t>
      </w:r>
      <w:proofErr w:type="gramStart"/>
      <w:r w:rsidR="004660A6">
        <w:t>Colleges</w:t>
      </w:r>
      <w:proofErr w:type="gramEnd"/>
      <w:r w:rsidR="004660A6">
        <w:t xml:space="preserve"> and</w:t>
      </w:r>
      <w:r w:rsidR="004660A6">
        <w:rPr>
          <w:spacing w:val="-12"/>
        </w:rPr>
        <w:t xml:space="preserve"> </w:t>
      </w:r>
      <w:r w:rsidR="004660A6">
        <w:t>settings.</w:t>
      </w:r>
    </w:p>
    <w:p w14:paraId="14A7B442" w14:textId="77777777" w:rsidR="00A6632A" w:rsidRDefault="00A6632A">
      <w:pPr>
        <w:pStyle w:val="Heading4"/>
        <w:spacing w:before="0"/>
        <w:sectPr w:rsidR="00A6632A" w:rsidSect="00FD3275">
          <w:headerReference w:type="default" r:id="rId14"/>
          <w:endnotePr>
            <w:numFmt w:val="decimal"/>
          </w:endnotePr>
          <w:type w:val="continuous"/>
          <w:pgSz w:w="16840" w:h="11910" w:orient="landscape" w:code="9"/>
          <w:pgMar w:top="1440" w:right="851" w:bottom="567" w:left="851" w:header="454" w:footer="567" w:gutter="0"/>
          <w:cols w:space="720"/>
          <w:docGrid w:linePitch="299"/>
        </w:sectPr>
      </w:pPr>
    </w:p>
    <w:p w14:paraId="00BB0A71" w14:textId="77777777" w:rsidR="007A5BEA" w:rsidRDefault="000245AE" w:rsidP="007A5BEA">
      <w:pPr>
        <w:sectPr w:rsidR="007A5BEA" w:rsidSect="00673F49">
          <w:headerReference w:type="default" r:id="rId15"/>
          <w:endnotePr>
            <w:numFmt w:val="decimal"/>
          </w:endnotePr>
          <w:pgSz w:w="16840" w:h="11910" w:orient="landscape" w:code="9"/>
          <w:pgMar w:top="567" w:right="851" w:bottom="567" w:left="851" w:header="454" w:footer="567" w:gutter="0"/>
          <w:cols w:space="720"/>
          <w:docGrid w:linePitch="299"/>
        </w:sectPr>
      </w:pPr>
      <w:r w:rsidRPr="009E17C8">
        <w:rPr>
          <w:rFonts w:ascii="Times New Roman"/>
          <w:noProof/>
          <w:sz w:val="20"/>
        </w:rPr>
        <mc:AlternateContent>
          <mc:Choice Requires="wps">
            <w:drawing>
              <wp:anchor distT="45720" distB="45720" distL="114300" distR="114300" simplePos="0" relativeHeight="251712512" behindDoc="0" locked="0" layoutInCell="1" allowOverlap="1" wp14:anchorId="0502F426" wp14:editId="5D5D0861">
                <wp:simplePos x="0" y="0"/>
                <wp:positionH relativeFrom="column">
                  <wp:posOffset>326390</wp:posOffset>
                </wp:positionH>
                <wp:positionV relativeFrom="paragraph">
                  <wp:posOffset>459105</wp:posOffset>
                </wp:positionV>
                <wp:extent cx="3552825" cy="4229100"/>
                <wp:effectExtent l="0" t="0" r="9525" b="0"/>
                <wp:wrapNone/>
                <wp:docPr id="39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4229100"/>
                        </a:xfrm>
                        <a:prstGeom prst="rect">
                          <a:avLst/>
                        </a:prstGeom>
                        <a:solidFill>
                          <a:srgbClr val="009999">
                            <a:alpha val="60000"/>
                          </a:srgbClr>
                        </a:solidFill>
                        <a:ln w="9525">
                          <a:noFill/>
                          <a:miter lim="800000"/>
                          <a:headEnd/>
                          <a:tailEnd/>
                        </a:ln>
                      </wps:spPr>
                      <wps:txbx>
                        <w:txbxContent>
                          <w:p w14:paraId="0233377A" w14:textId="77777777" w:rsidR="00B338D0" w:rsidRPr="00F52A9F" w:rsidRDefault="00B338D0" w:rsidP="005679F4">
                            <w:pPr>
                              <w:pStyle w:val="chapterheading"/>
                              <w:rPr>
                                <w:color w:val="FFFFFF" w:themeColor="background1"/>
                              </w:rPr>
                            </w:pPr>
                            <w:bookmarkStart w:id="35" w:name="_Toc535931951"/>
                            <w:bookmarkStart w:id="36" w:name="_Hlk536787698"/>
                            <w:bookmarkStart w:id="37" w:name="_Hlk536787699"/>
                            <w:r w:rsidRPr="00F52A9F">
                              <w:rPr>
                                <w:color w:val="FFFFFF" w:themeColor="background1"/>
                              </w:rPr>
                              <w:t>Section 2</w:t>
                            </w:r>
                            <w:bookmarkEnd w:id="35"/>
                          </w:p>
                          <w:bookmarkEnd w:id="36"/>
                          <w:bookmarkEnd w:id="37"/>
                          <w:p w14:paraId="01E40017" w14:textId="77777777" w:rsidR="00B338D0" w:rsidRPr="00F52A9F" w:rsidRDefault="00B338D0" w:rsidP="000245AE">
                            <w:pPr>
                              <w:pStyle w:val="chapterheading"/>
                              <w:rPr>
                                <w:color w:val="FFFFFF" w:themeColor="background1"/>
                                <w:sz w:val="96"/>
                                <w:szCs w:val="96"/>
                              </w:rPr>
                            </w:pPr>
                            <w:r>
                              <w:rPr>
                                <w:color w:val="FFFFFF" w:themeColor="background1"/>
                                <w:sz w:val="96"/>
                                <w:szCs w:val="96"/>
                              </w:rPr>
                              <w:t>People, Policies and Processes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02F426" id="_x0000_s1034" type="#_x0000_t202" style="position:absolute;margin-left:25.7pt;margin-top:36.15pt;width:279.75pt;height:333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xJ4WNAIAAEYEAAAOAAAAZHJzL2Uyb0RvYy54bWysU9tu2zAMfR+wfxD0vthxky4x4hRdug4D&#10;ugvQ7gMYWY6FyaImKbG7ry8lJ1m2vQ3TgyBK5BF5Drm6GTrNDtJ5habi00nOmTQCa2V2Ff/2dP9m&#10;wZkPYGrQaGTFn6XnN+vXr1a9LWWBLepaOkYgxpe9rXgbgi2zzItWduAnaKWhxwZdB4FMt8tqBz2h&#10;dzor8vw669HV1qGQ3tPt3fjI1wm/aaQIX5rGy8B0xSm3kHaX9m3cs/UKyp0D2ypxTAP+IYsOlKFP&#10;z1B3EIDtnfoLqlPCoccmTAR2GTaNEjLVQNVM8z+qeWzBylQLkePtmSb//2DF58NXx1Rd8atlwZmB&#10;jkR6kkNg73BgReSnt74kt0dLjmGga9I51ertA4rvnhnctGB28tY57FsJNeU3jZHZReiI4yPItv+E&#10;NX0D+4AJaGhcF8kjOhihk07PZ21iKoIur+bzYlHMORP0NiuK5TRP6mVQnsKt8+GDxI7FQ8UdiZ/g&#10;4fDgQ0wHypNL/M2jVvW90joZbrfdaMcOEBslX9IaY7VtYby9zmmlsih2dE+Yv+Fow/qKL+eUaYQ1&#10;GD9ITdapQJ2uVVfxRUQ69l7k672pk0sApcczparNkcDI2cheGLZD0mpx0mWL9TMx6nBsbBpEOrTo&#10;fnLWU1NX3P/Yg5Oc6Y+GVFlOZ7M4BcmYzd8WZLjLl+3lCxhBUBUPnI3HTUiTMxZ2S+o1KvEaZR4z&#10;OaZMzZqoOQ5WnIZLO3n9Gv/1CwAAAP//AwBQSwMEFAAGAAgAAAAhAHA1rTzdAAAACQEAAA8AAABk&#10;cnMvZG93bnJldi54bWxMj8FOwzAQRO9I/IO1SNyonQZKCXGqUolTubTwAW68JIZ4bWK3cf8ecyrH&#10;2RnNvK1XyQ7shGMwjiQUMwEMqXXaUCfh4/31bgksREVaDY5QwhkDrJrrq1pV2k20w9M+diyXUKiU&#10;hD5GX3Ee2h6tCjPnkbL36UarYpZjx/WoplxuBz4XYsGtMpQXeuVx02P7vT9aCebLY+ffhFlvf860&#10;4duUppedlLc3af0MLGKKlzD84Wd0aDLTwR1JBzZIeCjuc1LC47wElv1FIZ6AHfKhXJbAm5r//6D5&#10;BQAA//8DAFBLAQItABQABgAIAAAAIQC2gziS/gAAAOEBAAATAAAAAAAAAAAAAAAAAAAAAABbQ29u&#10;dGVudF9UeXBlc10ueG1sUEsBAi0AFAAGAAgAAAAhADj9If/WAAAAlAEAAAsAAAAAAAAAAAAAAAAA&#10;LwEAAF9yZWxzLy5yZWxzUEsBAi0AFAAGAAgAAAAhAGzEnhY0AgAARgQAAA4AAAAAAAAAAAAAAAAA&#10;LgIAAGRycy9lMm9Eb2MueG1sUEsBAi0AFAAGAAgAAAAhAHA1rTzdAAAACQEAAA8AAAAAAAAAAAAA&#10;AAAAjgQAAGRycy9kb3ducmV2LnhtbFBLBQYAAAAABAAEAPMAAACYBQAAAAA=&#10;" fillcolor="#099" stroked="f">
                <v:fill opacity="39321f"/>
                <v:textbox>
                  <w:txbxContent>
                    <w:p w14:paraId="0233377A" w14:textId="77777777" w:rsidR="00B338D0" w:rsidRPr="00F52A9F" w:rsidRDefault="00B338D0" w:rsidP="005679F4">
                      <w:pPr>
                        <w:pStyle w:val="chapterheading"/>
                        <w:rPr>
                          <w:color w:val="FFFFFF" w:themeColor="background1"/>
                        </w:rPr>
                      </w:pPr>
                      <w:bookmarkStart w:id="38" w:name="_Toc535931951"/>
                      <w:bookmarkStart w:id="39" w:name="_Hlk536787698"/>
                      <w:bookmarkStart w:id="40" w:name="_Hlk536787699"/>
                      <w:r w:rsidRPr="00F52A9F">
                        <w:rPr>
                          <w:color w:val="FFFFFF" w:themeColor="background1"/>
                        </w:rPr>
                        <w:t>Section 2</w:t>
                      </w:r>
                      <w:bookmarkEnd w:id="38"/>
                    </w:p>
                    <w:bookmarkEnd w:id="39"/>
                    <w:bookmarkEnd w:id="40"/>
                    <w:p w14:paraId="01E40017" w14:textId="77777777" w:rsidR="00B338D0" w:rsidRPr="00F52A9F" w:rsidRDefault="00B338D0" w:rsidP="000245AE">
                      <w:pPr>
                        <w:pStyle w:val="chapterheading"/>
                        <w:rPr>
                          <w:color w:val="FFFFFF" w:themeColor="background1"/>
                          <w:sz w:val="96"/>
                          <w:szCs w:val="96"/>
                        </w:rPr>
                      </w:pPr>
                      <w:r>
                        <w:rPr>
                          <w:color w:val="FFFFFF" w:themeColor="background1"/>
                          <w:sz w:val="96"/>
                          <w:szCs w:val="96"/>
                        </w:rPr>
                        <w:t>People, Policies and Processes</w:t>
                      </w:r>
                    </w:p>
                  </w:txbxContent>
                </v:textbox>
              </v:shape>
            </w:pict>
          </mc:Fallback>
        </mc:AlternateContent>
      </w:r>
      <w:r w:rsidR="00673F49" w:rsidRPr="009E17C8">
        <w:rPr>
          <w:rFonts w:ascii="Times New Roman"/>
          <w:noProof/>
          <w:sz w:val="20"/>
        </w:rPr>
        <w:drawing>
          <wp:anchor distT="0" distB="0" distL="114300" distR="114300" simplePos="0" relativeHeight="251710464" behindDoc="0" locked="0" layoutInCell="1" allowOverlap="1" wp14:anchorId="55176261" wp14:editId="7D2607B7">
            <wp:simplePos x="0" y="0"/>
            <wp:positionH relativeFrom="column">
              <wp:posOffset>69215</wp:posOffset>
            </wp:positionH>
            <wp:positionV relativeFrom="paragraph">
              <wp:posOffset>1905</wp:posOffset>
            </wp:positionV>
            <wp:extent cx="9514840" cy="6219825"/>
            <wp:effectExtent l="0" t="0" r="0" b="9525"/>
            <wp:wrapSquare wrapText="bothSides"/>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77.jpg"/>
                    <pic:cNvPicPr/>
                  </pic:nvPicPr>
                  <pic:blipFill rotWithShape="1">
                    <a:blip r:embed="rId16" cstate="print">
                      <a:extLst>
                        <a:ext uri="{28A0092B-C50C-407E-A947-70E740481C1C}">
                          <a14:useLocalDpi xmlns:a14="http://schemas.microsoft.com/office/drawing/2010/main" val="0"/>
                        </a:ext>
                      </a:extLst>
                    </a:blip>
                    <a:srcRect b="4532"/>
                    <a:stretch/>
                  </pic:blipFill>
                  <pic:spPr bwMode="auto">
                    <a:xfrm>
                      <a:off x="0" y="0"/>
                      <a:ext cx="9514840" cy="621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8C48F3" w14:textId="77777777" w:rsidR="000245AE" w:rsidRDefault="000245AE" w:rsidP="000245AE">
      <w:pPr>
        <w:pStyle w:val="parawithbackgroundstrip"/>
        <w:numPr>
          <w:ilvl w:val="0"/>
          <w:numId w:val="0"/>
        </w:numPr>
      </w:pPr>
      <w:bookmarkStart w:id="41" w:name="_Toc4516495"/>
      <w:bookmarkStart w:id="42" w:name="_Toc535931953"/>
      <w:r>
        <w:t>Ordinarily Available Provision – People, Policies and Processes</w:t>
      </w:r>
      <w:bookmarkEnd w:id="41"/>
    </w:p>
    <w:p w14:paraId="7AD75915" w14:textId="77777777" w:rsidR="000245AE" w:rsidRPr="00EB192A" w:rsidRDefault="000245AE" w:rsidP="000245AE">
      <w:pPr>
        <w:pStyle w:val="Heading2"/>
      </w:pPr>
      <w:r w:rsidRPr="00470B40">
        <w:t>Descriptors</w:t>
      </w:r>
    </w:p>
    <w:p w14:paraId="328178EC" w14:textId="77777777" w:rsidR="000245AE" w:rsidRDefault="000245AE" w:rsidP="000245AE">
      <w:pPr>
        <w:pStyle w:val="Paragraphsubheader"/>
      </w:pPr>
      <w:r>
        <w:t>These</w:t>
      </w:r>
      <w:r>
        <w:rPr>
          <w:spacing w:val="-4"/>
        </w:rPr>
        <w:t xml:space="preserve"> </w:t>
      </w:r>
      <w:r>
        <w:t>descriptors</w:t>
      </w:r>
      <w:r>
        <w:rPr>
          <w:spacing w:val="-2"/>
        </w:rPr>
        <w:t xml:space="preserve"> </w:t>
      </w:r>
      <w:r>
        <w:t>set</w:t>
      </w:r>
      <w:r>
        <w:rPr>
          <w:spacing w:val="-4"/>
        </w:rPr>
        <w:t xml:space="preserve"> </w:t>
      </w:r>
      <w:r>
        <w:t>out</w:t>
      </w:r>
      <w:r>
        <w:rPr>
          <w:spacing w:val="-2"/>
        </w:rPr>
        <w:t xml:space="preserve"> </w:t>
      </w:r>
      <w:r>
        <w:t>what</w:t>
      </w:r>
      <w:r>
        <w:rPr>
          <w:spacing w:val="-2"/>
        </w:rPr>
        <w:t xml:space="preserve"> </w:t>
      </w:r>
      <w:r>
        <w:t>can</w:t>
      </w:r>
      <w:r>
        <w:rPr>
          <w:spacing w:val="-4"/>
        </w:rPr>
        <w:t xml:space="preserve"> </w:t>
      </w:r>
      <w:r>
        <w:t>be</w:t>
      </w:r>
      <w:r>
        <w:rPr>
          <w:spacing w:val="-2"/>
        </w:rPr>
        <w:t xml:space="preserve"> </w:t>
      </w:r>
      <w:r>
        <w:t>reasonably</w:t>
      </w:r>
      <w:r>
        <w:rPr>
          <w:spacing w:val="-5"/>
        </w:rPr>
        <w:t xml:space="preserve"> </w:t>
      </w:r>
      <w:r>
        <w:t>expected</w:t>
      </w:r>
      <w:r>
        <w:rPr>
          <w:spacing w:val="-4"/>
        </w:rPr>
        <w:t xml:space="preserve"> </w:t>
      </w:r>
      <w:r>
        <w:t>of schools,</w:t>
      </w:r>
      <w:r>
        <w:rPr>
          <w:spacing w:val="-2"/>
        </w:rPr>
        <w:t xml:space="preserve"> </w:t>
      </w:r>
      <w:r>
        <w:t>early</w:t>
      </w:r>
      <w:r>
        <w:rPr>
          <w:spacing w:val="-5"/>
        </w:rPr>
        <w:t xml:space="preserve"> </w:t>
      </w:r>
      <w:r>
        <w:t>education</w:t>
      </w:r>
      <w:r>
        <w:rPr>
          <w:spacing w:val="-4"/>
        </w:rPr>
        <w:t xml:space="preserve"> </w:t>
      </w:r>
      <w:r>
        <w:t>settings,</w:t>
      </w:r>
      <w:r>
        <w:rPr>
          <w:spacing w:val="-2"/>
        </w:rPr>
        <w:t xml:space="preserve"> </w:t>
      </w:r>
      <w:r>
        <w:t>colleges</w:t>
      </w:r>
      <w:r>
        <w:rPr>
          <w:spacing w:val="-2"/>
        </w:rPr>
        <w:t xml:space="preserve"> </w:t>
      </w:r>
      <w:r>
        <w:t>and</w:t>
      </w:r>
      <w:r>
        <w:rPr>
          <w:spacing w:val="-2"/>
        </w:rPr>
        <w:t xml:space="preserve"> </w:t>
      </w:r>
      <w:r>
        <w:t>sixth</w:t>
      </w:r>
      <w:r>
        <w:rPr>
          <w:spacing w:val="-3"/>
        </w:rPr>
        <w:t xml:space="preserve"> </w:t>
      </w:r>
      <w:r>
        <w:t>forms</w:t>
      </w:r>
      <w:r>
        <w:rPr>
          <w:spacing w:val="-2"/>
        </w:rPr>
        <w:t xml:space="preserve"> </w:t>
      </w:r>
      <w:r>
        <w:t>as they make provision for children and young people with SEN from within the ordinarily available</w:t>
      </w:r>
      <w:r>
        <w:rPr>
          <w:spacing w:val="-16"/>
        </w:rPr>
        <w:t xml:space="preserve"> </w:t>
      </w:r>
      <w:r>
        <w:t>provision.</w:t>
      </w:r>
    </w:p>
    <w:p w14:paraId="2C08C263" w14:textId="77777777" w:rsidR="000245AE" w:rsidRDefault="000245AE" w:rsidP="000245AE">
      <w:pPr>
        <w:pStyle w:val="Heading2"/>
      </w:pPr>
      <w:r w:rsidRPr="00470B40">
        <w:t>Teachers</w:t>
      </w:r>
      <w:r>
        <w:t xml:space="preserve"> </w:t>
      </w:r>
      <w:r w:rsidR="001F6889">
        <w:t xml:space="preserve">and Early Years staff </w:t>
      </w:r>
      <w:r>
        <w:t>are:</w:t>
      </w:r>
    </w:p>
    <w:p w14:paraId="671622D5" w14:textId="77777777" w:rsidR="000245AE" w:rsidRDefault="000245AE" w:rsidP="000245AE">
      <w:pPr>
        <w:pStyle w:val="ListParagraph"/>
        <w:numPr>
          <w:ilvl w:val="1"/>
          <w:numId w:val="5"/>
        </w:numPr>
        <w:tabs>
          <w:tab w:val="left" w:pos="935"/>
          <w:tab w:val="left" w:pos="936"/>
        </w:tabs>
        <w:spacing w:line="252" w:lineRule="exact"/>
      </w:pPr>
      <w:r>
        <w:t>responsible and accountable for the progress and development of pupils in their class, including where support staff are</w:t>
      </w:r>
      <w:r>
        <w:rPr>
          <w:spacing w:val="-19"/>
        </w:rPr>
        <w:t xml:space="preserve"> </w:t>
      </w:r>
      <w:r>
        <w:t>involved.</w:t>
      </w:r>
    </w:p>
    <w:p w14:paraId="57434189" w14:textId="77777777" w:rsidR="000245AE" w:rsidRDefault="000245AE" w:rsidP="000245AE">
      <w:pPr>
        <w:pStyle w:val="ListParagraph"/>
        <w:numPr>
          <w:ilvl w:val="1"/>
          <w:numId w:val="5"/>
        </w:numPr>
        <w:tabs>
          <w:tab w:val="left" w:pos="935"/>
          <w:tab w:val="left" w:pos="936"/>
        </w:tabs>
        <w:spacing w:before="2" w:line="252" w:lineRule="exact"/>
      </w:pPr>
      <w:r>
        <w:t>appropriately qualified and</w:t>
      </w:r>
      <w:r>
        <w:rPr>
          <w:spacing w:val="-7"/>
        </w:rPr>
        <w:t xml:space="preserve"> </w:t>
      </w:r>
      <w:r>
        <w:t>experienced</w:t>
      </w:r>
    </w:p>
    <w:p w14:paraId="4A35FDC9" w14:textId="77777777" w:rsidR="000245AE" w:rsidRDefault="000245AE" w:rsidP="000245AE">
      <w:pPr>
        <w:pStyle w:val="ListParagraph"/>
        <w:numPr>
          <w:ilvl w:val="1"/>
          <w:numId w:val="5"/>
        </w:numPr>
        <w:tabs>
          <w:tab w:val="left" w:pos="935"/>
          <w:tab w:val="left" w:pos="936"/>
        </w:tabs>
        <w:spacing w:line="252" w:lineRule="exact"/>
      </w:pPr>
      <w:r>
        <w:t>supported to gain skills and knowledge in areas that will improve their teaching and support of child or young person with</w:t>
      </w:r>
      <w:r>
        <w:rPr>
          <w:spacing w:val="-24"/>
        </w:rPr>
        <w:t xml:space="preserve"> </w:t>
      </w:r>
      <w:proofErr w:type="gramStart"/>
      <w:r>
        <w:t>SEN</w:t>
      </w:r>
      <w:proofErr w:type="gramEnd"/>
    </w:p>
    <w:p w14:paraId="1455D9C5" w14:textId="77777777" w:rsidR="000245AE" w:rsidRDefault="000245AE" w:rsidP="000245AE">
      <w:pPr>
        <w:pStyle w:val="ListParagraph"/>
        <w:numPr>
          <w:ilvl w:val="1"/>
          <w:numId w:val="5"/>
        </w:numPr>
        <w:tabs>
          <w:tab w:val="left" w:pos="935"/>
          <w:tab w:val="left" w:pos="936"/>
        </w:tabs>
        <w:spacing w:line="252" w:lineRule="exact"/>
      </w:pPr>
      <w:r>
        <w:t>able to access support and guidance from the SENCO in</w:t>
      </w:r>
      <w:r>
        <w:rPr>
          <w:spacing w:val="-4"/>
        </w:rPr>
        <w:t xml:space="preserve"> </w:t>
      </w:r>
      <w:proofErr w:type="gramStart"/>
      <w:r>
        <w:t>school</w:t>
      </w:r>
      <w:proofErr w:type="gramEnd"/>
    </w:p>
    <w:p w14:paraId="3C901490" w14:textId="77777777" w:rsidR="000245AE" w:rsidRDefault="000245AE" w:rsidP="000245AE">
      <w:pPr>
        <w:pStyle w:val="ListParagraph"/>
        <w:numPr>
          <w:ilvl w:val="1"/>
          <w:numId w:val="5"/>
        </w:numPr>
        <w:tabs>
          <w:tab w:val="left" w:pos="935"/>
          <w:tab w:val="left" w:pos="936"/>
        </w:tabs>
        <w:spacing w:before="1" w:line="252" w:lineRule="exact"/>
      </w:pPr>
      <w:r>
        <w:t>supported to access advice and training where</w:t>
      </w:r>
      <w:r>
        <w:rPr>
          <w:spacing w:val="-4"/>
        </w:rPr>
        <w:t xml:space="preserve"> </w:t>
      </w:r>
      <w:proofErr w:type="gramStart"/>
      <w:r>
        <w:t>needed</w:t>
      </w:r>
      <w:proofErr w:type="gramEnd"/>
    </w:p>
    <w:p w14:paraId="7E71A26A" w14:textId="77777777" w:rsidR="000245AE" w:rsidRDefault="000245AE" w:rsidP="000245AE">
      <w:pPr>
        <w:pStyle w:val="ListParagraph"/>
        <w:numPr>
          <w:ilvl w:val="1"/>
          <w:numId w:val="5"/>
        </w:numPr>
        <w:tabs>
          <w:tab w:val="left" w:pos="935"/>
          <w:tab w:val="left" w:pos="936"/>
        </w:tabs>
        <w:spacing w:line="252" w:lineRule="exact"/>
      </w:pPr>
      <w:r>
        <w:t>responsible for differentiating the curriculum to accommodate the needs of all pupils and students in the</w:t>
      </w:r>
      <w:r>
        <w:rPr>
          <w:spacing w:val="-18"/>
        </w:rPr>
        <w:t xml:space="preserve"> </w:t>
      </w:r>
      <w:proofErr w:type="gramStart"/>
      <w:r>
        <w:t>class</w:t>
      </w:r>
      <w:proofErr w:type="gramEnd"/>
    </w:p>
    <w:p w14:paraId="6870AEFF" w14:textId="77777777" w:rsidR="000245AE" w:rsidRDefault="000245AE" w:rsidP="000245AE">
      <w:pPr>
        <w:pStyle w:val="ListParagraph"/>
        <w:numPr>
          <w:ilvl w:val="1"/>
          <w:numId w:val="5"/>
        </w:numPr>
        <w:tabs>
          <w:tab w:val="left" w:pos="935"/>
          <w:tab w:val="left" w:pos="936"/>
        </w:tabs>
        <w:spacing w:before="2"/>
      </w:pPr>
      <w:r>
        <w:t>equipped with the skills to implement the assess, plan, do and review cycle</w:t>
      </w:r>
      <w:r>
        <w:rPr>
          <w:spacing w:val="-8"/>
        </w:rPr>
        <w:t xml:space="preserve"> </w:t>
      </w:r>
      <w:proofErr w:type="gramStart"/>
      <w:r>
        <w:t>effectively</w:t>
      </w:r>
      <w:proofErr w:type="gramEnd"/>
    </w:p>
    <w:p w14:paraId="45F65B75" w14:textId="77777777" w:rsidR="000245AE" w:rsidRDefault="000245AE" w:rsidP="000245AE">
      <w:pPr>
        <w:pStyle w:val="Heading2"/>
      </w:pPr>
      <w:r>
        <w:t>All Staff:</w:t>
      </w:r>
    </w:p>
    <w:p w14:paraId="171F63C9" w14:textId="77777777" w:rsidR="000245AE" w:rsidRDefault="000245AE" w:rsidP="001C5E73">
      <w:pPr>
        <w:pStyle w:val="ListParagraph"/>
        <w:numPr>
          <w:ilvl w:val="0"/>
          <w:numId w:val="4"/>
        </w:numPr>
        <w:tabs>
          <w:tab w:val="left" w:pos="993"/>
        </w:tabs>
        <w:spacing w:before="94"/>
        <w:ind w:left="611" w:hanging="44"/>
      </w:pPr>
      <w:r>
        <w:t>are aware of the needs of the pupil or student as</w:t>
      </w:r>
      <w:r>
        <w:rPr>
          <w:spacing w:val="-3"/>
        </w:rPr>
        <w:t xml:space="preserve"> </w:t>
      </w:r>
      <w:proofErr w:type="gramStart"/>
      <w:r>
        <w:t>necessary</w:t>
      </w:r>
      <w:proofErr w:type="gramEnd"/>
    </w:p>
    <w:p w14:paraId="2A43C60D" w14:textId="77777777" w:rsidR="000245AE" w:rsidRDefault="000245AE" w:rsidP="001C5E73">
      <w:pPr>
        <w:pStyle w:val="ListParagraph"/>
        <w:numPr>
          <w:ilvl w:val="0"/>
          <w:numId w:val="4"/>
        </w:numPr>
        <w:tabs>
          <w:tab w:val="left" w:pos="993"/>
        </w:tabs>
        <w:spacing w:before="2" w:line="252" w:lineRule="exact"/>
        <w:ind w:left="611" w:hanging="44"/>
      </w:pPr>
      <w:r>
        <w:t>have access and are familiar with planning documents, pupil passports, pupil profiles, learning</w:t>
      </w:r>
      <w:r>
        <w:rPr>
          <w:spacing w:val="-4"/>
        </w:rPr>
        <w:t xml:space="preserve"> </w:t>
      </w:r>
      <w:proofErr w:type="gramStart"/>
      <w:r>
        <w:t>plans</w:t>
      </w:r>
      <w:proofErr w:type="gramEnd"/>
    </w:p>
    <w:p w14:paraId="0511A4C3" w14:textId="77777777" w:rsidR="000245AE" w:rsidRDefault="000245AE" w:rsidP="001C5E73">
      <w:pPr>
        <w:pStyle w:val="ListParagraph"/>
        <w:numPr>
          <w:ilvl w:val="0"/>
          <w:numId w:val="4"/>
        </w:numPr>
        <w:tabs>
          <w:tab w:val="left" w:pos="993"/>
        </w:tabs>
        <w:spacing w:line="252" w:lineRule="exact"/>
        <w:ind w:left="611" w:hanging="44"/>
      </w:pPr>
      <w:r>
        <w:t>are clear about what is expected of them in relation to named pupils/students and groups of</w:t>
      </w:r>
      <w:r>
        <w:rPr>
          <w:spacing w:val="-8"/>
        </w:rPr>
        <w:t xml:space="preserve"> </w:t>
      </w:r>
      <w:r>
        <w:t>pupils/students.</w:t>
      </w:r>
    </w:p>
    <w:p w14:paraId="10EA7D9F" w14:textId="77777777" w:rsidR="000245AE" w:rsidRDefault="000245AE" w:rsidP="001C5E73">
      <w:pPr>
        <w:pStyle w:val="ListParagraph"/>
        <w:numPr>
          <w:ilvl w:val="0"/>
          <w:numId w:val="4"/>
        </w:numPr>
        <w:tabs>
          <w:tab w:val="left" w:pos="993"/>
        </w:tabs>
        <w:spacing w:before="1"/>
        <w:ind w:left="611" w:hanging="44"/>
      </w:pPr>
      <w:r>
        <w:t>plan to implement a child or young person’s individual targets into their teaching where the child or young person is in their teaching</w:t>
      </w:r>
      <w:r>
        <w:rPr>
          <w:spacing w:val="-30"/>
        </w:rPr>
        <w:t xml:space="preserve"> </w:t>
      </w:r>
      <w:r>
        <w:t>group.</w:t>
      </w:r>
    </w:p>
    <w:p w14:paraId="0EE1F9C2" w14:textId="77777777" w:rsidR="000245AE" w:rsidRDefault="000245AE" w:rsidP="000245AE">
      <w:pPr>
        <w:pStyle w:val="Heading2"/>
      </w:pPr>
      <w:r>
        <w:t xml:space="preserve">Adults support learning in the classroom </w:t>
      </w:r>
      <w:r w:rsidR="001F6889">
        <w:t xml:space="preserve">and Early Years settings </w:t>
      </w:r>
      <w:r>
        <w:t>by:</w:t>
      </w:r>
    </w:p>
    <w:p w14:paraId="0E373569" w14:textId="77777777" w:rsidR="000245AE" w:rsidRDefault="000245AE" w:rsidP="000245AE">
      <w:pPr>
        <w:pStyle w:val="ListParagraph"/>
        <w:numPr>
          <w:ilvl w:val="1"/>
          <w:numId w:val="4"/>
        </w:numPr>
        <w:tabs>
          <w:tab w:val="left" w:pos="971"/>
          <w:tab w:val="left" w:pos="972"/>
        </w:tabs>
        <w:spacing w:before="94"/>
        <w:ind w:left="971"/>
      </w:pPr>
      <w:r>
        <w:t>being familiar with how the child or young person learns, and the child or young person’s individualised</w:t>
      </w:r>
      <w:r>
        <w:rPr>
          <w:spacing w:val="-16"/>
        </w:rPr>
        <w:t xml:space="preserve"> </w:t>
      </w:r>
      <w:r>
        <w:t>targets.</w:t>
      </w:r>
    </w:p>
    <w:p w14:paraId="7708BDE1" w14:textId="77777777" w:rsidR="000245AE" w:rsidRDefault="000245AE" w:rsidP="000245AE">
      <w:pPr>
        <w:pStyle w:val="ListParagraph"/>
        <w:numPr>
          <w:ilvl w:val="1"/>
          <w:numId w:val="4"/>
        </w:numPr>
        <w:tabs>
          <w:tab w:val="left" w:pos="971"/>
          <w:tab w:val="left" w:pos="972"/>
        </w:tabs>
        <w:spacing w:before="2" w:line="252" w:lineRule="exact"/>
        <w:ind w:left="971"/>
      </w:pPr>
      <w:r>
        <w:t>assisting with pre-teaching, including on subject vocabulary, new concepts, early experience of practical</w:t>
      </w:r>
      <w:r>
        <w:rPr>
          <w:spacing w:val="-4"/>
        </w:rPr>
        <w:t xml:space="preserve"> </w:t>
      </w:r>
      <w:r>
        <w:t>activities</w:t>
      </w:r>
    </w:p>
    <w:p w14:paraId="25695E8B" w14:textId="77777777" w:rsidR="000245AE" w:rsidRDefault="000245AE" w:rsidP="000245AE">
      <w:pPr>
        <w:pStyle w:val="ListParagraph"/>
        <w:numPr>
          <w:ilvl w:val="1"/>
          <w:numId w:val="4"/>
        </w:numPr>
        <w:tabs>
          <w:tab w:val="left" w:pos="971"/>
          <w:tab w:val="left" w:pos="972"/>
        </w:tabs>
        <w:spacing w:line="252" w:lineRule="exact"/>
        <w:ind w:left="971"/>
      </w:pPr>
      <w:r>
        <w:t>facilitating involvement of pupil in whole or small group learning</w:t>
      </w:r>
      <w:r>
        <w:rPr>
          <w:spacing w:val="1"/>
        </w:rPr>
        <w:t xml:space="preserve"> </w:t>
      </w:r>
      <w:r>
        <w:t>activities</w:t>
      </w:r>
    </w:p>
    <w:p w14:paraId="565CD36F" w14:textId="77777777" w:rsidR="000245AE" w:rsidRDefault="000245AE" w:rsidP="000245AE">
      <w:pPr>
        <w:pStyle w:val="ListParagraph"/>
        <w:numPr>
          <w:ilvl w:val="1"/>
          <w:numId w:val="4"/>
        </w:numPr>
        <w:tabs>
          <w:tab w:val="left" w:pos="971"/>
          <w:tab w:val="left" w:pos="972"/>
        </w:tabs>
        <w:spacing w:line="252" w:lineRule="exact"/>
        <w:ind w:left="971"/>
      </w:pPr>
      <w:r>
        <w:t>teaching daily programme of skills / concepts in fixed timetable periods, and monitored by subject or class</w:t>
      </w:r>
      <w:r>
        <w:rPr>
          <w:spacing w:val="-15"/>
        </w:rPr>
        <w:t xml:space="preserve"> </w:t>
      </w:r>
      <w:proofErr w:type="gramStart"/>
      <w:r>
        <w:t>teacher</w:t>
      </w:r>
      <w:proofErr w:type="gramEnd"/>
    </w:p>
    <w:p w14:paraId="42283A77" w14:textId="77777777" w:rsidR="000245AE" w:rsidRDefault="000245AE" w:rsidP="000245AE">
      <w:pPr>
        <w:pStyle w:val="ListParagraph"/>
        <w:numPr>
          <w:ilvl w:val="1"/>
          <w:numId w:val="4"/>
        </w:numPr>
        <w:tabs>
          <w:tab w:val="left" w:pos="971"/>
          <w:tab w:val="left" w:pos="972"/>
        </w:tabs>
        <w:spacing w:before="35" w:line="253" w:lineRule="exact"/>
        <w:ind w:left="971"/>
      </w:pPr>
      <w:r>
        <w:t>classroom presence to refocus, encourage, explain, facilitate</w:t>
      </w:r>
      <w:r>
        <w:rPr>
          <w:spacing w:val="-11"/>
        </w:rPr>
        <w:t xml:space="preserve"> </w:t>
      </w:r>
      <w:proofErr w:type="gramStart"/>
      <w:r>
        <w:t>responses</w:t>
      </w:r>
      <w:proofErr w:type="gramEnd"/>
    </w:p>
    <w:p w14:paraId="1C57CBB6" w14:textId="77777777" w:rsidR="000245AE" w:rsidRDefault="000245AE" w:rsidP="000245AE">
      <w:pPr>
        <w:pStyle w:val="ListParagraph"/>
        <w:numPr>
          <w:ilvl w:val="1"/>
          <w:numId w:val="4"/>
        </w:numPr>
        <w:tabs>
          <w:tab w:val="left" w:pos="971"/>
          <w:tab w:val="left" w:pos="972"/>
        </w:tabs>
        <w:spacing w:line="253" w:lineRule="exact"/>
        <w:ind w:left="971"/>
      </w:pPr>
      <w:r>
        <w:t>supporting targeted subject areas, being prepared for what is to be taught and understanding the learning needs of the</w:t>
      </w:r>
      <w:r>
        <w:rPr>
          <w:spacing w:val="-20"/>
        </w:rPr>
        <w:t xml:space="preserve"> </w:t>
      </w:r>
      <w:r>
        <w:t>pupil/student.</w:t>
      </w:r>
    </w:p>
    <w:p w14:paraId="6F2ECED8" w14:textId="77777777" w:rsidR="000245AE" w:rsidRDefault="000245AE" w:rsidP="000245AE">
      <w:pPr>
        <w:pStyle w:val="ListParagraph"/>
        <w:numPr>
          <w:ilvl w:val="1"/>
          <w:numId w:val="4"/>
        </w:numPr>
        <w:tabs>
          <w:tab w:val="left" w:pos="971"/>
          <w:tab w:val="left" w:pos="972"/>
        </w:tabs>
        <w:spacing w:before="2" w:line="252" w:lineRule="exact"/>
        <w:ind w:left="971"/>
      </w:pPr>
      <w:r>
        <w:t>making sure transactional supports are consistently available (e.g. schedules, and within task check</w:t>
      </w:r>
      <w:r>
        <w:rPr>
          <w:spacing w:val="-6"/>
        </w:rPr>
        <w:t xml:space="preserve"> </w:t>
      </w:r>
      <w:r>
        <w:t>lists)</w:t>
      </w:r>
    </w:p>
    <w:p w14:paraId="71C22A7A" w14:textId="77777777" w:rsidR="000245AE" w:rsidRDefault="000245AE" w:rsidP="000245AE">
      <w:pPr>
        <w:pStyle w:val="ListParagraph"/>
        <w:numPr>
          <w:ilvl w:val="1"/>
          <w:numId w:val="4"/>
        </w:numPr>
        <w:tabs>
          <w:tab w:val="left" w:pos="971"/>
          <w:tab w:val="left" w:pos="972"/>
        </w:tabs>
        <w:spacing w:line="252" w:lineRule="exact"/>
        <w:ind w:left="971"/>
      </w:pPr>
      <w:r>
        <w:t>to monitor the impact of any support</w:t>
      </w:r>
      <w:r>
        <w:rPr>
          <w:spacing w:val="-8"/>
        </w:rPr>
        <w:t xml:space="preserve"> </w:t>
      </w:r>
      <w:r>
        <w:t>provided</w:t>
      </w:r>
    </w:p>
    <w:p w14:paraId="40E48DD2" w14:textId="77777777" w:rsidR="000245AE" w:rsidRDefault="000245AE" w:rsidP="000245AE">
      <w:pPr>
        <w:pStyle w:val="Heading2"/>
      </w:pPr>
      <w:r>
        <w:t xml:space="preserve">Staff are trained in the needs of the </w:t>
      </w:r>
      <w:r w:rsidR="001F6889">
        <w:t xml:space="preserve">early years child / </w:t>
      </w:r>
      <w:r>
        <w:t>pupil / student and understand how to:</w:t>
      </w:r>
    </w:p>
    <w:p w14:paraId="1B2182BD" w14:textId="77777777" w:rsidR="000245AE" w:rsidRDefault="000245AE" w:rsidP="000245AE">
      <w:pPr>
        <w:pStyle w:val="ListParagraph"/>
        <w:numPr>
          <w:ilvl w:val="1"/>
          <w:numId w:val="4"/>
        </w:numPr>
        <w:tabs>
          <w:tab w:val="left" w:pos="971"/>
          <w:tab w:val="left" w:pos="972"/>
        </w:tabs>
        <w:spacing w:before="1" w:line="252" w:lineRule="exact"/>
        <w:ind w:left="971"/>
      </w:pPr>
      <w:r>
        <w:t>communicate</w:t>
      </w:r>
      <w:r>
        <w:rPr>
          <w:spacing w:val="-1"/>
        </w:rPr>
        <w:t xml:space="preserve"> </w:t>
      </w:r>
      <w:proofErr w:type="gramStart"/>
      <w:r>
        <w:t>instructions</w:t>
      </w:r>
      <w:proofErr w:type="gramEnd"/>
    </w:p>
    <w:p w14:paraId="6FA15124" w14:textId="77777777" w:rsidR="000245AE" w:rsidRDefault="000245AE" w:rsidP="000245AE">
      <w:pPr>
        <w:pStyle w:val="ListParagraph"/>
        <w:numPr>
          <w:ilvl w:val="1"/>
          <w:numId w:val="4"/>
        </w:numPr>
        <w:tabs>
          <w:tab w:val="left" w:pos="971"/>
          <w:tab w:val="left" w:pos="972"/>
        </w:tabs>
        <w:spacing w:line="252" w:lineRule="exact"/>
        <w:ind w:left="971"/>
      </w:pPr>
      <w:r>
        <w:t>communicate new knowledge and</w:t>
      </w:r>
      <w:r>
        <w:rPr>
          <w:spacing w:val="-7"/>
        </w:rPr>
        <w:t xml:space="preserve"> </w:t>
      </w:r>
      <w:proofErr w:type="gramStart"/>
      <w:r>
        <w:t>concepts</w:t>
      </w:r>
      <w:proofErr w:type="gramEnd"/>
    </w:p>
    <w:p w14:paraId="1AB2D308" w14:textId="77777777" w:rsidR="000245AE" w:rsidRDefault="000245AE" w:rsidP="000245AE">
      <w:pPr>
        <w:pStyle w:val="ListParagraph"/>
        <w:numPr>
          <w:ilvl w:val="1"/>
          <w:numId w:val="4"/>
        </w:numPr>
        <w:tabs>
          <w:tab w:val="left" w:pos="971"/>
          <w:tab w:val="left" w:pos="972"/>
        </w:tabs>
        <w:spacing w:before="2" w:line="252" w:lineRule="exact"/>
        <w:ind w:left="971"/>
      </w:pPr>
      <w:r>
        <w:t>provide opportunities for skills reinforcement and</w:t>
      </w:r>
      <w:r>
        <w:rPr>
          <w:spacing w:val="-11"/>
        </w:rPr>
        <w:t xml:space="preserve"> </w:t>
      </w:r>
      <w:proofErr w:type="gramStart"/>
      <w:r>
        <w:t>practice</w:t>
      </w:r>
      <w:proofErr w:type="gramEnd"/>
    </w:p>
    <w:p w14:paraId="5956A49C" w14:textId="77777777" w:rsidR="000245AE" w:rsidRDefault="000245AE" w:rsidP="000245AE">
      <w:pPr>
        <w:pStyle w:val="ListParagraph"/>
        <w:numPr>
          <w:ilvl w:val="1"/>
          <w:numId w:val="4"/>
        </w:numPr>
        <w:tabs>
          <w:tab w:val="left" w:pos="971"/>
          <w:tab w:val="left" w:pos="972"/>
        </w:tabs>
        <w:spacing w:line="252" w:lineRule="exact"/>
        <w:ind w:left="971"/>
      </w:pPr>
      <w:r>
        <w:t>recognise when a child is using behaviour to</w:t>
      </w:r>
      <w:r>
        <w:rPr>
          <w:spacing w:val="3"/>
        </w:rPr>
        <w:t xml:space="preserve"> </w:t>
      </w:r>
      <w:proofErr w:type="gramStart"/>
      <w:r>
        <w:t>communicate</w:t>
      </w:r>
      <w:proofErr w:type="gramEnd"/>
    </w:p>
    <w:p w14:paraId="6BF5D22E" w14:textId="77777777" w:rsidR="000245AE" w:rsidRDefault="000245AE" w:rsidP="000245AE">
      <w:pPr>
        <w:pStyle w:val="ListParagraph"/>
        <w:numPr>
          <w:ilvl w:val="1"/>
          <w:numId w:val="4"/>
        </w:numPr>
        <w:tabs>
          <w:tab w:val="left" w:pos="971"/>
          <w:tab w:val="left" w:pos="972"/>
        </w:tabs>
        <w:ind w:left="971"/>
      </w:pPr>
      <w:r>
        <w:t>deliver specific programmes /</w:t>
      </w:r>
      <w:r>
        <w:rPr>
          <w:spacing w:val="1"/>
        </w:rPr>
        <w:t xml:space="preserve"> </w:t>
      </w:r>
      <w:proofErr w:type="gramStart"/>
      <w:r>
        <w:t>interventions</w:t>
      </w:r>
      <w:proofErr w:type="gramEnd"/>
    </w:p>
    <w:p w14:paraId="508D22ED" w14:textId="77777777" w:rsidR="000245AE" w:rsidRDefault="000245AE" w:rsidP="000245AE">
      <w:pPr>
        <w:pStyle w:val="Heading2"/>
      </w:pPr>
      <w:r>
        <w:t>In maintained schools and nursery schools, and Academies</w:t>
      </w:r>
    </w:p>
    <w:p w14:paraId="5181AD72" w14:textId="77777777" w:rsidR="000245AE" w:rsidRDefault="000245AE" w:rsidP="000245AE">
      <w:pPr>
        <w:pStyle w:val="BodyText"/>
        <w:spacing w:before="93" w:line="252" w:lineRule="exact"/>
        <w:ind w:left="215"/>
      </w:pPr>
      <w:r>
        <w:rPr>
          <w:u w:val="single"/>
        </w:rPr>
        <w:t>The SENCO:</w:t>
      </w:r>
    </w:p>
    <w:p w14:paraId="76E7D5F6" w14:textId="77777777" w:rsidR="000245AE" w:rsidRDefault="000245AE" w:rsidP="000245AE">
      <w:pPr>
        <w:pStyle w:val="ListParagraph"/>
        <w:numPr>
          <w:ilvl w:val="1"/>
          <w:numId w:val="4"/>
        </w:numPr>
        <w:tabs>
          <w:tab w:val="left" w:pos="935"/>
          <w:tab w:val="left" w:pos="936"/>
        </w:tabs>
        <w:spacing w:line="252" w:lineRule="exact"/>
      </w:pPr>
      <w:r>
        <w:t>is a qualified</w:t>
      </w:r>
      <w:r>
        <w:rPr>
          <w:spacing w:val="-2"/>
        </w:rPr>
        <w:t xml:space="preserve"> </w:t>
      </w:r>
      <w:proofErr w:type="gramStart"/>
      <w:r>
        <w:t>teacher</w:t>
      </w:r>
      <w:proofErr w:type="gramEnd"/>
    </w:p>
    <w:p w14:paraId="37083F9F" w14:textId="77777777" w:rsidR="000245AE" w:rsidRDefault="000245AE" w:rsidP="000245AE">
      <w:pPr>
        <w:pStyle w:val="ListParagraph"/>
        <w:numPr>
          <w:ilvl w:val="1"/>
          <w:numId w:val="4"/>
        </w:numPr>
        <w:tabs>
          <w:tab w:val="left" w:pos="935"/>
          <w:tab w:val="left" w:pos="936"/>
        </w:tabs>
        <w:spacing w:line="252" w:lineRule="exact"/>
      </w:pPr>
      <w:r>
        <w:t>requirements for SENCO qualification are in place where necessary</w:t>
      </w:r>
      <w:r>
        <w:rPr>
          <w:rStyle w:val="EndnoteReference"/>
        </w:rPr>
        <w:endnoteReference w:id="3"/>
      </w:r>
    </w:p>
    <w:p w14:paraId="527D76F9" w14:textId="77777777" w:rsidR="000245AE" w:rsidRDefault="000245AE" w:rsidP="000245AE">
      <w:pPr>
        <w:pStyle w:val="ListParagraph"/>
        <w:numPr>
          <w:ilvl w:val="1"/>
          <w:numId w:val="4"/>
        </w:numPr>
        <w:tabs>
          <w:tab w:val="left" w:pos="935"/>
          <w:tab w:val="left" w:pos="936"/>
        </w:tabs>
        <w:spacing w:before="2" w:line="252" w:lineRule="exact"/>
      </w:pPr>
      <w:r>
        <w:t>plays an important role in the strategic development of SEN policy and provision in the</w:t>
      </w:r>
      <w:r>
        <w:rPr>
          <w:spacing w:val="-7"/>
        </w:rPr>
        <w:t xml:space="preserve"> </w:t>
      </w:r>
      <w:r>
        <w:t>school.</w:t>
      </w:r>
    </w:p>
    <w:p w14:paraId="324A21D9" w14:textId="77777777" w:rsidR="000245AE" w:rsidRDefault="000245AE" w:rsidP="000245AE">
      <w:pPr>
        <w:pStyle w:val="ListParagraph"/>
        <w:numPr>
          <w:ilvl w:val="1"/>
          <w:numId w:val="4"/>
        </w:numPr>
        <w:tabs>
          <w:tab w:val="left" w:pos="935"/>
          <w:tab w:val="left" w:pos="936"/>
        </w:tabs>
        <w:ind w:right="699"/>
      </w:pPr>
      <w:r>
        <w:t>has day-to-day responsibility for the operation of SEN policy and coordination of specific provision made to support individual pupils with SEN, including those who have EHC</w:t>
      </w:r>
      <w:r>
        <w:rPr>
          <w:spacing w:val="-1"/>
        </w:rPr>
        <w:t xml:space="preserve"> </w:t>
      </w:r>
      <w:proofErr w:type="gramStart"/>
      <w:r>
        <w:t>plans</w:t>
      </w:r>
      <w:proofErr w:type="gramEnd"/>
    </w:p>
    <w:p w14:paraId="6101512E" w14:textId="77777777" w:rsidR="000245AE" w:rsidRDefault="000245AE" w:rsidP="000245AE">
      <w:pPr>
        <w:pStyle w:val="ListParagraph"/>
        <w:numPr>
          <w:ilvl w:val="1"/>
          <w:numId w:val="4"/>
        </w:numPr>
        <w:tabs>
          <w:tab w:val="left" w:pos="935"/>
          <w:tab w:val="left" w:pos="936"/>
        </w:tabs>
        <w:spacing w:line="252" w:lineRule="exact"/>
      </w:pPr>
      <w:r>
        <w:t>has sufficient time and resources to carry out these</w:t>
      </w:r>
      <w:r>
        <w:rPr>
          <w:spacing w:val="-14"/>
        </w:rPr>
        <w:t xml:space="preserve"> </w:t>
      </w:r>
      <w:r>
        <w:t>functions.</w:t>
      </w:r>
    </w:p>
    <w:p w14:paraId="0A943944" w14:textId="77777777" w:rsidR="000245AE" w:rsidRDefault="000245AE" w:rsidP="000245AE">
      <w:pPr>
        <w:pStyle w:val="ListParagraph"/>
        <w:numPr>
          <w:ilvl w:val="1"/>
          <w:numId w:val="4"/>
        </w:numPr>
        <w:tabs>
          <w:tab w:val="left" w:pos="935"/>
          <w:tab w:val="left" w:pos="936"/>
        </w:tabs>
        <w:spacing w:line="252" w:lineRule="exact"/>
      </w:pPr>
      <w:r>
        <w:t>has access to sufficient administrative support and time away from teaching to enable them to fulfil their responsibilities.</w:t>
      </w:r>
      <w:r>
        <w:rPr>
          <w:rStyle w:val="EndnoteReference"/>
        </w:rPr>
        <w:endnoteReference w:id="4"/>
      </w:r>
    </w:p>
    <w:p w14:paraId="73659A3A" w14:textId="77777777" w:rsidR="000245AE" w:rsidRDefault="000245AE" w:rsidP="000245AE">
      <w:pPr>
        <w:pStyle w:val="ListParagraph"/>
        <w:numPr>
          <w:ilvl w:val="1"/>
          <w:numId w:val="4"/>
        </w:numPr>
        <w:tabs>
          <w:tab w:val="left" w:pos="935"/>
          <w:tab w:val="left" w:pos="936"/>
        </w:tabs>
        <w:spacing w:before="1"/>
        <w:ind w:right="500"/>
      </w:pPr>
      <w:r>
        <w:t>supports staff with guidance, advice and direct assistance in the assessment and interventions for children at or who are being considered for SEN support in the</w:t>
      </w:r>
      <w:r>
        <w:rPr>
          <w:spacing w:val="-4"/>
        </w:rPr>
        <w:t xml:space="preserve"> </w:t>
      </w:r>
      <w:proofErr w:type="gramStart"/>
      <w:r>
        <w:t>school</w:t>
      </w:r>
      <w:proofErr w:type="gramEnd"/>
    </w:p>
    <w:p w14:paraId="1BDA8993" w14:textId="77777777" w:rsidR="000245AE" w:rsidRDefault="000245AE" w:rsidP="000245AE">
      <w:pPr>
        <w:pStyle w:val="ListParagraph"/>
        <w:numPr>
          <w:ilvl w:val="1"/>
          <w:numId w:val="4"/>
        </w:numPr>
        <w:tabs>
          <w:tab w:val="left" w:pos="935"/>
          <w:tab w:val="left" w:pos="936"/>
        </w:tabs>
        <w:spacing w:before="1"/>
      </w:pPr>
      <w:r>
        <w:t>advises the leadership team of what is necessary with regard to staff and</w:t>
      </w:r>
      <w:r>
        <w:rPr>
          <w:spacing w:val="-5"/>
        </w:rPr>
        <w:t xml:space="preserve"> </w:t>
      </w:r>
      <w:r>
        <w:t>resources.</w:t>
      </w:r>
    </w:p>
    <w:p w14:paraId="29DC9276" w14:textId="77777777" w:rsidR="000245AE" w:rsidRDefault="000245AE" w:rsidP="001F6889">
      <w:pPr>
        <w:pStyle w:val="Heading2"/>
      </w:pPr>
      <w:r>
        <w:t>In Early Years settings</w:t>
      </w:r>
      <w:r w:rsidR="001F6889">
        <w:t xml:space="preserve"> (including a Childminder)</w:t>
      </w:r>
    </w:p>
    <w:p w14:paraId="0DEB8C57" w14:textId="77777777" w:rsidR="000245AE" w:rsidRPr="001F6889" w:rsidRDefault="000245AE" w:rsidP="001F6889">
      <w:pPr>
        <w:pStyle w:val="ListParagraph"/>
        <w:numPr>
          <w:ilvl w:val="1"/>
          <w:numId w:val="4"/>
        </w:numPr>
        <w:tabs>
          <w:tab w:val="left" w:pos="935"/>
          <w:tab w:val="left" w:pos="936"/>
        </w:tabs>
      </w:pPr>
      <w:r>
        <w:t>the SENCO role</w:t>
      </w:r>
      <w:r>
        <w:rPr>
          <w:spacing w:val="-2"/>
        </w:rPr>
        <w:t xml:space="preserve"> </w:t>
      </w:r>
      <w:r>
        <w:t>involves:</w:t>
      </w:r>
    </w:p>
    <w:p w14:paraId="2073A66C" w14:textId="77777777" w:rsidR="000245AE" w:rsidRDefault="000245AE" w:rsidP="000245AE">
      <w:pPr>
        <w:pStyle w:val="ListParagraph"/>
        <w:numPr>
          <w:ilvl w:val="0"/>
          <w:numId w:val="1"/>
        </w:numPr>
        <w:tabs>
          <w:tab w:val="left" w:pos="1655"/>
          <w:tab w:val="left" w:pos="1656"/>
        </w:tabs>
        <w:spacing w:before="35" w:line="262" w:lineRule="exact"/>
        <w:ind w:hanging="361"/>
      </w:pPr>
      <w:r>
        <w:t>ensuring all</w:t>
      </w:r>
      <w:r w:rsidR="001F6889">
        <w:t xml:space="preserve"> practitioners in the setting</w:t>
      </w:r>
      <w:r>
        <w:t xml:space="preserve"> understand their responsibilities to children with</w:t>
      </w:r>
      <w:r>
        <w:rPr>
          <w:spacing w:val="-11"/>
        </w:rPr>
        <w:t xml:space="preserve"> </w:t>
      </w:r>
      <w:proofErr w:type="gramStart"/>
      <w:r>
        <w:t>SEN</w:t>
      </w:r>
      <w:proofErr w:type="gramEnd"/>
    </w:p>
    <w:p w14:paraId="0FC43549" w14:textId="77777777" w:rsidR="000245AE" w:rsidRDefault="000245AE" w:rsidP="000245AE">
      <w:pPr>
        <w:pStyle w:val="ListParagraph"/>
        <w:numPr>
          <w:ilvl w:val="0"/>
          <w:numId w:val="1"/>
        </w:numPr>
        <w:tabs>
          <w:tab w:val="left" w:pos="1655"/>
          <w:tab w:val="left" w:pos="1656"/>
        </w:tabs>
        <w:spacing w:line="253" w:lineRule="exact"/>
        <w:ind w:hanging="361"/>
      </w:pPr>
      <w:r>
        <w:t>ensuring all practitioners understand their setting’s approach to identifying and meeting the needs of young children with</w:t>
      </w:r>
      <w:r>
        <w:rPr>
          <w:spacing w:val="-39"/>
        </w:rPr>
        <w:t xml:space="preserve"> </w:t>
      </w:r>
      <w:proofErr w:type="gramStart"/>
      <w:r>
        <w:t>SEN</w:t>
      </w:r>
      <w:proofErr w:type="gramEnd"/>
    </w:p>
    <w:p w14:paraId="753CDFE6" w14:textId="77777777" w:rsidR="000245AE" w:rsidRDefault="000245AE" w:rsidP="000245AE">
      <w:pPr>
        <w:pStyle w:val="ListParagraph"/>
        <w:numPr>
          <w:ilvl w:val="0"/>
          <w:numId w:val="1"/>
        </w:numPr>
        <w:tabs>
          <w:tab w:val="left" w:pos="1655"/>
          <w:tab w:val="left" w:pos="1656"/>
        </w:tabs>
        <w:spacing w:line="253" w:lineRule="exact"/>
        <w:ind w:hanging="361"/>
      </w:pPr>
      <w:r>
        <w:t>advising and supporting</w:t>
      </w:r>
      <w:r>
        <w:rPr>
          <w:spacing w:val="1"/>
        </w:rPr>
        <w:t xml:space="preserve"> </w:t>
      </w:r>
      <w:r>
        <w:t>colleagues</w:t>
      </w:r>
    </w:p>
    <w:p w14:paraId="3B66651A" w14:textId="77777777" w:rsidR="000245AE" w:rsidRDefault="000245AE" w:rsidP="000245AE">
      <w:pPr>
        <w:pStyle w:val="ListParagraph"/>
        <w:numPr>
          <w:ilvl w:val="0"/>
          <w:numId w:val="1"/>
        </w:numPr>
        <w:tabs>
          <w:tab w:val="left" w:pos="1655"/>
          <w:tab w:val="left" w:pos="1656"/>
        </w:tabs>
        <w:spacing w:line="253" w:lineRule="exact"/>
        <w:ind w:hanging="361"/>
      </w:pPr>
      <w:r>
        <w:t>ensuring the close and continuing involvement of parents, and that their views inform action taken by the</w:t>
      </w:r>
      <w:r>
        <w:rPr>
          <w:spacing w:val="-19"/>
        </w:rPr>
        <w:t xml:space="preserve"> </w:t>
      </w:r>
      <w:proofErr w:type="gramStart"/>
      <w:r>
        <w:t>setting</w:t>
      </w:r>
      <w:proofErr w:type="gramEnd"/>
    </w:p>
    <w:p w14:paraId="62417BAC" w14:textId="77777777" w:rsidR="000245AE" w:rsidRDefault="000245AE" w:rsidP="000245AE">
      <w:pPr>
        <w:pStyle w:val="ListParagraph"/>
        <w:numPr>
          <w:ilvl w:val="0"/>
          <w:numId w:val="1"/>
        </w:numPr>
        <w:tabs>
          <w:tab w:val="left" w:pos="1655"/>
          <w:tab w:val="left" w:pos="1656"/>
        </w:tabs>
        <w:spacing w:line="263" w:lineRule="exact"/>
        <w:ind w:hanging="361"/>
      </w:pPr>
      <w:r>
        <w:t>liaising with external professionals</w:t>
      </w:r>
    </w:p>
    <w:p w14:paraId="05325E8A" w14:textId="77777777" w:rsidR="001F6889" w:rsidRDefault="001F6889" w:rsidP="001F6889">
      <w:pPr>
        <w:pStyle w:val="ListParagraph"/>
        <w:tabs>
          <w:tab w:val="left" w:pos="1655"/>
          <w:tab w:val="left" w:pos="1656"/>
        </w:tabs>
        <w:spacing w:line="263" w:lineRule="exact"/>
        <w:ind w:left="1655"/>
      </w:pPr>
    </w:p>
    <w:p w14:paraId="78617A91" w14:textId="77777777" w:rsidR="000245AE" w:rsidRDefault="000245AE" w:rsidP="000245AE">
      <w:pPr>
        <w:pStyle w:val="ListParagraph"/>
        <w:numPr>
          <w:ilvl w:val="0"/>
          <w:numId w:val="3"/>
        </w:numPr>
        <w:tabs>
          <w:tab w:val="left" w:pos="935"/>
          <w:tab w:val="left" w:pos="936"/>
        </w:tabs>
        <w:spacing w:before="232"/>
      </w:pPr>
      <w:r>
        <w:t>The Area SENCO is provided by the Local Authority and works across early years’ settings, so</w:t>
      </w:r>
      <w:r>
        <w:rPr>
          <w:spacing w:val="-11"/>
        </w:rPr>
        <w:t xml:space="preserve"> </w:t>
      </w:r>
      <w:r>
        <w:t>that:</w:t>
      </w:r>
    </w:p>
    <w:p w14:paraId="4EA813D9" w14:textId="77777777" w:rsidR="000245AE" w:rsidRDefault="000245AE" w:rsidP="000245AE">
      <w:pPr>
        <w:pStyle w:val="ListParagraph"/>
        <w:numPr>
          <w:ilvl w:val="1"/>
          <w:numId w:val="3"/>
        </w:numPr>
        <w:tabs>
          <w:tab w:val="left" w:pos="1655"/>
          <w:tab w:val="left" w:pos="1656"/>
        </w:tabs>
        <w:spacing w:before="1" w:line="262" w:lineRule="exact"/>
        <w:ind w:hanging="361"/>
      </w:pPr>
      <w:r>
        <w:t>There is expertise and experience amongst local early years settings to support children with</w:t>
      </w:r>
      <w:r>
        <w:rPr>
          <w:spacing w:val="-16"/>
        </w:rPr>
        <w:t xml:space="preserve"> </w:t>
      </w:r>
      <w:proofErr w:type="gramStart"/>
      <w:r>
        <w:t>SEN</w:t>
      </w:r>
      <w:proofErr w:type="gramEnd"/>
    </w:p>
    <w:p w14:paraId="210E3963" w14:textId="77777777" w:rsidR="000245AE" w:rsidRDefault="000245AE" w:rsidP="000245AE">
      <w:pPr>
        <w:pStyle w:val="ListParagraph"/>
        <w:numPr>
          <w:ilvl w:val="1"/>
          <w:numId w:val="3"/>
        </w:numPr>
        <w:tabs>
          <w:tab w:val="left" w:pos="1655"/>
          <w:tab w:val="left" w:pos="1656"/>
        </w:tabs>
        <w:spacing w:line="253" w:lineRule="exact"/>
        <w:ind w:hanging="361"/>
      </w:pPr>
      <w:r>
        <w:t>There is guidance and advice from an experienced practitioner to</w:t>
      </w:r>
      <w:r>
        <w:rPr>
          <w:spacing w:val="-10"/>
        </w:rPr>
        <w:t xml:space="preserve"> </w:t>
      </w:r>
      <w:proofErr w:type="gramStart"/>
      <w:r>
        <w:t>settings</w:t>
      </w:r>
      <w:proofErr w:type="gramEnd"/>
    </w:p>
    <w:p w14:paraId="39BC3E5E" w14:textId="77777777" w:rsidR="000245AE" w:rsidRDefault="000245AE" w:rsidP="000245AE">
      <w:pPr>
        <w:pStyle w:val="ListParagraph"/>
        <w:numPr>
          <w:ilvl w:val="1"/>
          <w:numId w:val="3"/>
        </w:numPr>
        <w:tabs>
          <w:tab w:val="left" w:pos="1655"/>
          <w:tab w:val="left" w:pos="1656"/>
        </w:tabs>
        <w:spacing w:line="253" w:lineRule="exact"/>
        <w:ind w:hanging="361"/>
      </w:pPr>
      <w:r>
        <w:t>Sufficient and appropriate SEN related training is in</w:t>
      </w:r>
      <w:r>
        <w:rPr>
          <w:spacing w:val="-5"/>
        </w:rPr>
        <w:t xml:space="preserve"> </w:t>
      </w:r>
      <w:proofErr w:type="gramStart"/>
      <w:r>
        <w:t>place</w:t>
      </w:r>
      <w:proofErr w:type="gramEnd"/>
    </w:p>
    <w:p w14:paraId="05B166DB" w14:textId="77777777" w:rsidR="000245AE" w:rsidRDefault="000245AE" w:rsidP="000245AE">
      <w:pPr>
        <w:pStyle w:val="ListParagraph"/>
        <w:numPr>
          <w:ilvl w:val="1"/>
          <w:numId w:val="3"/>
        </w:numPr>
        <w:tabs>
          <w:tab w:val="left" w:pos="1655"/>
          <w:tab w:val="left" w:pos="1656"/>
        </w:tabs>
        <w:spacing w:line="252" w:lineRule="exact"/>
        <w:ind w:hanging="361"/>
      </w:pPr>
      <w:r>
        <w:t>Impartial information is made available to</w:t>
      </w:r>
      <w:r>
        <w:rPr>
          <w:spacing w:val="-4"/>
        </w:rPr>
        <w:t xml:space="preserve"> </w:t>
      </w:r>
      <w:proofErr w:type="gramStart"/>
      <w:r>
        <w:t>parents</w:t>
      </w:r>
      <w:proofErr w:type="gramEnd"/>
    </w:p>
    <w:p w14:paraId="01C396B6" w14:textId="77777777" w:rsidR="000245AE" w:rsidRDefault="000245AE" w:rsidP="000245AE">
      <w:pPr>
        <w:pStyle w:val="ListParagraph"/>
        <w:numPr>
          <w:ilvl w:val="1"/>
          <w:numId w:val="3"/>
        </w:numPr>
        <w:tabs>
          <w:tab w:val="left" w:pos="1655"/>
          <w:tab w:val="left" w:pos="1656"/>
        </w:tabs>
        <w:spacing w:line="253" w:lineRule="exact"/>
        <w:ind w:hanging="361"/>
      </w:pPr>
      <w:r>
        <w:t>Links between health, education and social care are</w:t>
      </w:r>
      <w:r>
        <w:rPr>
          <w:spacing w:val="-11"/>
        </w:rPr>
        <w:t xml:space="preserve"> </w:t>
      </w:r>
      <w:proofErr w:type="gramStart"/>
      <w:r>
        <w:t>facilitated</w:t>
      </w:r>
      <w:proofErr w:type="gramEnd"/>
    </w:p>
    <w:p w14:paraId="47796B9B" w14:textId="77777777" w:rsidR="000245AE" w:rsidRDefault="000245AE" w:rsidP="000245AE">
      <w:pPr>
        <w:pStyle w:val="ListParagraph"/>
        <w:numPr>
          <w:ilvl w:val="1"/>
          <w:numId w:val="3"/>
        </w:numPr>
        <w:tabs>
          <w:tab w:val="left" w:pos="1655"/>
          <w:tab w:val="left" w:pos="1656"/>
        </w:tabs>
        <w:spacing w:line="263" w:lineRule="exact"/>
        <w:ind w:hanging="361"/>
      </w:pPr>
      <w:r>
        <w:t>The process of transition to full time education is supported and</w:t>
      </w:r>
      <w:r>
        <w:rPr>
          <w:spacing w:val="-13"/>
        </w:rPr>
        <w:t xml:space="preserve"> </w:t>
      </w:r>
      <w:proofErr w:type="gramStart"/>
      <w:r>
        <w:t>planned</w:t>
      </w:r>
      <w:proofErr w:type="gramEnd"/>
    </w:p>
    <w:p w14:paraId="1821E896" w14:textId="77777777" w:rsidR="001F6889" w:rsidRDefault="001F6889" w:rsidP="001F6889">
      <w:pPr>
        <w:tabs>
          <w:tab w:val="left" w:pos="1655"/>
          <w:tab w:val="left" w:pos="1656"/>
        </w:tabs>
        <w:spacing w:line="263" w:lineRule="exact"/>
      </w:pPr>
    </w:p>
    <w:p w14:paraId="67E493B6" w14:textId="77777777" w:rsidR="001F6889" w:rsidRDefault="001F6889" w:rsidP="001F6889">
      <w:pPr>
        <w:tabs>
          <w:tab w:val="left" w:pos="1655"/>
          <w:tab w:val="left" w:pos="1656"/>
        </w:tabs>
        <w:spacing w:line="263" w:lineRule="exact"/>
      </w:pPr>
    </w:p>
    <w:p w14:paraId="4703A96C" w14:textId="77777777" w:rsidR="001F6889" w:rsidRDefault="001F6889" w:rsidP="001F6889">
      <w:pPr>
        <w:tabs>
          <w:tab w:val="left" w:pos="1655"/>
          <w:tab w:val="left" w:pos="1656"/>
        </w:tabs>
        <w:spacing w:line="263" w:lineRule="exact"/>
      </w:pPr>
    </w:p>
    <w:p w14:paraId="72877B2F" w14:textId="77777777" w:rsidR="000245AE" w:rsidRDefault="000245AE" w:rsidP="000245AE">
      <w:pPr>
        <w:pStyle w:val="Heading2"/>
      </w:pPr>
      <w:r>
        <w:t>In Colleges of Further Education and sixth form Colleges</w:t>
      </w:r>
    </w:p>
    <w:p w14:paraId="528DA9F1" w14:textId="77777777" w:rsidR="000245AE" w:rsidRDefault="000245AE" w:rsidP="000245AE">
      <w:pPr>
        <w:spacing w:after="120"/>
      </w:pPr>
      <w:r>
        <w:t>There is a named person in the college with oversight of SEN provision to ensure co-ordination of support, similar to the role of the SEN Co- ordinator (SENCO) in schools. This person should contribute to the strategic and operational management of the college.</w:t>
      </w:r>
      <w:r>
        <w:rPr>
          <w:rStyle w:val="EndnoteReference"/>
        </w:rPr>
        <w:endnoteReference w:id="5"/>
      </w:r>
      <w:r>
        <w:t xml:space="preserve"> The College should have access to and make good use of specialist skills and expertise to support the learning of students with SEN.</w:t>
      </w:r>
    </w:p>
    <w:p w14:paraId="1FBD63BC" w14:textId="77777777" w:rsidR="000245AE" w:rsidRDefault="000245AE" w:rsidP="000245AE">
      <w:pPr>
        <w:spacing w:after="120"/>
      </w:pPr>
      <w:r>
        <w:t>FE Colleges should be involved in transition planning between schools and college. All students should be asked before or at entry to declare if they have a learning need, disability or medical condition which will affect their learning.</w:t>
      </w:r>
      <w:r>
        <w:rPr>
          <w:rStyle w:val="EndnoteReference"/>
        </w:rPr>
        <w:endnoteReference w:id="6"/>
      </w:r>
    </w:p>
    <w:p w14:paraId="3FA7ED54" w14:textId="77777777" w:rsidR="000245AE" w:rsidRDefault="000245AE" w:rsidP="000245AE">
      <w:pPr>
        <w:spacing w:after="120"/>
      </w:pPr>
      <w:r>
        <w:t>SEN support should be evidence based, informed by effective practice elsewhere and personalised to the students.</w:t>
      </w:r>
    </w:p>
    <w:p w14:paraId="284874AD" w14:textId="77777777" w:rsidR="000245AE" w:rsidRPr="00BC6321" w:rsidRDefault="000245AE" w:rsidP="000245AE">
      <w:pPr>
        <w:pStyle w:val="Heading2"/>
      </w:pPr>
      <w:r w:rsidRPr="00BC6321">
        <w:t>Policies and Processes</w:t>
      </w:r>
    </w:p>
    <w:p w14:paraId="7EB0DD6C" w14:textId="77777777" w:rsidR="000245AE" w:rsidRPr="00BC6321" w:rsidRDefault="000245AE" w:rsidP="000245AE">
      <w:pPr>
        <w:spacing w:after="120"/>
      </w:pPr>
      <w:r w:rsidRPr="00BC6321">
        <w:t>Policies are in place which address issues to do with equality of access</w:t>
      </w:r>
      <w:r>
        <w:rPr>
          <w:rStyle w:val="EndnoteReference"/>
        </w:rPr>
        <w:endnoteReference w:id="7"/>
      </w:r>
      <w:r w:rsidRPr="00BC6321">
        <w:t xml:space="preserve">, SEN and behaviour, children with medical </w:t>
      </w:r>
      <w:proofErr w:type="gramStart"/>
      <w:r w:rsidRPr="00BC6321">
        <w:t>needs</w:t>
      </w:r>
      <w:proofErr w:type="gramEnd"/>
    </w:p>
    <w:p w14:paraId="622B6A80" w14:textId="77777777" w:rsidR="000245AE" w:rsidRDefault="000245AE" w:rsidP="000245AE">
      <w:pPr>
        <w:spacing w:after="120"/>
      </w:pPr>
      <w:r w:rsidRPr="00BC6321">
        <w:t xml:space="preserve">The school’s SEN Information Report is on its </w:t>
      </w:r>
      <w:proofErr w:type="gramStart"/>
      <w:r w:rsidRPr="00BC6321">
        <w:t>web-site</w:t>
      </w:r>
      <w:proofErr w:type="gramEnd"/>
      <w:r w:rsidRPr="00BC6321">
        <w:t>. Nursery schools must prepare a report on the implementation of their SEN Policy</w:t>
      </w:r>
      <w:r>
        <w:rPr>
          <w:rStyle w:val="EndnoteReference"/>
        </w:rPr>
        <w:endnoteReference w:id="8"/>
      </w:r>
      <w:r w:rsidRPr="00BC6321">
        <w:t>. The</w:t>
      </w:r>
      <w:r>
        <w:t xml:space="preserve"> EYFS Stage Framework includes information on how to identify and support children with SEN and Disabilities, and the Early Years Outcomes guide all early education providers in understanding the outcomes they should be working towards.</w:t>
      </w:r>
    </w:p>
    <w:p w14:paraId="36A18A7D" w14:textId="77777777" w:rsidR="000245AE" w:rsidRDefault="000245AE" w:rsidP="000245AE">
      <w:pPr>
        <w:spacing w:after="120"/>
      </w:pPr>
      <w:r>
        <w:t>Schools and Colleges must have regard to the SEN Code, use their “best endeavours” for pupils and students with SEN and co-operate with the Local Authority to identify and meet the needs of young people with SEN.</w:t>
      </w:r>
    </w:p>
    <w:p w14:paraId="6E4ABD04" w14:textId="77777777" w:rsidR="000245AE" w:rsidRDefault="000245AE" w:rsidP="000245AE">
      <w:pPr>
        <w:spacing w:after="120"/>
      </w:pPr>
      <w:r>
        <w:t>Schools and Colleges must not discriminate against disabled children or young people, and must make reasonable adjustments to prevent them being placed at a substantial disadvantage. Providers should have a policy that reflects this and relates to the Equality Act 2010.</w:t>
      </w:r>
      <w:r>
        <w:rPr>
          <w:rStyle w:val="EndnoteReference"/>
        </w:rPr>
        <w:endnoteReference w:id="9"/>
      </w:r>
    </w:p>
    <w:p w14:paraId="444239F7" w14:textId="77777777" w:rsidR="000245AE" w:rsidRDefault="000245AE" w:rsidP="000245AE">
      <w:pPr>
        <w:spacing w:after="120"/>
      </w:pPr>
      <w:r>
        <w:t>Early years settings must make information available to parents about how they support children with SEN and disabilities.</w:t>
      </w:r>
    </w:p>
    <w:p w14:paraId="3BB687C8" w14:textId="77777777" w:rsidR="000245AE" w:rsidRDefault="000245AE" w:rsidP="000245AE">
      <w:pPr>
        <w:pStyle w:val="Heading2"/>
      </w:pPr>
      <w:r>
        <w:t>Record Keeping</w:t>
      </w:r>
    </w:p>
    <w:p w14:paraId="6483CF55" w14:textId="77777777" w:rsidR="000245AE" w:rsidRDefault="000245AE" w:rsidP="000245AE">
      <w:pPr>
        <w:spacing w:before="120"/>
      </w:pPr>
      <w:r>
        <w:t xml:space="preserve">Schools, </w:t>
      </w:r>
      <w:proofErr w:type="gramStart"/>
      <w:r>
        <w:t>academies</w:t>
      </w:r>
      <w:proofErr w:type="gramEnd"/>
      <w:r>
        <w:t xml:space="preserve"> and Colleges determine their own approaches to record keeping, ensuring evidence based and accurate recording of plans, interventions, progress and other impact measures. In Early Years settings, records must be maintained on individual children, as required by the EYFS framework, and must be available to parents.</w:t>
      </w:r>
    </w:p>
    <w:p w14:paraId="2FB5DB41" w14:textId="77777777" w:rsidR="000245AE" w:rsidRDefault="000245AE" w:rsidP="000245AE">
      <w:pPr>
        <w:spacing w:before="120"/>
      </w:pPr>
      <w:r>
        <w:t>In Colleges the ILR (Individualised Learner Record) data is recorded accurately and in a timely way, compatible with funding rules. The student profile should be kept up to date, recording support and discussions with the student, and accurate evidence of what support has been provided over what time with what impact – especially in relation to achieving outcomes.</w:t>
      </w:r>
      <w:r>
        <w:rPr>
          <w:rStyle w:val="EndnoteReference"/>
        </w:rPr>
        <w:endnoteReference w:id="10"/>
      </w:r>
    </w:p>
    <w:p w14:paraId="6EA90B40" w14:textId="77777777" w:rsidR="000245AE" w:rsidRDefault="000245AE" w:rsidP="000245AE">
      <w:pPr>
        <w:pStyle w:val="Heading2"/>
      </w:pPr>
      <w:r>
        <w:t>External Support</w:t>
      </w:r>
    </w:p>
    <w:p w14:paraId="662190C1" w14:textId="77777777" w:rsidR="000245AE" w:rsidRDefault="000245AE" w:rsidP="000245AE">
      <w:pPr>
        <w:pStyle w:val="BodyText"/>
        <w:spacing w:before="93"/>
        <w:ind w:left="215" w:right="488"/>
      </w:pPr>
      <w:r>
        <w:t xml:space="preserve">The school, academy, or College has arrangements in place so that staff and students can access specialist advice, </w:t>
      </w:r>
      <w:proofErr w:type="gramStart"/>
      <w:r>
        <w:t>assessment</w:t>
      </w:r>
      <w:proofErr w:type="gramEnd"/>
      <w:r>
        <w:t xml:space="preserve"> and intervention from:</w:t>
      </w:r>
    </w:p>
    <w:p w14:paraId="30BB3BB8" w14:textId="77777777" w:rsidR="000245AE" w:rsidRDefault="000245AE" w:rsidP="000245AE">
      <w:pPr>
        <w:pStyle w:val="ListParagraph"/>
        <w:numPr>
          <w:ilvl w:val="0"/>
          <w:numId w:val="16"/>
        </w:numPr>
        <w:tabs>
          <w:tab w:val="left" w:pos="611"/>
          <w:tab w:val="left" w:pos="612"/>
        </w:tabs>
        <w:spacing w:before="1"/>
      </w:pPr>
      <w:r>
        <w:t>specialist teachers (such as autism, dyslexia, inclusion, behaviour, hearing and visual impairment, physical</w:t>
      </w:r>
      <w:r w:rsidRPr="00910D63">
        <w:rPr>
          <w:spacing w:val="-6"/>
        </w:rPr>
        <w:t xml:space="preserve"> </w:t>
      </w:r>
      <w:r>
        <w:t>disability)</w:t>
      </w:r>
    </w:p>
    <w:p w14:paraId="19EEC223" w14:textId="77777777" w:rsidR="000245AE" w:rsidRDefault="000245AE" w:rsidP="000245AE">
      <w:pPr>
        <w:pStyle w:val="ListParagraph"/>
        <w:numPr>
          <w:ilvl w:val="0"/>
          <w:numId w:val="16"/>
        </w:numPr>
        <w:tabs>
          <w:tab w:val="left" w:pos="611"/>
          <w:tab w:val="left" w:pos="612"/>
        </w:tabs>
        <w:spacing w:before="1" w:line="252" w:lineRule="exact"/>
      </w:pPr>
      <w:r>
        <w:t>educational</w:t>
      </w:r>
      <w:r w:rsidRPr="00910D63">
        <w:rPr>
          <w:spacing w:val="-2"/>
        </w:rPr>
        <w:t xml:space="preserve"> </w:t>
      </w:r>
      <w:r>
        <w:t>psychology</w:t>
      </w:r>
    </w:p>
    <w:p w14:paraId="779A6658" w14:textId="77777777" w:rsidR="000245AE" w:rsidRDefault="000245AE" w:rsidP="000245AE">
      <w:pPr>
        <w:pStyle w:val="ListParagraph"/>
        <w:numPr>
          <w:ilvl w:val="0"/>
          <w:numId w:val="16"/>
        </w:numPr>
        <w:tabs>
          <w:tab w:val="left" w:pos="611"/>
          <w:tab w:val="left" w:pos="612"/>
        </w:tabs>
        <w:spacing w:line="252" w:lineRule="exact"/>
      </w:pPr>
      <w:r>
        <w:t>speech and language</w:t>
      </w:r>
      <w:r w:rsidRPr="00910D63">
        <w:rPr>
          <w:spacing w:val="-3"/>
        </w:rPr>
        <w:t xml:space="preserve"> </w:t>
      </w:r>
      <w:r>
        <w:t>therapy</w:t>
      </w:r>
    </w:p>
    <w:p w14:paraId="79552F8F" w14:textId="77777777" w:rsidR="000245AE" w:rsidRDefault="000245AE" w:rsidP="000245AE">
      <w:pPr>
        <w:pStyle w:val="ListParagraph"/>
        <w:numPr>
          <w:ilvl w:val="0"/>
          <w:numId w:val="16"/>
        </w:numPr>
        <w:tabs>
          <w:tab w:val="left" w:pos="611"/>
          <w:tab w:val="left" w:pos="612"/>
        </w:tabs>
        <w:spacing w:line="252" w:lineRule="exact"/>
      </w:pPr>
      <w:r>
        <w:t>occupational and</w:t>
      </w:r>
      <w:r w:rsidRPr="00910D63">
        <w:rPr>
          <w:spacing w:val="-2"/>
        </w:rPr>
        <w:t xml:space="preserve"> </w:t>
      </w:r>
      <w:r>
        <w:t>physiotherapy</w:t>
      </w:r>
    </w:p>
    <w:p w14:paraId="540E68E0" w14:textId="77777777" w:rsidR="000245AE" w:rsidRDefault="000245AE" w:rsidP="000245AE">
      <w:pPr>
        <w:pStyle w:val="ListParagraph"/>
        <w:numPr>
          <w:ilvl w:val="0"/>
          <w:numId w:val="16"/>
        </w:numPr>
        <w:tabs>
          <w:tab w:val="left" w:pos="611"/>
          <w:tab w:val="left" w:pos="612"/>
        </w:tabs>
        <w:spacing w:before="2" w:line="252" w:lineRule="exact"/>
      </w:pPr>
      <w:r>
        <w:t>school health</w:t>
      </w:r>
      <w:r w:rsidRPr="00910D63">
        <w:rPr>
          <w:spacing w:val="-2"/>
        </w:rPr>
        <w:t xml:space="preserve"> </w:t>
      </w:r>
      <w:r>
        <w:t>services</w:t>
      </w:r>
    </w:p>
    <w:p w14:paraId="47DA30D1" w14:textId="77777777" w:rsidR="000245AE" w:rsidRPr="00910D63" w:rsidRDefault="000245AE" w:rsidP="000245AE">
      <w:pPr>
        <w:pStyle w:val="ListParagraph"/>
        <w:numPr>
          <w:ilvl w:val="0"/>
          <w:numId w:val="16"/>
        </w:numPr>
        <w:tabs>
          <w:tab w:val="left" w:pos="611"/>
          <w:tab w:val="left" w:pos="612"/>
        </w:tabs>
        <w:spacing w:line="252" w:lineRule="exact"/>
        <w:rPr>
          <w:rFonts w:ascii="Calibri"/>
          <w:sz w:val="20"/>
        </w:rPr>
      </w:pPr>
      <w:r>
        <w:t>CAMHS</w:t>
      </w:r>
    </w:p>
    <w:p w14:paraId="188F9ACB" w14:textId="77777777" w:rsidR="000245AE" w:rsidRDefault="000245AE" w:rsidP="000245AE">
      <w:pPr>
        <w:pStyle w:val="ListParagraph"/>
        <w:numPr>
          <w:ilvl w:val="0"/>
          <w:numId w:val="16"/>
        </w:numPr>
        <w:tabs>
          <w:tab w:val="left" w:pos="611"/>
          <w:tab w:val="left" w:pos="612"/>
        </w:tabs>
        <w:spacing w:before="35" w:line="253" w:lineRule="exact"/>
      </w:pPr>
      <w:r>
        <w:t>PRU advice and</w:t>
      </w:r>
      <w:r w:rsidRPr="00910D63">
        <w:rPr>
          <w:spacing w:val="-1"/>
        </w:rPr>
        <w:t xml:space="preserve"> </w:t>
      </w:r>
      <w:r>
        <w:t>support</w:t>
      </w:r>
    </w:p>
    <w:p w14:paraId="5832218E" w14:textId="77777777" w:rsidR="000245AE" w:rsidRDefault="000245AE" w:rsidP="000245AE">
      <w:pPr>
        <w:pStyle w:val="ListParagraph"/>
        <w:numPr>
          <w:ilvl w:val="0"/>
          <w:numId w:val="16"/>
        </w:numPr>
        <w:tabs>
          <w:tab w:val="left" w:pos="611"/>
          <w:tab w:val="left" w:pos="612"/>
        </w:tabs>
        <w:spacing w:line="253" w:lineRule="exact"/>
      </w:pPr>
      <w:r>
        <w:t>SENDIASS (SEN and Disability Information and Advice Support Services) – previously Parent</w:t>
      </w:r>
      <w:r w:rsidRPr="00910D63">
        <w:rPr>
          <w:spacing w:val="-5"/>
        </w:rPr>
        <w:t xml:space="preserve"> </w:t>
      </w:r>
      <w:r>
        <w:t>Partnership</w:t>
      </w:r>
    </w:p>
    <w:p w14:paraId="163E2D30" w14:textId="77777777" w:rsidR="000245AE" w:rsidRDefault="000245AE" w:rsidP="000245AE">
      <w:pPr>
        <w:pStyle w:val="BodyText"/>
        <w:spacing w:before="93"/>
        <w:ind w:left="215" w:right="720"/>
      </w:pPr>
      <w:r>
        <w:t>Multi-agency support for pupils whose needs extend beyond SEN and relate to community or family support, is coordinated through a Common Assessment Framework (CAF) as required</w:t>
      </w:r>
    </w:p>
    <w:p w14:paraId="6A5853CA" w14:textId="77777777" w:rsidR="000245AE" w:rsidRDefault="000245AE" w:rsidP="000245AE">
      <w:pPr>
        <w:pStyle w:val="Heading2"/>
      </w:pPr>
      <w:r>
        <w:t>Engagement with parents</w:t>
      </w:r>
    </w:p>
    <w:p w14:paraId="599365EA" w14:textId="77777777" w:rsidR="000245AE" w:rsidRDefault="000245AE" w:rsidP="000245AE">
      <w:pPr>
        <w:pStyle w:val="BodyText"/>
        <w:spacing w:before="94"/>
        <w:ind w:left="215"/>
      </w:pPr>
      <w:r>
        <w:t>Parents/carers are offered advice on how best to support the young person at home towards the outcomes set at SEN Support.</w:t>
      </w:r>
    </w:p>
    <w:p w14:paraId="06B9B3AE" w14:textId="77777777" w:rsidR="000245AE" w:rsidRDefault="000245AE" w:rsidP="000245AE">
      <w:pPr>
        <w:pStyle w:val="BodyText"/>
        <w:spacing w:before="93"/>
        <w:ind w:left="215" w:right="672"/>
      </w:pPr>
      <w:r>
        <w:t xml:space="preserve">Early Years providers must review each child’s progress when the child is between 2 and 3 and provide parents with a </w:t>
      </w:r>
      <w:proofErr w:type="gramStart"/>
      <w:r>
        <w:t>short written</w:t>
      </w:r>
      <w:proofErr w:type="gramEnd"/>
      <w:r>
        <w:t xml:space="preserve"> summary of their child’s development, focusing particularly on:</w:t>
      </w:r>
    </w:p>
    <w:p w14:paraId="1D2EBC61" w14:textId="77777777" w:rsidR="000245AE" w:rsidRDefault="000245AE" w:rsidP="000245AE">
      <w:pPr>
        <w:pStyle w:val="ListParagraph"/>
        <w:numPr>
          <w:ilvl w:val="0"/>
          <w:numId w:val="15"/>
        </w:numPr>
        <w:tabs>
          <w:tab w:val="left" w:pos="611"/>
          <w:tab w:val="left" w:pos="612"/>
        </w:tabs>
        <w:spacing w:before="1"/>
      </w:pPr>
      <w:r>
        <w:t>Communication and</w:t>
      </w:r>
      <w:r w:rsidRPr="00910D63">
        <w:rPr>
          <w:spacing w:val="-2"/>
        </w:rPr>
        <w:t xml:space="preserve"> </w:t>
      </w:r>
      <w:r>
        <w:t>language</w:t>
      </w:r>
    </w:p>
    <w:p w14:paraId="24FDA87C" w14:textId="77777777" w:rsidR="000245AE" w:rsidRDefault="000245AE" w:rsidP="000245AE">
      <w:pPr>
        <w:pStyle w:val="ListParagraph"/>
        <w:numPr>
          <w:ilvl w:val="0"/>
          <w:numId w:val="15"/>
        </w:numPr>
        <w:tabs>
          <w:tab w:val="left" w:pos="611"/>
          <w:tab w:val="left" w:pos="612"/>
        </w:tabs>
        <w:spacing w:before="1" w:line="252" w:lineRule="exact"/>
      </w:pPr>
      <w:r>
        <w:t>Physical development, and</w:t>
      </w:r>
    </w:p>
    <w:p w14:paraId="32356F52" w14:textId="77777777" w:rsidR="000245AE" w:rsidRDefault="000245AE" w:rsidP="000245AE">
      <w:pPr>
        <w:pStyle w:val="ListParagraph"/>
        <w:numPr>
          <w:ilvl w:val="0"/>
          <w:numId w:val="15"/>
        </w:numPr>
        <w:tabs>
          <w:tab w:val="left" w:pos="611"/>
          <w:tab w:val="left" w:pos="612"/>
        </w:tabs>
        <w:spacing w:line="252" w:lineRule="exact"/>
      </w:pPr>
      <w:r>
        <w:t xml:space="preserve">Personal, </w:t>
      </w:r>
      <w:proofErr w:type="gramStart"/>
      <w:r>
        <w:t>social</w:t>
      </w:r>
      <w:proofErr w:type="gramEnd"/>
      <w:r>
        <w:t xml:space="preserve"> and emotional development</w:t>
      </w:r>
    </w:p>
    <w:p w14:paraId="46FC6133" w14:textId="77777777" w:rsidR="000245AE" w:rsidRDefault="000245AE" w:rsidP="000245AE">
      <w:pPr>
        <w:pStyle w:val="BodyText"/>
        <w:spacing w:before="94"/>
        <w:ind w:left="215" w:right="1110"/>
      </w:pPr>
      <w:r>
        <w:t>In further and continuing education, the young person should be supported to involve his or her parents in discussions about education and learning.</w:t>
      </w:r>
    </w:p>
    <w:p w14:paraId="5B29B525" w14:textId="77777777" w:rsidR="000245AE" w:rsidRDefault="000245AE" w:rsidP="000245AE">
      <w:pPr>
        <w:pStyle w:val="Heading2"/>
      </w:pPr>
      <w:r>
        <w:t>Preparing for Adulthood</w:t>
      </w:r>
      <w:r>
        <w:rPr>
          <w:rStyle w:val="EndnoteReference"/>
        </w:rPr>
        <w:endnoteReference w:id="11"/>
      </w:r>
    </w:p>
    <w:p w14:paraId="6A17418D" w14:textId="77777777" w:rsidR="000245AE" w:rsidRDefault="000245AE" w:rsidP="000245AE">
      <w:r>
        <w:t>All those who work with children and young people with SEN or disabilities, should support them to prepare for adult life from their earliest years, so they achieve the best outcomes in:</w:t>
      </w:r>
    </w:p>
    <w:p w14:paraId="193ABAC2" w14:textId="77777777" w:rsidR="000245AE" w:rsidRDefault="000245AE" w:rsidP="000245AE">
      <w:pPr>
        <w:pStyle w:val="ListParagraph"/>
        <w:numPr>
          <w:ilvl w:val="0"/>
          <w:numId w:val="14"/>
        </w:numPr>
      </w:pPr>
      <w:r>
        <w:t>Employment</w:t>
      </w:r>
    </w:p>
    <w:p w14:paraId="7D1B539A" w14:textId="77777777" w:rsidR="000245AE" w:rsidRDefault="000245AE" w:rsidP="000245AE">
      <w:pPr>
        <w:pStyle w:val="ListParagraph"/>
        <w:numPr>
          <w:ilvl w:val="0"/>
          <w:numId w:val="14"/>
        </w:numPr>
      </w:pPr>
      <w:r>
        <w:t>Independent</w:t>
      </w:r>
      <w:r w:rsidRPr="00910D63">
        <w:rPr>
          <w:spacing w:val="-2"/>
        </w:rPr>
        <w:t xml:space="preserve"> </w:t>
      </w:r>
      <w:r>
        <w:t>living</w:t>
      </w:r>
    </w:p>
    <w:p w14:paraId="1C6344D1" w14:textId="77777777" w:rsidR="000245AE" w:rsidRDefault="000245AE" w:rsidP="000245AE">
      <w:pPr>
        <w:pStyle w:val="ListParagraph"/>
        <w:numPr>
          <w:ilvl w:val="0"/>
          <w:numId w:val="14"/>
        </w:numPr>
      </w:pPr>
      <w:r>
        <w:t>Health, and</w:t>
      </w:r>
    </w:p>
    <w:p w14:paraId="2753C1CC" w14:textId="77777777" w:rsidR="000245AE" w:rsidRDefault="000245AE" w:rsidP="000245AE">
      <w:pPr>
        <w:pStyle w:val="ListParagraph"/>
        <w:numPr>
          <w:ilvl w:val="0"/>
          <w:numId w:val="14"/>
        </w:numPr>
      </w:pPr>
      <w:r>
        <w:t>Community</w:t>
      </w:r>
      <w:r w:rsidRPr="00910D63">
        <w:rPr>
          <w:spacing w:val="-3"/>
        </w:rPr>
        <w:t xml:space="preserve"> </w:t>
      </w:r>
      <w:r>
        <w:t>participation</w:t>
      </w:r>
    </w:p>
    <w:p w14:paraId="533E679B" w14:textId="77777777" w:rsidR="000245AE" w:rsidRDefault="000245AE" w:rsidP="000245AE">
      <w:r>
        <w:t>Preparation for adult life should be a more explicit element of the support and planning for teenagers.</w:t>
      </w:r>
    </w:p>
    <w:p w14:paraId="1C197D80" w14:textId="77777777" w:rsidR="000245AE" w:rsidRDefault="000245AE" w:rsidP="000245AE">
      <w:r>
        <w:t>From Year 9 onwards, EHC Plan Reviews must focus on preparing for adulthood outcomes. (SEND Code of Practice para 8.10)</w:t>
      </w:r>
    </w:p>
    <w:p w14:paraId="18F06953" w14:textId="77777777" w:rsidR="000245AE" w:rsidRDefault="000245AE" w:rsidP="000245AE">
      <w:r>
        <w:t>Schools and Colleges should work together to provide taster courses, link programmes and mentoring so that young people with SEND become familiar and more confident about their transition to College.</w:t>
      </w:r>
      <w:r>
        <w:rPr>
          <w:rStyle w:val="EndnoteReference"/>
        </w:rPr>
        <w:endnoteReference w:id="12"/>
      </w:r>
    </w:p>
    <w:p w14:paraId="5A05561D" w14:textId="77777777" w:rsidR="000245AE" w:rsidRDefault="000245AE" w:rsidP="000245AE">
      <w:pPr>
        <w:rPr>
          <w:rFonts w:ascii="Calibri"/>
          <w:sz w:val="20"/>
        </w:rPr>
      </w:pPr>
    </w:p>
    <w:p w14:paraId="19C582E2" w14:textId="77777777" w:rsidR="000245AE" w:rsidRDefault="000245AE" w:rsidP="000245AE">
      <w:r>
        <w:t>Independent Careers Guidance is provided to all students between 13 and 18 years of age, including colleges of further education and sixth forms.</w:t>
      </w:r>
    </w:p>
    <w:p w14:paraId="493AE49A" w14:textId="77777777" w:rsidR="000245AE" w:rsidRDefault="000245AE" w:rsidP="00EB192A">
      <w:pPr>
        <w:pStyle w:val="parawithbackgroundstrip"/>
        <w:numPr>
          <w:ilvl w:val="0"/>
          <w:numId w:val="0"/>
        </w:numPr>
        <w:sectPr w:rsidR="000245AE" w:rsidSect="00E16290">
          <w:headerReference w:type="default" r:id="rId17"/>
          <w:endnotePr>
            <w:numFmt w:val="decimal"/>
          </w:endnotePr>
          <w:pgSz w:w="16840" w:h="11910" w:orient="landscape" w:code="9"/>
          <w:pgMar w:top="1440" w:right="680" w:bottom="567" w:left="851" w:header="454" w:footer="567" w:gutter="0"/>
          <w:cols w:space="720"/>
          <w:docGrid w:linePitch="299"/>
        </w:sectPr>
      </w:pPr>
    </w:p>
    <w:p w14:paraId="7360D33D" w14:textId="77777777" w:rsidR="000245AE" w:rsidRDefault="00E420C9" w:rsidP="000245AE">
      <w:pPr>
        <w:sectPr w:rsidR="000245AE" w:rsidSect="000245AE">
          <w:headerReference w:type="default" r:id="rId18"/>
          <w:endnotePr>
            <w:numFmt w:val="decimal"/>
          </w:endnotePr>
          <w:pgSz w:w="16840" w:h="11910" w:orient="landscape" w:code="9"/>
          <w:pgMar w:top="709" w:right="680" w:bottom="567" w:left="851" w:header="454" w:footer="567" w:gutter="0"/>
          <w:cols w:space="720"/>
          <w:docGrid w:linePitch="299"/>
        </w:sectPr>
      </w:pPr>
      <w:r w:rsidRPr="00F41914">
        <w:rPr>
          <w:noProof/>
        </w:rPr>
        <mc:AlternateContent>
          <mc:Choice Requires="wps">
            <w:drawing>
              <wp:anchor distT="45720" distB="45720" distL="114300" distR="114300" simplePos="0" relativeHeight="251780096" behindDoc="0" locked="0" layoutInCell="1" allowOverlap="1" wp14:anchorId="3702E793" wp14:editId="057AC20E">
                <wp:simplePos x="0" y="0"/>
                <wp:positionH relativeFrom="column">
                  <wp:posOffset>164465</wp:posOffset>
                </wp:positionH>
                <wp:positionV relativeFrom="paragraph">
                  <wp:posOffset>368935</wp:posOffset>
                </wp:positionV>
                <wp:extent cx="3790950" cy="5657850"/>
                <wp:effectExtent l="0" t="0" r="0" b="0"/>
                <wp:wrapNone/>
                <wp:docPr id="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0950" cy="5657850"/>
                        </a:xfrm>
                        <a:prstGeom prst="rect">
                          <a:avLst/>
                        </a:prstGeom>
                        <a:solidFill>
                          <a:srgbClr val="009999">
                            <a:alpha val="60000"/>
                          </a:srgbClr>
                        </a:solidFill>
                        <a:ln w="9525">
                          <a:noFill/>
                          <a:miter lim="800000"/>
                          <a:headEnd/>
                          <a:tailEnd/>
                        </a:ln>
                      </wps:spPr>
                      <wps:txbx>
                        <w:txbxContent>
                          <w:p w14:paraId="2755507D" w14:textId="77777777" w:rsidR="00B338D0" w:rsidRPr="00F41914" w:rsidRDefault="00B338D0" w:rsidP="000245AE">
                            <w:pPr>
                              <w:pStyle w:val="chapterheading"/>
                              <w:rPr>
                                <w:color w:val="FFFFFF" w:themeColor="background1"/>
                              </w:rPr>
                            </w:pPr>
                            <w:bookmarkStart w:id="43" w:name="_Toc535931975"/>
                            <w:r w:rsidRPr="00F41914">
                              <w:rPr>
                                <w:color w:val="FFFFFF" w:themeColor="background1"/>
                              </w:rPr>
                              <w:t xml:space="preserve">Section </w:t>
                            </w:r>
                            <w:bookmarkEnd w:id="43"/>
                            <w:r>
                              <w:rPr>
                                <w:color w:val="FFFFFF" w:themeColor="background1"/>
                              </w:rPr>
                              <w:t>3</w:t>
                            </w:r>
                          </w:p>
                          <w:p w14:paraId="0EFD9106" w14:textId="77777777" w:rsidR="00B338D0" w:rsidRDefault="00B338D0" w:rsidP="000245AE">
                            <w:pPr>
                              <w:pStyle w:val="chapterheading"/>
                              <w:rPr>
                                <w:color w:val="FFFFFF" w:themeColor="background1"/>
                                <w:sz w:val="96"/>
                                <w:szCs w:val="96"/>
                              </w:rPr>
                            </w:pPr>
                            <w:r>
                              <w:rPr>
                                <w:color w:val="FFFFFF" w:themeColor="background1"/>
                                <w:sz w:val="96"/>
                                <w:szCs w:val="96"/>
                              </w:rPr>
                              <w:t>The Graduated Approach</w:t>
                            </w:r>
                          </w:p>
                          <w:p w14:paraId="30B13CD7" w14:textId="77777777" w:rsidR="00B338D0" w:rsidRPr="00E420C9" w:rsidRDefault="00B338D0" w:rsidP="00E420C9">
                            <w:pPr>
                              <w:pStyle w:val="chapterheading"/>
                              <w:rPr>
                                <w:color w:val="FFFFFF" w:themeColor="background1"/>
                              </w:rPr>
                            </w:pPr>
                            <w:r w:rsidRPr="00E420C9">
                              <w:rPr>
                                <w:color w:val="FFFFFF" w:themeColor="background1"/>
                              </w:rPr>
                              <w:t>and the Assess, Plan, Do, Review cycle</w:t>
                            </w:r>
                          </w:p>
                          <w:p w14:paraId="1A77DDA6" w14:textId="77777777" w:rsidR="00B338D0" w:rsidRPr="00F41914" w:rsidRDefault="00B338D0" w:rsidP="000245AE">
                            <w:pPr>
                              <w:pStyle w:val="chapterheading"/>
                              <w:rPr>
                                <w:color w:val="FFFFFF" w:themeColor="background1"/>
                                <w:sz w:val="96"/>
                                <w:szCs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2E793" id="_x0000_s1035" type="#_x0000_t202" style="position:absolute;margin-left:12.95pt;margin-top:29.05pt;width:298.5pt;height:445.5pt;z-index:251780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uLZMwIAAEYEAAAOAAAAZHJzL2Uyb0RvYy54bWysU81u2zAMvg/YOwi6L3bSOImNOEWXrsOA&#10;7gdo9wCyLMfCZFGTlNjd04+SnSzbbsN0EESR/Eh+JLe3Q6fISVgnQZd0PkspEZpDLfWhpF+fH95s&#10;KHGe6Zop0KKkL8LR293rV9veFGIBLahaWIIg2hW9KWnrvSmSxPFWdMzNwAiNygZsxzyK9pDUlvWI&#10;3qlkkaarpAdbGwtcOIe/96OS7iJ+0wjuPzeNE56okmJuPt423lW4k92WFQfLTCv5lAb7hyw6JjUG&#10;vUDdM8/I0cq/oDrJLTho/IxDl0DTSC5iDVjNPP2jmqeWGRFrQXKcudDk/h8s/3T6YomsS7q8WVOi&#10;WYdNehaDJ29hIIvAT29cgWZPBg39gN/Y51irM4/AvzmiYd8yfRB31kLfClZjfvPgmVy5jjgugFT9&#10;R6gxDDt6iEBDY7tAHtJBEB379HLpTUiF4+fNOk/zDFUcddkqW29QCDFYcXY31vn3AjoSHiW12PwI&#10;z06Pzo+mZ5MQzYGS9YNUKgr2UO2VJScWBiXN8Yy+yrRs/F2leKaQbjSP4X/DUZr0Jc2zRRbdNYQA&#10;GJsVnfQ46Up2Jd0EpGn2Al/vdB1NPJNqfGNVSk8EBs5G9vxQDbFX+bkvFdQvyKiFcbBxEfHRgv1B&#10;SY9DXVL3/cisoER90NiVfL5chi2IwjJbL1Cw15rqWsM0R6iSekrG597HzQnVaLjD7jUy8hraPGYy&#10;pYzDGqmZFitsw7UcrX6t/+4nAAAA//8DAFBLAwQUAAYACAAAACEAHtH1gN0AAAAJAQAADwAAAGRy&#10;cy9kb3ducmV2LnhtbEyPwU7DMBBE70j8g7VI3KiTiFZNiFOVSpzKpYUPcOMlMcTrELuN+/csJzjO&#10;zmjmbb1JbhAXnIL1pCBfZCCQWm8sdQre314e1iBC1GT04AkVXDHAprm9qXVl/EwHvBxjJ7iEQqUV&#10;9DGOlZSh7dHpsPAjEnsffnI6spw6aSY9c7kbZJFlK+m0JV7o9Yi7Htuv49kpsJ8jduNrZrf77yvt&#10;5D6l+fmg1P1d2j6BiJjiXxh+8RkdGmY6+TOZIAYFxbLkpILlOgfB/qoo+HBSUD6WOcimlv8/aH4A&#10;AAD//wMAUEsBAi0AFAAGAAgAAAAhALaDOJL+AAAA4QEAABMAAAAAAAAAAAAAAAAAAAAAAFtDb250&#10;ZW50X1R5cGVzXS54bWxQSwECLQAUAAYACAAAACEAOP0h/9YAAACUAQAACwAAAAAAAAAAAAAAAAAv&#10;AQAAX3JlbHMvLnJlbHNQSwECLQAUAAYACAAAACEArcbi2TMCAABGBAAADgAAAAAAAAAAAAAAAAAu&#10;AgAAZHJzL2Uyb0RvYy54bWxQSwECLQAUAAYACAAAACEAHtH1gN0AAAAJAQAADwAAAAAAAAAAAAAA&#10;AACNBAAAZHJzL2Rvd25yZXYueG1sUEsFBgAAAAAEAAQA8wAAAJcFAAAAAA==&#10;" fillcolor="#099" stroked="f">
                <v:fill opacity="39321f"/>
                <v:textbox>
                  <w:txbxContent>
                    <w:p w14:paraId="2755507D" w14:textId="77777777" w:rsidR="00B338D0" w:rsidRPr="00F41914" w:rsidRDefault="00B338D0" w:rsidP="000245AE">
                      <w:pPr>
                        <w:pStyle w:val="chapterheading"/>
                        <w:rPr>
                          <w:color w:val="FFFFFF" w:themeColor="background1"/>
                        </w:rPr>
                      </w:pPr>
                      <w:bookmarkStart w:id="44" w:name="_Toc535931975"/>
                      <w:r w:rsidRPr="00F41914">
                        <w:rPr>
                          <w:color w:val="FFFFFF" w:themeColor="background1"/>
                        </w:rPr>
                        <w:t xml:space="preserve">Section </w:t>
                      </w:r>
                      <w:bookmarkEnd w:id="44"/>
                      <w:r>
                        <w:rPr>
                          <w:color w:val="FFFFFF" w:themeColor="background1"/>
                        </w:rPr>
                        <w:t>3</w:t>
                      </w:r>
                    </w:p>
                    <w:p w14:paraId="0EFD9106" w14:textId="77777777" w:rsidR="00B338D0" w:rsidRDefault="00B338D0" w:rsidP="000245AE">
                      <w:pPr>
                        <w:pStyle w:val="chapterheading"/>
                        <w:rPr>
                          <w:color w:val="FFFFFF" w:themeColor="background1"/>
                          <w:sz w:val="96"/>
                          <w:szCs w:val="96"/>
                        </w:rPr>
                      </w:pPr>
                      <w:r>
                        <w:rPr>
                          <w:color w:val="FFFFFF" w:themeColor="background1"/>
                          <w:sz w:val="96"/>
                          <w:szCs w:val="96"/>
                        </w:rPr>
                        <w:t>The Graduated Approach</w:t>
                      </w:r>
                    </w:p>
                    <w:p w14:paraId="30B13CD7" w14:textId="77777777" w:rsidR="00B338D0" w:rsidRPr="00E420C9" w:rsidRDefault="00B338D0" w:rsidP="00E420C9">
                      <w:pPr>
                        <w:pStyle w:val="chapterheading"/>
                        <w:rPr>
                          <w:color w:val="FFFFFF" w:themeColor="background1"/>
                        </w:rPr>
                      </w:pPr>
                      <w:r w:rsidRPr="00E420C9">
                        <w:rPr>
                          <w:color w:val="FFFFFF" w:themeColor="background1"/>
                        </w:rPr>
                        <w:t>and the Assess, Plan, Do, Review cycle</w:t>
                      </w:r>
                    </w:p>
                    <w:p w14:paraId="1A77DDA6" w14:textId="77777777" w:rsidR="00B338D0" w:rsidRPr="00F41914" w:rsidRDefault="00B338D0" w:rsidP="000245AE">
                      <w:pPr>
                        <w:pStyle w:val="chapterheading"/>
                        <w:rPr>
                          <w:color w:val="FFFFFF" w:themeColor="background1"/>
                          <w:sz w:val="96"/>
                          <w:szCs w:val="96"/>
                        </w:rPr>
                      </w:pPr>
                    </w:p>
                  </w:txbxContent>
                </v:textbox>
              </v:shape>
            </w:pict>
          </mc:Fallback>
        </mc:AlternateContent>
      </w:r>
      <w:r w:rsidR="000245AE" w:rsidRPr="00F41914">
        <w:rPr>
          <w:noProof/>
        </w:rPr>
        <w:drawing>
          <wp:anchor distT="0" distB="0" distL="114300" distR="114300" simplePos="0" relativeHeight="251779072" behindDoc="0" locked="0" layoutInCell="1" allowOverlap="1" wp14:anchorId="517349C8" wp14:editId="4EE26E6C">
            <wp:simplePos x="0" y="0"/>
            <wp:positionH relativeFrom="column">
              <wp:posOffset>2540</wp:posOffset>
            </wp:positionH>
            <wp:positionV relativeFrom="paragraph">
              <wp:posOffset>0</wp:posOffset>
            </wp:positionV>
            <wp:extent cx="9639300" cy="6219825"/>
            <wp:effectExtent l="0" t="0" r="0" b="9525"/>
            <wp:wrapSquare wrapText="bothSides"/>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77.jpg"/>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9639300" cy="621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94CF8E" w14:textId="77777777" w:rsidR="008936FD" w:rsidRDefault="004660A6" w:rsidP="00EB192A">
      <w:pPr>
        <w:pStyle w:val="parawithbackgroundstrip"/>
        <w:numPr>
          <w:ilvl w:val="0"/>
          <w:numId w:val="0"/>
        </w:numPr>
      </w:pPr>
      <w:bookmarkStart w:id="45" w:name="_Toc4516496"/>
      <w:r>
        <w:t>The Graduated Response</w:t>
      </w:r>
      <w:bookmarkEnd w:id="42"/>
      <w:bookmarkEnd w:id="45"/>
    </w:p>
    <w:p w14:paraId="3BEB794A" w14:textId="77777777" w:rsidR="002B1DB3" w:rsidRDefault="002B1DB3" w:rsidP="00EB192A">
      <w:pPr>
        <w:pStyle w:val="Heading2"/>
      </w:pPr>
      <w:bookmarkStart w:id="46" w:name="_Toc535931954"/>
      <w:r>
        <w:t>Introduction to the Graduated Response</w:t>
      </w:r>
      <w:bookmarkEnd w:id="46"/>
    </w:p>
    <w:p w14:paraId="5398EBA4" w14:textId="77777777" w:rsidR="008936FD" w:rsidRDefault="004660A6" w:rsidP="00E16290">
      <w:pPr>
        <w:pStyle w:val="indentednormal"/>
      </w:pPr>
      <w:r>
        <w:t>Educational provision that is ordinarily available for children and young people who attend Barnet maintained schools, academies in Barnet, early education settings in Barnet and colleges of further education and sixth forms that provide for Barnet learners, is inextricably linked with how these institutions are funded to provide for SEND. It is also inextricably linked with the specification of what these education settings should do, and what processes they should</w:t>
      </w:r>
      <w:r>
        <w:rPr>
          <w:spacing w:val="-6"/>
        </w:rPr>
        <w:t xml:space="preserve"> </w:t>
      </w:r>
      <w:r>
        <w:t>follow.</w:t>
      </w:r>
    </w:p>
    <w:p w14:paraId="2C94D1AA" w14:textId="77777777" w:rsidR="00395A32" w:rsidRDefault="00395A32" w:rsidP="00EB192A">
      <w:pPr>
        <w:pStyle w:val="Heading2"/>
      </w:pPr>
      <w:bookmarkStart w:id="47" w:name="_Toc535931955"/>
      <w:r>
        <w:t>Four stages of action</w:t>
      </w:r>
      <w:bookmarkEnd w:id="47"/>
    </w:p>
    <w:p w14:paraId="643C2D7D" w14:textId="77777777" w:rsidR="008936FD" w:rsidRDefault="00BA6E79" w:rsidP="00E16290">
      <w:pPr>
        <w:pStyle w:val="indentednormal"/>
      </w:pPr>
      <w:r w:rsidRPr="000D1F38">
        <w:rPr>
          <w:noProof/>
        </w:rPr>
        <w:drawing>
          <wp:anchor distT="0" distB="0" distL="114300" distR="114300" simplePos="0" relativeHeight="249743357" behindDoc="0" locked="0" layoutInCell="1" allowOverlap="1" wp14:anchorId="5FB30D3C" wp14:editId="730F9521">
            <wp:simplePos x="0" y="0"/>
            <wp:positionH relativeFrom="margin">
              <wp:align>right</wp:align>
            </wp:positionH>
            <wp:positionV relativeFrom="paragraph">
              <wp:posOffset>363220</wp:posOffset>
            </wp:positionV>
            <wp:extent cx="5314950" cy="3752850"/>
            <wp:effectExtent l="0" t="0" r="19050" b="57150"/>
            <wp:wrapSquare wrapText="bothSides"/>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784192" behindDoc="0" locked="0" layoutInCell="1" allowOverlap="1" wp14:anchorId="37D90721" wp14:editId="1BF34572">
                <wp:simplePos x="0" y="0"/>
                <wp:positionH relativeFrom="column">
                  <wp:posOffset>421640</wp:posOffset>
                </wp:positionH>
                <wp:positionV relativeFrom="paragraph">
                  <wp:posOffset>1534795</wp:posOffset>
                </wp:positionV>
                <wp:extent cx="3981450" cy="2400300"/>
                <wp:effectExtent l="0" t="0" r="19050" b="19050"/>
                <wp:wrapSquare wrapText="bothSides"/>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81450" cy="2400300"/>
                        </a:xfrm>
                        <a:prstGeom prst="rect">
                          <a:avLst/>
                        </a:prstGeom>
                        <a:solidFill>
                          <a:srgbClr val="CCFFFF"/>
                        </a:solidFill>
                        <a:ln w="9525">
                          <a:solidFill>
                            <a:srgbClr val="000000"/>
                          </a:solidFill>
                          <a:miter lim="800000"/>
                          <a:headEnd/>
                          <a:tailEnd/>
                        </a:ln>
                      </wps:spPr>
                      <wps:txbx>
                        <w:txbxContent>
                          <w:p w14:paraId="3541D252" w14:textId="77777777" w:rsidR="00B338D0" w:rsidRDefault="00B338D0" w:rsidP="00860D33">
                            <w:pPr>
                              <w:autoSpaceDE w:val="0"/>
                              <w:autoSpaceDN w:val="0"/>
                              <w:adjustRightInd w:val="0"/>
                              <w:rPr>
                                <w:rFonts w:eastAsiaTheme="minorHAnsi" w:cs="Futura-Book"/>
                                <w:color w:val="auto"/>
                                <w:sz w:val="32"/>
                                <w:szCs w:val="32"/>
                                <w:lang w:eastAsia="en-US"/>
                              </w:rPr>
                            </w:pPr>
                            <w:r w:rsidRPr="00BA6E79">
                              <w:rPr>
                                <w:rFonts w:eastAsiaTheme="minorHAnsi" w:cs="Futura-Book"/>
                                <w:color w:val="auto"/>
                                <w:sz w:val="32"/>
                                <w:szCs w:val="32"/>
                                <w:lang w:eastAsia="en-US"/>
                              </w:rPr>
                              <w:t>The graduated approach starts at whole-school level through Wave One universal provision: Quality First Teaching that is inclusive teaching for all pupils.</w:t>
                            </w:r>
                          </w:p>
                          <w:p w14:paraId="392E6084" w14:textId="77777777" w:rsidR="00B338D0" w:rsidRDefault="00B338D0" w:rsidP="00860D33">
                            <w:pPr>
                              <w:autoSpaceDE w:val="0"/>
                              <w:autoSpaceDN w:val="0"/>
                              <w:adjustRightInd w:val="0"/>
                              <w:rPr>
                                <w:rFonts w:eastAsiaTheme="minorHAnsi" w:cs="Futura-Book"/>
                                <w:color w:val="auto"/>
                                <w:sz w:val="32"/>
                                <w:szCs w:val="32"/>
                                <w:lang w:eastAsia="en-US"/>
                              </w:rPr>
                            </w:pPr>
                          </w:p>
                          <w:p w14:paraId="433981CB" w14:textId="77777777" w:rsidR="00B338D0" w:rsidRPr="00BA6E79" w:rsidRDefault="00B338D0" w:rsidP="00860D33">
                            <w:pPr>
                              <w:autoSpaceDE w:val="0"/>
                              <w:autoSpaceDN w:val="0"/>
                              <w:adjustRightInd w:val="0"/>
                              <w:rPr>
                                <w:rFonts w:eastAsiaTheme="minorHAnsi" w:cs="Futura-Book"/>
                                <w:color w:val="auto"/>
                                <w:sz w:val="32"/>
                                <w:szCs w:val="32"/>
                                <w:lang w:eastAsia="en-US"/>
                              </w:rPr>
                            </w:pPr>
                            <w:r w:rsidRPr="00BA6E79">
                              <w:rPr>
                                <w:rFonts w:eastAsiaTheme="minorHAnsi" w:cs="Futura-Book"/>
                                <w:color w:val="auto"/>
                                <w:sz w:val="32"/>
                                <w:szCs w:val="32"/>
                                <w:lang w:eastAsia="en-US"/>
                              </w:rPr>
                              <w:t>Where a potential special educational need has been identified, this cyclical process becomes increasingly</w:t>
                            </w:r>
                            <w:r>
                              <w:rPr>
                                <w:rFonts w:eastAsiaTheme="minorHAnsi" w:cs="Futura-Book"/>
                                <w:color w:val="auto"/>
                                <w:sz w:val="32"/>
                                <w:szCs w:val="32"/>
                                <w:lang w:eastAsia="en-US"/>
                              </w:rPr>
                              <w:t xml:space="preserve"> </w:t>
                            </w:r>
                            <w:r w:rsidRPr="00BA6E79">
                              <w:rPr>
                                <w:rFonts w:eastAsiaTheme="minorHAnsi" w:cs="Futura-Book"/>
                                <w:color w:val="auto"/>
                                <w:sz w:val="32"/>
                                <w:szCs w:val="32"/>
                                <w:lang w:eastAsia="en-US"/>
                              </w:rPr>
                              <w:t>targeted and personalised.</w:t>
                            </w:r>
                            <w:r w:rsidRPr="00BA6E79">
                              <w:rPr>
                                <w:rStyle w:val="EndnoteReference"/>
                              </w:rPr>
                              <w:t xml:space="preserve"> </w:t>
                            </w:r>
                            <w:r>
                              <w:rPr>
                                <w:rStyle w:val="EndnoteReference"/>
                              </w:rPr>
                              <w:footnoteRef/>
                            </w:r>
                            <w:r>
                              <w:rPr>
                                <w:rStyle w:val="EndnoteReference"/>
                              </w:rPr>
                              <w:t>3</w:t>
                            </w:r>
                          </w:p>
                          <w:p w14:paraId="10351A6C" w14:textId="77777777" w:rsidR="00B338D0" w:rsidRPr="00860D33" w:rsidRDefault="00B338D0" w:rsidP="00860D33">
                            <w:pPr>
                              <w:autoSpaceDE w:val="0"/>
                              <w:autoSpaceDN w:val="0"/>
                              <w:adjustRightInd w:val="0"/>
                              <w:rPr>
                                <w:rFonts w:eastAsiaTheme="minorHAnsi" w:cs="Futura-Book"/>
                                <w:color w:val="auto"/>
                                <w:sz w:val="24"/>
                                <w:szCs w:val="24"/>
                                <w:lang w:eastAsia="en-US"/>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D90721" id="_x0000_s1036" type="#_x0000_t202" style="position:absolute;left:0;text-align:left;margin-left:33.2pt;margin-top:120.85pt;width:313.5pt;height:189pt;z-index:251784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ELZKQIAAE0EAAAOAAAAZHJzL2Uyb0RvYy54bWysVNtu2zAMfR+wfxD0vthOky0x4hRdugwD&#10;ugvQ7gNkWY6FSaImKbGzry8lp2nQbS/D/CCIInV0eEh6dT1oRQ7CeQmmosUkp0QYDo00u4p+f9i+&#10;WVDiAzMNU2BERY/C0+v161er3pZiCh2oRjiCIMaXva1oF4Its8zzTmjmJ2CFQWcLTrOApttljWM9&#10;omuVTfP8bdaDa6wDLrzH09vRSdcJv20FD1/b1otAVEWRW0irS2sd12y9YuXOMdtJfqLB/oGFZtLg&#10;o2eoWxYY2Tv5G5SW3IGHNkw46AzaVnKRcsBsivxFNvcdsyLlguJ4e5bJ/z9Y/uXwzRHZVHROiWEa&#10;S/QghkDew0CmUZ3e+hKD7i2GhQGPscopU2/vgP/wxMCmY2YnbpyDvhOsQXZFvJldXB1xfASp+8/Q&#10;4DNsHyABDa3TUToUgyA6Vul4rkykwvHwarkoZnN0cfRNZ3l+lafaZax8um6dDx8FaBI3FXVY+gTP&#10;Dnc+RDqsfAqJr3lQstlKpZLhdvVGOXJg2CabzRa/lMGLMGVIX9HlfDofFfgrRJ6+P0FoGbDfldQV&#10;XZyDWBl1+2Ca1I2BSTXukbIyJyGjdqOKYaiHVLEiSRBVrqE5orQOxv7GecRNB+4XJT32dkX9zz1z&#10;ghL1yWB5lsVsFochGbP5uyka7tJTX3qY4QhV0UDJuN2ENEBROAM3WMZWJoGfmZw4Y88m3U/zFYfi&#10;0k5Rz3+B9SMAAAD//wMAUEsDBBQABgAIAAAAIQBbXdt33wAAAAoBAAAPAAAAZHJzL2Rvd25yZXYu&#10;eG1sTI/LTsMwEEX3SPyDNUjsqJO2uG0ap4oQjx0ShQ07J3bjqPE42G4b/p5hBbt5HN05U+4mN7Cz&#10;CbH3KCGfZcAMtl732En4eH+6WwOLSaFWg0cj4dtE2FXXV6UqtL/gmznvU8coBGOhJNiUxoLz2Frj&#10;VJz50SDtDj44lagNHddBXSjcDXyeZYI71SNdsGo0D9a0x/3JSVj0X+heXz5t83hQ98881CIcaylv&#10;b6Z6CyyZKf3B8KtP6lCRU+NPqCMbJAixJFLCfJmvgBEgNguaNFTkmxXwquT/X6h+AAAA//8DAFBL&#10;AQItABQABgAIAAAAIQC2gziS/gAAAOEBAAATAAAAAAAAAAAAAAAAAAAAAABbQ29udGVudF9UeXBl&#10;c10ueG1sUEsBAi0AFAAGAAgAAAAhADj9If/WAAAAlAEAAAsAAAAAAAAAAAAAAAAALwEAAF9yZWxz&#10;Ly5yZWxzUEsBAi0AFAAGAAgAAAAhAIeEQtkpAgAATQQAAA4AAAAAAAAAAAAAAAAALgIAAGRycy9l&#10;Mm9Eb2MueG1sUEsBAi0AFAAGAAgAAAAhAFtd23ffAAAACgEAAA8AAAAAAAAAAAAAAAAAgwQAAGRy&#10;cy9kb3ducmV2LnhtbFBLBQYAAAAABAAEAPMAAACPBQAAAAA=&#10;" fillcolor="#cff">
                <v:textbox>
                  <w:txbxContent>
                    <w:p w14:paraId="3541D252" w14:textId="77777777" w:rsidR="00B338D0" w:rsidRDefault="00B338D0" w:rsidP="00860D33">
                      <w:pPr>
                        <w:autoSpaceDE w:val="0"/>
                        <w:autoSpaceDN w:val="0"/>
                        <w:adjustRightInd w:val="0"/>
                        <w:rPr>
                          <w:rFonts w:eastAsiaTheme="minorHAnsi" w:cs="Futura-Book"/>
                          <w:color w:val="auto"/>
                          <w:sz w:val="32"/>
                          <w:szCs w:val="32"/>
                          <w:lang w:eastAsia="en-US"/>
                        </w:rPr>
                      </w:pPr>
                      <w:r w:rsidRPr="00BA6E79">
                        <w:rPr>
                          <w:rFonts w:eastAsiaTheme="minorHAnsi" w:cs="Futura-Book"/>
                          <w:color w:val="auto"/>
                          <w:sz w:val="32"/>
                          <w:szCs w:val="32"/>
                          <w:lang w:eastAsia="en-US"/>
                        </w:rPr>
                        <w:t>The graduated approach starts at whole-school level through Wave One universal provision: Quality First Teaching that is inclusive teaching for all pupils.</w:t>
                      </w:r>
                    </w:p>
                    <w:p w14:paraId="392E6084" w14:textId="77777777" w:rsidR="00B338D0" w:rsidRDefault="00B338D0" w:rsidP="00860D33">
                      <w:pPr>
                        <w:autoSpaceDE w:val="0"/>
                        <w:autoSpaceDN w:val="0"/>
                        <w:adjustRightInd w:val="0"/>
                        <w:rPr>
                          <w:rFonts w:eastAsiaTheme="minorHAnsi" w:cs="Futura-Book"/>
                          <w:color w:val="auto"/>
                          <w:sz w:val="32"/>
                          <w:szCs w:val="32"/>
                          <w:lang w:eastAsia="en-US"/>
                        </w:rPr>
                      </w:pPr>
                    </w:p>
                    <w:p w14:paraId="433981CB" w14:textId="77777777" w:rsidR="00B338D0" w:rsidRPr="00BA6E79" w:rsidRDefault="00B338D0" w:rsidP="00860D33">
                      <w:pPr>
                        <w:autoSpaceDE w:val="0"/>
                        <w:autoSpaceDN w:val="0"/>
                        <w:adjustRightInd w:val="0"/>
                        <w:rPr>
                          <w:rFonts w:eastAsiaTheme="minorHAnsi" w:cs="Futura-Book"/>
                          <w:color w:val="auto"/>
                          <w:sz w:val="32"/>
                          <w:szCs w:val="32"/>
                          <w:lang w:eastAsia="en-US"/>
                        </w:rPr>
                      </w:pPr>
                      <w:r w:rsidRPr="00BA6E79">
                        <w:rPr>
                          <w:rFonts w:eastAsiaTheme="minorHAnsi" w:cs="Futura-Book"/>
                          <w:color w:val="auto"/>
                          <w:sz w:val="32"/>
                          <w:szCs w:val="32"/>
                          <w:lang w:eastAsia="en-US"/>
                        </w:rPr>
                        <w:t>Where a potential special educational need has been identified, this cyclical process becomes increasingly</w:t>
                      </w:r>
                      <w:r>
                        <w:rPr>
                          <w:rFonts w:eastAsiaTheme="minorHAnsi" w:cs="Futura-Book"/>
                          <w:color w:val="auto"/>
                          <w:sz w:val="32"/>
                          <w:szCs w:val="32"/>
                          <w:lang w:eastAsia="en-US"/>
                        </w:rPr>
                        <w:t xml:space="preserve"> </w:t>
                      </w:r>
                      <w:r w:rsidRPr="00BA6E79">
                        <w:rPr>
                          <w:rFonts w:eastAsiaTheme="minorHAnsi" w:cs="Futura-Book"/>
                          <w:color w:val="auto"/>
                          <w:sz w:val="32"/>
                          <w:szCs w:val="32"/>
                          <w:lang w:eastAsia="en-US"/>
                        </w:rPr>
                        <w:t>targeted and personalised.</w:t>
                      </w:r>
                      <w:r w:rsidRPr="00BA6E79">
                        <w:rPr>
                          <w:rStyle w:val="EndnoteReference"/>
                        </w:rPr>
                        <w:t xml:space="preserve"> </w:t>
                      </w:r>
                      <w:r>
                        <w:rPr>
                          <w:rStyle w:val="EndnoteReference"/>
                        </w:rPr>
                        <w:footnoteRef/>
                      </w:r>
                      <w:r>
                        <w:rPr>
                          <w:rStyle w:val="EndnoteReference"/>
                        </w:rPr>
                        <w:t>3</w:t>
                      </w:r>
                    </w:p>
                    <w:p w14:paraId="10351A6C" w14:textId="77777777" w:rsidR="00B338D0" w:rsidRPr="00860D33" w:rsidRDefault="00B338D0" w:rsidP="00860D33">
                      <w:pPr>
                        <w:autoSpaceDE w:val="0"/>
                        <w:autoSpaceDN w:val="0"/>
                        <w:adjustRightInd w:val="0"/>
                        <w:rPr>
                          <w:rFonts w:eastAsiaTheme="minorHAnsi" w:cs="Futura-Book"/>
                          <w:color w:val="auto"/>
                          <w:sz w:val="24"/>
                          <w:szCs w:val="24"/>
                          <w:lang w:eastAsia="en-US"/>
                        </w:rPr>
                      </w:pPr>
                    </w:p>
                  </w:txbxContent>
                </v:textbox>
                <w10:wrap type="square"/>
              </v:shape>
            </w:pict>
          </mc:Fallback>
        </mc:AlternateContent>
      </w:r>
      <w:r w:rsidR="00395A32">
        <w:t>S</w:t>
      </w:r>
      <w:r w:rsidR="004660A6">
        <w:t xml:space="preserve">chools must provide a graduated response to </w:t>
      </w:r>
      <w:r w:rsidR="00657387">
        <w:t>children’s</w:t>
      </w:r>
      <w:r w:rsidR="004660A6">
        <w:t xml:space="preserve"> SEND, including a graduated approach to support. The four stages of action are described as Assess, Plan, Do and</w:t>
      </w:r>
      <w:r w:rsidR="004660A6">
        <w:rPr>
          <w:spacing w:val="-1"/>
        </w:rPr>
        <w:t xml:space="preserve"> </w:t>
      </w:r>
      <w:r w:rsidR="004660A6">
        <w:t>Review.</w:t>
      </w:r>
    </w:p>
    <w:p w14:paraId="73AA003B" w14:textId="77777777" w:rsidR="00B53D4F" w:rsidRDefault="00B53D4F" w:rsidP="00BA6E79">
      <w:pPr>
        <w:pStyle w:val="indentednormal"/>
      </w:pPr>
      <w:r w:rsidRPr="000D1F38">
        <w:rPr>
          <w:noProof/>
        </w:rPr>
        <mc:AlternateContent>
          <mc:Choice Requires="wps">
            <w:drawing>
              <wp:anchor distT="45720" distB="45720" distL="114300" distR="114300" simplePos="0" relativeHeight="251746304" behindDoc="0" locked="0" layoutInCell="1" allowOverlap="1" wp14:anchorId="5EBBF2B1" wp14:editId="6B5A46B1">
                <wp:simplePos x="0" y="0"/>
                <wp:positionH relativeFrom="column">
                  <wp:posOffset>431165</wp:posOffset>
                </wp:positionH>
                <wp:positionV relativeFrom="paragraph">
                  <wp:posOffset>147320</wp:posOffset>
                </wp:positionV>
                <wp:extent cx="3962400" cy="828675"/>
                <wp:effectExtent l="0" t="0" r="0" b="9525"/>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62400" cy="828675"/>
                        </a:xfrm>
                        <a:prstGeom prst="rect">
                          <a:avLst/>
                        </a:prstGeom>
                        <a:solidFill>
                          <a:srgbClr val="A9FDED"/>
                        </a:solidFill>
                        <a:ln w="9525">
                          <a:noFill/>
                          <a:miter lim="800000"/>
                          <a:headEnd/>
                          <a:tailEnd/>
                        </a:ln>
                      </wps:spPr>
                      <wps:txbx>
                        <w:txbxContent>
                          <w:p w14:paraId="12045C91" w14:textId="77777777" w:rsidR="00B338D0" w:rsidRPr="00D62456" w:rsidRDefault="00B338D0" w:rsidP="00DD099D">
                            <w:pPr>
                              <w:rPr>
                                <w:b/>
                                <w:color w:val="006C69"/>
                                <w:sz w:val="48"/>
                                <w:szCs w:val="48"/>
                              </w:rPr>
                            </w:pPr>
                            <w:r>
                              <w:rPr>
                                <w:b/>
                                <w:caps/>
                                <w:color w:val="006C69"/>
                                <w:sz w:val="48"/>
                                <w:szCs w:val="48"/>
                              </w:rPr>
                              <w:t>The graduated approach</w:t>
                            </w:r>
                          </w:p>
                          <w:p w14:paraId="4C5FF26E" w14:textId="77777777" w:rsidR="00B338D0" w:rsidRPr="006C35B5" w:rsidRDefault="00B338D0" w:rsidP="00DD099D">
                            <w:pPr>
                              <w:rPr>
                                <w:b/>
                                <w:caps/>
                                <w:color w:val="006C69"/>
                                <w:sz w:val="48"/>
                                <w:szCs w:val="48"/>
                              </w:rPr>
                            </w:pPr>
                            <w:r w:rsidRPr="006C35B5">
                              <w:rPr>
                                <w:b/>
                                <w:caps/>
                                <w:color w:val="006C69"/>
                                <w:sz w:val="48"/>
                                <w:szCs w:val="48"/>
                              </w:rPr>
                              <w:t>Waves of intervention</w:t>
                            </w:r>
                            <w:r w:rsidRPr="006C35B5">
                              <w:rPr>
                                <w:b/>
                                <w:caps/>
                                <w:color w:val="006C69"/>
                                <w:sz w:val="48"/>
                                <w:szCs w:val="48"/>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BF2B1" id="_x0000_s1037" type="#_x0000_t202" style="position:absolute;left:0;text-align:left;margin-left:33.95pt;margin-top:11.6pt;width:312pt;height:65.2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vICJgIAACMEAAAOAAAAZHJzL2Uyb0RvYy54bWysU9tu2zAMfR+wfxD0vtjxkjQx4hRZ0gwD&#10;ugvQ7gNkWY6FSaImKbG7ry+lpGm2vQ3zg0GK5NHhIbW8HbQiR+G8BFPR8SinRBgOjTT7in5/3L2b&#10;U+IDMw1TYERFn4Snt6u3b5a9LUUBHahGOIIgxpe9rWgXgi2zzPNOaOZHYIXBYAtOs4Cu22eNYz2i&#10;a5UVeT7LenCNdcCF93i6PQXpKuG3reDha9t6EYiqKHIL6e/Sv47/bLVk5d4x20l+psH+gYVm0uCl&#10;F6gtC4wcnPwLSkvuwEMbRhx0Bm0ruUg9YDfj/I9uHjpmReoFxfH2IpP/f7D8y/GbI7KpKA7KMI0j&#10;ehRDIB9gIEVUp7e+xKQHi2lhwGOccurU23vgPzwxsOmY2Yu1c9B3gjXIbhwrs6vSE46PIHX/GRq8&#10;hh0CJKChdTpKh2IQRMcpPV0mE6lwPHy/mBWTHEMcY/NiPruZpitY+VJtnQ8fBWgSjYo6nHxCZ8d7&#10;HyIbVr6kxMs8KNnspFLJcft6oxw5MtyS9WK3vdue0X9LU4b0FV1Mi2lCNhDr0wJpGXCLldRILo9f&#10;LGdlVOPONMkOTKqTjUyUOcsTFTlpE4Z6SHMYJ/GidjU0TyiYg9PW4itDowP3i5IeN7ai/ueBOUGJ&#10;+mRQ9MV4MokrnpzJ9KZAx11H6usIMxyhKhooOZmbkJ5F5G1gjcNpZdLtlcmZM25ikvP8auKqX/sp&#10;6/Vtr54BAAD//wMAUEsDBBQABgAIAAAAIQCOG4gj3wAAAAkBAAAPAAAAZHJzL2Rvd25yZXYueG1s&#10;TI9BTsMwEEX3SNzBGiR21EkKaRviVAWB6KILCBzAjU0SYY+D7aTp7RlWsJz5T3/elNvZGjZpH3qH&#10;AtJFAkxj41SPrYCP9+ebNbAQJSppHGoBZx1gW11elLJQ7oRveqpjy6gEQyEFdDEOBeeh6bSVYeEG&#10;jZR9Om9lpNG3XHl5onJreJYkObeyR7rQyUE/drr5qkcrYDwc1Mt0Xu9fn/xti991unvYGyGur+bd&#10;PbCo5/gHw68+qUNFTkc3ogrMCMhXGyIFZMsMGOX5JqXFkcC75Qp4VfL/H1Q/AAAA//8DAFBLAQIt&#10;ABQABgAIAAAAIQC2gziS/gAAAOEBAAATAAAAAAAAAAAAAAAAAAAAAABbQ29udGVudF9UeXBlc10u&#10;eG1sUEsBAi0AFAAGAAgAAAAhADj9If/WAAAAlAEAAAsAAAAAAAAAAAAAAAAALwEAAF9yZWxzLy5y&#10;ZWxzUEsBAi0AFAAGAAgAAAAhAKAC8gImAgAAIwQAAA4AAAAAAAAAAAAAAAAALgIAAGRycy9lMm9E&#10;b2MueG1sUEsBAi0AFAAGAAgAAAAhAI4biCPfAAAACQEAAA8AAAAAAAAAAAAAAAAAgAQAAGRycy9k&#10;b3ducmV2LnhtbFBLBQYAAAAABAAEAPMAAACMBQAAAAA=&#10;" fillcolor="#a9fded" stroked="f">
                <v:textbox>
                  <w:txbxContent>
                    <w:p w14:paraId="12045C91" w14:textId="77777777" w:rsidR="00B338D0" w:rsidRPr="00D62456" w:rsidRDefault="00B338D0" w:rsidP="00DD099D">
                      <w:pPr>
                        <w:rPr>
                          <w:b/>
                          <w:color w:val="006C69"/>
                          <w:sz w:val="48"/>
                          <w:szCs w:val="48"/>
                        </w:rPr>
                      </w:pPr>
                      <w:r>
                        <w:rPr>
                          <w:b/>
                          <w:caps/>
                          <w:color w:val="006C69"/>
                          <w:sz w:val="48"/>
                          <w:szCs w:val="48"/>
                        </w:rPr>
                        <w:t>The graduated approach</w:t>
                      </w:r>
                    </w:p>
                    <w:p w14:paraId="4C5FF26E" w14:textId="77777777" w:rsidR="00B338D0" w:rsidRPr="006C35B5" w:rsidRDefault="00B338D0" w:rsidP="00DD099D">
                      <w:pPr>
                        <w:rPr>
                          <w:b/>
                          <w:caps/>
                          <w:color w:val="006C69"/>
                          <w:sz w:val="48"/>
                          <w:szCs w:val="48"/>
                        </w:rPr>
                      </w:pPr>
                      <w:r w:rsidRPr="006C35B5">
                        <w:rPr>
                          <w:b/>
                          <w:caps/>
                          <w:color w:val="006C69"/>
                          <w:sz w:val="48"/>
                          <w:szCs w:val="48"/>
                        </w:rPr>
                        <w:t>Waves of intervention</w:t>
                      </w:r>
                      <w:r w:rsidRPr="006C35B5">
                        <w:rPr>
                          <w:b/>
                          <w:caps/>
                          <w:color w:val="006C69"/>
                          <w:sz w:val="48"/>
                          <w:szCs w:val="48"/>
                        </w:rPr>
                        <w:br/>
                      </w:r>
                    </w:p>
                  </w:txbxContent>
                </v:textbox>
                <w10:wrap type="square"/>
              </v:shape>
            </w:pict>
          </mc:Fallback>
        </mc:AlternateContent>
      </w:r>
    </w:p>
    <w:p w14:paraId="5BD7BFE2" w14:textId="77777777" w:rsidR="00395A32" w:rsidRDefault="00395A32" w:rsidP="00470B40">
      <w:pPr>
        <w:pStyle w:val="Heading2"/>
      </w:pPr>
      <w:bookmarkStart w:id="48" w:name="_Toc535931956"/>
      <w:r>
        <w:t>Demonstrating application of the APDR cycle</w:t>
      </w:r>
      <w:bookmarkEnd w:id="48"/>
    </w:p>
    <w:p w14:paraId="7EE92308" w14:textId="77777777" w:rsidR="00E16290" w:rsidRPr="00E16290" w:rsidRDefault="00E16290" w:rsidP="00E16290">
      <w:pPr>
        <w:pStyle w:val="indentednormal"/>
      </w:pPr>
      <w:r>
        <w:rPr>
          <w:sz w:val="24"/>
        </w:rPr>
        <w:t xml:space="preserve">Schools (and other settings) should demonstrate, through evidence, the application </w:t>
      </w:r>
      <w:r>
        <w:t>of the Assess/Plan/Do/Review (APDR) cycle over time.</w:t>
      </w:r>
      <w:r>
        <w:rPr>
          <w:rStyle w:val="EndnoteReference"/>
        </w:rPr>
        <w:endnoteReference w:id="13"/>
      </w:r>
      <w:r>
        <w:t xml:space="preserve"> Earlier decisions and actions are revisited and reviewed. New approaches and plans are put into place. External help and advice is accessed </w:t>
      </w:r>
      <w:proofErr w:type="gramStart"/>
      <w:r>
        <w:t>where</w:t>
      </w:r>
      <w:proofErr w:type="gramEnd"/>
    </w:p>
    <w:p w14:paraId="50F1D341" w14:textId="77777777" w:rsidR="007B619F" w:rsidRPr="00BA6E79" w:rsidRDefault="004660A6" w:rsidP="00BA6E79">
      <w:pPr>
        <w:pStyle w:val="indentednormal"/>
        <w:sectPr w:rsidR="007B619F" w:rsidRPr="00BA6E79" w:rsidSect="00E16290">
          <w:headerReference w:type="default" r:id="rId25"/>
          <w:endnotePr>
            <w:numFmt w:val="decimal"/>
          </w:endnotePr>
          <w:pgSz w:w="16840" w:h="11910" w:orient="landscape" w:code="9"/>
          <w:pgMar w:top="1440" w:right="680" w:bottom="567" w:left="851" w:header="454" w:footer="567" w:gutter="0"/>
          <w:cols w:space="720"/>
          <w:docGrid w:linePitch="299"/>
        </w:sectPr>
      </w:pPr>
      <w:r>
        <w:t>necessar</w:t>
      </w:r>
      <w:r w:rsidR="00AA35DD">
        <w:t>y</w:t>
      </w:r>
      <w:r w:rsidR="00AA35DD">
        <w:rPr>
          <w:rStyle w:val="EndnoteReference"/>
        </w:rPr>
        <w:endnoteReference w:id="14"/>
      </w:r>
      <w:r w:rsidR="008660AC">
        <w:rPr>
          <w:noProof/>
        </w:rPr>
        <mc:AlternateContent>
          <mc:Choice Requires="wpc">
            <w:drawing>
              <wp:anchor distT="0" distB="0" distL="114300" distR="114300" simplePos="0" relativeHeight="251771904" behindDoc="0" locked="0" layoutInCell="1" allowOverlap="1" wp14:anchorId="0156DEB4" wp14:editId="7CAA502A">
                <wp:simplePos x="0" y="0"/>
                <wp:positionH relativeFrom="column">
                  <wp:posOffset>2540</wp:posOffset>
                </wp:positionH>
                <wp:positionV relativeFrom="paragraph">
                  <wp:posOffset>198120</wp:posOffset>
                </wp:positionV>
                <wp:extent cx="9571990" cy="4773930"/>
                <wp:effectExtent l="0" t="0" r="0" b="7620"/>
                <wp:wrapSquare wrapText="bothSides"/>
                <wp:docPr id="19" name="Canvas 1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78" name="Text Box 2"/>
                        <wps:cNvSpPr txBox="1">
                          <a:spLocks noChangeArrowheads="1"/>
                        </wps:cNvSpPr>
                        <wps:spPr bwMode="auto">
                          <a:xfrm>
                            <a:off x="0" y="108432"/>
                            <a:ext cx="9571990" cy="451332"/>
                          </a:xfrm>
                          <a:prstGeom prst="rect">
                            <a:avLst/>
                          </a:prstGeom>
                          <a:solidFill>
                            <a:srgbClr val="A9FDED"/>
                          </a:solidFill>
                          <a:ln w="9525">
                            <a:noFill/>
                            <a:miter lim="800000"/>
                            <a:headEnd/>
                            <a:tailEnd/>
                          </a:ln>
                        </wps:spPr>
                        <wps:txbx>
                          <w:txbxContent>
                            <w:p w14:paraId="285CA512" w14:textId="77777777" w:rsidR="00B338D0" w:rsidRPr="00072BA5" w:rsidRDefault="00B338D0" w:rsidP="007B619F">
                              <w:pPr>
                                <w:pStyle w:val="NormalWeb"/>
                                <w:tabs>
                                  <w:tab w:val="center" w:pos="4513"/>
                                  <w:tab w:val="right" w:pos="9026"/>
                                </w:tabs>
                                <w:spacing w:before="0" w:beforeAutospacing="0" w:after="0" w:afterAutospacing="0"/>
                                <w:jc w:val="center"/>
                                <w:rPr>
                                  <w:b/>
                                  <w:color w:val="006C69"/>
                                </w:rPr>
                              </w:pPr>
                              <w:r w:rsidRPr="00072BA5">
                                <w:rPr>
                                  <w:rFonts w:ascii="Calibri" w:eastAsia="Times New Roman" w:hAnsi="Calibri" w:cs="Calibri"/>
                                  <w:b/>
                                  <w:caps/>
                                  <w:color w:val="006C69"/>
                                  <w:sz w:val="48"/>
                                  <w:szCs w:val="48"/>
                                </w:rPr>
                                <w:t>The ASSESS, PLAN, Do, REVIEW (AP</w:t>
                              </w:r>
                              <w:r>
                                <w:rPr>
                                  <w:rFonts w:ascii="Calibri" w:eastAsia="Times New Roman" w:hAnsi="Calibri" w:cs="Calibri"/>
                                  <w:b/>
                                  <w:caps/>
                                  <w:color w:val="006C69"/>
                                  <w:sz w:val="48"/>
                                  <w:szCs w:val="48"/>
                                </w:rPr>
                                <w:t>D</w:t>
                              </w:r>
                              <w:r w:rsidRPr="00072BA5">
                                <w:rPr>
                                  <w:rFonts w:ascii="Calibri" w:eastAsia="Times New Roman" w:hAnsi="Calibri" w:cs="Calibri"/>
                                  <w:b/>
                                  <w:caps/>
                                  <w:color w:val="006C69"/>
                                  <w:sz w:val="48"/>
                                  <w:szCs w:val="48"/>
                                </w:rPr>
                                <w:t>R) CYCLE</w:t>
                              </w:r>
                            </w:p>
                          </w:txbxContent>
                        </wps:txbx>
                        <wps:bodyPr rot="0" vert="horz" wrap="square" lIns="91440" tIns="45720" rIns="91440" bIns="45720" anchor="t" anchorCtr="0">
                          <a:noAutofit/>
                        </wps:bodyPr>
                      </wps:wsp>
                      <wpg:wgp>
                        <wpg:cNvPr id="98" name="Group 98"/>
                        <wpg:cNvGrpSpPr/>
                        <wpg:grpSpPr>
                          <a:xfrm>
                            <a:off x="0" y="719500"/>
                            <a:ext cx="5323205" cy="4047150"/>
                            <a:chOff x="1886245" y="719500"/>
                            <a:chExt cx="5323205" cy="4047150"/>
                          </a:xfrm>
                        </wpg:grpSpPr>
                        <wps:wsp>
                          <wps:cNvPr id="22" name="Oval 22"/>
                          <wps:cNvSpPr/>
                          <wps:spPr>
                            <a:xfrm>
                              <a:off x="3724275" y="719500"/>
                              <a:ext cx="1666875" cy="1666875"/>
                            </a:xfrm>
                            <a:prstGeom prst="ellipse">
                              <a:avLst/>
                            </a:prstGeom>
                            <a:solidFill>
                              <a:srgbClr val="FFFF00"/>
                            </a:solidFill>
                            <a:ln>
                              <a:solidFill>
                                <a:srgbClr val="0EA6A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4BAD17" w14:textId="77777777" w:rsidR="00B338D0" w:rsidRPr="000B4A28" w:rsidRDefault="00B338D0" w:rsidP="000B4A28">
                                <w:pPr>
                                  <w:pStyle w:val="chapterheading"/>
                                  <w:spacing w:before="0"/>
                                  <w:ind w:left="-142" w:right="-186"/>
                                  <w:jc w:val="center"/>
                                  <w:rPr>
                                    <w:rFonts w:asciiTheme="minorHAnsi" w:hAnsiTheme="minorHAnsi"/>
                                    <w:sz w:val="48"/>
                                    <w:szCs w:val="48"/>
                                  </w:rPr>
                                </w:pPr>
                                <w:r w:rsidRPr="000B4A28">
                                  <w:rPr>
                                    <w:rFonts w:asciiTheme="minorHAnsi" w:hAnsiTheme="minorHAnsi"/>
                                    <w:sz w:val="48"/>
                                    <w:szCs w:val="48"/>
                                  </w:rPr>
                                  <w:t>ASSESS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 name="Oval 81"/>
                          <wps:cNvSpPr/>
                          <wps:spPr>
                            <a:xfrm>
                              <a:off x="3628050" y="3099775"/>
                              <a:ext cx="1666875" cy="1666875"/>
                            </a:xfrm>
                            <a:prstGeom prst="ellipse">
                              <a:avLst/>
                            </a:prstGeom>
                            <a:solidFill>
                              <a:srgbClr val="99FF99"/>
                            </a:solidFill>
                            <a:ln>
                              <a:solidFill>
                                <a:srgbClr val="006C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2F53840" w14:textId="77777777" w:rsidR="00B338D0" w:rsidRPr="008660AC" w:rsidRDefault="00B338D0" w:rsidP="007B619F">
                                <w:pPr>
                                  <w:pStyle w:val="chapterheading"/>
                                  <w:spacing w:before="0"/>
                                  <w:ind w:left="-142" w:right="-186"/>
                                  <w:jc w:val="center"/>
                                  <w:rPr>
                                    <w:rFonts w:asciiTheme="minorHAnsi" w:hAnsiTheme="minorHAnsi"/>
                                    <w:color w:val="000000" w:themeColor="text1"/>
                                  </w:rPr>
                                </w:pPr>
                                <w:r w:rsidRPr="008660AC">
                                  <w:rPr>
                                    <w:rFonts w:asciiTheme="minorHAnsi" w:hAnsiTheme="minorHAnsi"/>
                                    <w:color w:val="000000" w:themeColor="text1"/>
                                    <w:sz w:val="48"/>
                                    <w:szCs w:val="48"/>
                                  </w:rPr>
                                  <w:t>DO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2" name="Oval 82"/>
                          <wps:cNvSpPr/>
                          <wps:spPr>
                            <a:xfrm>
                              <a:off x="1886245" y="1880576"/>
                              <a:ext cx="1666875" cy="1666875"/>
                            </a:xfrm>
                            <a:prstGeom prst="ellipse">
                              <a:avLst/>
                            </a:prstGeom>
                            <a:solidFill>
                              <a:srgbClr val="FF99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1912893B" w14:textId="77777777" w:rsidR="00B338D0" w:rsidRPr="008660AC" w:rsidRDefault="00B338D0" w:rsidP="007B619F">
                                <w:pPr>
                                  <w:pStyle w:val="chapterheading"/>
                                  <w:spacing w:before="0"/>
                                  <w:ind w:left="-426" w:right="-328"/>
                                  <w:jc w:val="center"/>
                                  <w:rPr>
                                    <w:rFonts w:asciiTheme="minorHAnsi" w:hAnsiTheme="minorHAnsi"/>
                                    <w:color w:val="000000" w:themeColor="text1"/>
                                    <w:sz w:val="44"/>
                                    <w:szCs w:val="44"/>
                                  </w:rPr>
                                </w:pPr>
                                <w:r w:rsidRPr="008660AC">
                                  <w:rPr>
                                    <w:rFonts w:asciiTheme="minorHAnsi" w:hAnsiTheme="minorHAnsi"/>
                                    <w:color w:val="000000" w:themeColor="text1"/>
                                    <w:sz w:val="44"/>
                                    <w:szCs w:val="44"/>
                                  </w:rPr>
                                  <w:t>REVIEW</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83" name="Oval 83"/>
                          <wps:cNvSpPr/>
                          <wps:spPr>
                            <a:xfrm>
                              <a:off x="5542575" y="2117430"/>
                              <a:ext cx="1666875" cy="1666875"/>
                            </a:xfrm>
                            <a:prstGeom prst="ellipse">
                              <a:avLst/>
                            </a:prstGeom>
                            <a:solidFill>
                              <a:srgbClr val="66FFFF"/>
                            </a:solidFill>
                            <a:ln>
                              <a:solidFill>
                                <a:srgbClr val="006C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6D1E90" w14:textId="77777777" w:rsidR="00B338D0" w:rsidRPr="000B4A28" w:rsidRDefault="00B338D0" w:rsidP="007B619F">
                                <w:pPr>
                                  <w:pStyle w:val="chapterheading"/>
                                  <w:spacing w:before="0"/>
                                  <w:ind w:left="-142" w:right="-186"/>
                                  <w:jc w:val="center"/>
                                  <w:rPr>
                                    <w:rFonts w:asciiTheme="minorHAnsi" w:hAnsiTheme="minorHAnsi"/>
                                    <w:sz w:val="48"/>
                                    <w:szCs w:val="48"/>
                                  </w:rPr>
                                </w:pPr>
                                <w:r w:rsidRPr="000B4A28">
                                  <w:rPr>
                                    <w:rFonts w:asciiTheme="minorHAnsi" w:hAnsiTheme="minorHAnsi"/>
                                    <w:sz w:val="48"/>
                                    <w:szCs w:val="48"/>
                                  </w:rPr>
                                  <w:t>PLAN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6" name="Connector: Elbow 26"/>
                          <wps:cNvCnPr>
                            <a:stCxn id="22" idx="6"/>
                            <a:endCxn id="83" idx="0"/>
                          </wps:cNvCnPr>
                          <wps:spPr>
                            <a:xfrm>
                              <a:off x="5391150" y="1552938"/>
                              <a:ext cx="984863" cy="564492"/>
                            </a:xfrm>
                            <a:prstGeom prst="bentConnector2">
                              <a:avLst/>
                            </a:prstGeom>
                            <a:ln w="57150">
                              <a:solidFill>
                                <a:srgbClr val="006C69"/>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6" name="Connector: Elbow 86"/>
                          <wps:cNvCnPr>
                            <a:stCxn id="83" idx="4"/>
                            <a:endCxn id="81" idx="6"/>
                          </wps:cNvCnPr>
                          <wps:spPr>
                            <a:xfrm rot="5400000">
                              <a:off x="5761015" y="3318215"/>
                              <a:ext cx="148908" cy="1081088"/>
                            </a:xfrm>
                            <a:prstGeom prst="bentConnector2">
                              <a:avLst/>
                            </a:prstGeom>
                            <a:ln w="57150">
                              <a:solidFill>
                                <a:srgbClr val="006C69"/>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7" name="Connector: Elbow 87"/>
                          <wps:cNvCnPr>
                            <a:stCxn id="81" idx="2"/>
                            <a:endCxn id="82" idx="4"/>
                          </wps:cNvCnPr>
                          <wps:spPr>
                            <a:xfrm rot="10800000">
                              <a:off x="2719684" y="3547451"/>
                              <a:ext cx="908367" cy="385762"/>
                            </a:xfrm>
                            <a:prstGeom prst="bentConnector2">
                              <a:avLst/>
                            </a:prstGeom>
                            <a:ln w="57150">
                              <a:solidFill>
                                <a:srgbClr val="006C69"/>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8" name="Connector: Elbow 88"/>
                          <wps:cNvCnPr>
                            <a:stCxn id="82" idx="0"/>
                            <a:endCxn id="22" idx="2"/>
                          </wps:cNvCnPr>
                          <wps:spPr>
                            <a:xfrm rot="5400000" flipH="1" flipV="1">
                              <a:off x="3058160" y="1214461"/>
                              <a:ext cx="327638" cy="1004592"/>
                            </a:xfrm>
                            <a:prstGeom prst="bentConnector2">
                              <a:avLst/>
                            </a:prstGeom>
                            <a:ln w="57150">
                              <a:solidFill>
                                <a:srgbClr val="006C69"/>
                              </a:solidFill>
                              <a:tailEnd type="triangle"/>
                            </a:ln>
                          </wps:spPr>
                          <wps:style>
                            <a:lnRef idx="1">
                              <a:schemeClr val="accent1"/>
                            </a:lnRef>
                            <a:fillRef idx="0">
                              <a:schemeClr val="accent1"/>
                            </a:fillRef>
                            <a:effectRef idx="0">
                              <a:schemeClr val="accent1"/>
                            </a:effectRef>
                            <a:fontRef idx="minor">
                              <a:schemeClr val="tx1"/>
                            </a:fontRef>
                          </wps:style>
                          <wps:bodyPr/>
                        </wps:wsp>
                      </wpg:wgp>
                    </wpc:wpc>
                  </a:graphicData>
                </a:graphic>
                <wp14:sizeRelH relativeFrom="margin">
                  <wp14:pctWidth>0</wp14:pctWidth>
                </wp14:sizeRelH>
                <wp14:sizeRelV relativeFrom="margin">
                  <wp14:pctHeight>0</wp14:pctHeight>
                </wp14:sizeRelV>
              </wp:anchor>
            </w:drawing>
          </mc:Choice>
          <mc:Fallback>
            <w:pict>
              <v:group w14:anchorId="0156DEB4" id="Canvas 19" o:spid="_x0000_s1038" editas="canvas" style="position:absolute;left:0;text-align:left;margin-left:.2pt;margin-top:15.6pt;width:753.7pt;height:375.9pt;z-index:251771904;mso-position-horizontal-relative:text;mso-position-vertical-relative:text;mso-width-relative:margin;mso-height-relative:margin" coordsize="95719,477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m5IZwYAACIiAAAOAAAAZHJzL2Uyb0RvYy54bWzsWltv2zYUfh+w/yDofbXuloQ6hecm3YCs&#10;LdZufaZlyRYmkRrFxM5+/T7e5FucJVuaDYP9YJAmeUQefuc7F/n1m03bOLcl72tGJ67/ynOdkhZs&#10;UdPlxP3l89V3qev0gtAFaRgtJ+5d2btvLr795vW6y8uArVizKLkDIbTP193EXQnR5aNRX6zKlvSv&#10;WFdSDFaMt0Sgy5ejBSdrSG+bUeB5yWjN+KLjrCj7Hr++1YPuhZJfVWUhPlRVXwqnmbjYm1DfXH3P&#10;5ffo4jXJl5x0q7ow2yB/YxctqSkeOoh6SwRxbnh9JKqtC856VolXBWtHrKrqolRnwGl87+A0M0Jv&#10;Sa8OU0A7doNoPaPc+RI6gMh8jcsoVRtX0XfDpfT/7GGfVqQr1Rn6vHh/+5E79WLijoELSlog4nO5&#10;Ec73bOME8jLWnZr1qcM8scHPAJVSbN9ds+K33qFstiJ0WU45Z+tVSRbYni9XjnaWajm9FDJf/8QW&#10;eAy5EUwJ2lS8lTcF3TuQDlDcQYKXRqHaAMnlfgqMZPHYzzKMF5gQxX6oJ4xIbkV0vBfvStY6sjFx&#10;OdCmHkFur3sht0RyO0U+sWdNvbiqm0Z1+HI+a7hzS4DMaXb19vKtOsXBtIY6a7mVIFaSKZPrIZrk&#10;bS1gOU3dTtzUkx+NZamSS7pQUwSpG93GThpqdCTVohUkNvONug1/0P2cLe6gNc60pcCy0Vgx/ofr&#10;rGElE7f//Ybw0nWaHyk0n/lRJM1KdaJ4HKDDd0fmuyOEFhA1cYXr6OZMKFOUx6FsihuqaqU3eZV6&#10;J2bPwKPc8jJfL7fABMMc0MWTrOsdZzcdtCrFboGZDcBU4w760KWZ8453Epnmh6Xuyd1bROyBCvCJ&#10;7bVYUMVhEAZebEDlRWM/NhdXrMBUEpF+miZBhCmA3a6IYnVpkHlKyABN2MISrKY2q6/6qxt0EFiD&#10;/gBIO+gqLQ3WbHoafEcKC8dBFIyPz2zV5idJkspxaYu2A5HDibeWZoyxbJq66yXxkPzJ9niFj745&#10;PGDPbKUVHfzU71qydzlNpurs+yvRu8cAe3HXlFJgQ38uK5girj9QW1YOsBwIghRFSYVhwhVZlJo3&#10;AK/tNqXLlCuUVpRAKbkCXwyyjQA7UwuxsrU6zXy5tFT+c1jsPbQxvXhYoZ7MqBgWtzVl/D4BDU5l&#10;nqznW5bSqpFMsKWp0ILqgKb6rriqwcHXpBcfCYcHBw9J7vqAr6phoFBmWq4j2ey+35+X6+hNO2Og&#10;dh/xT1eopuRG0dhmxVn7BcHLVDIshiw5FoLbjqFHB+FPUU6nahrCho6Ia/pJBgH6PqWP+bz5Qnhn&#10;sC9gNu+ZdbxH+Ndz5RU9inRfIBpIoSUdDSjyQBeQ2PHnpneKPJIg9UCjkjBDL8vGIAqs2HpySxgv&#10;xB5ZdnWVZQbVT2MPL5kl96w8s8dzsEdkUfVY9ni+yOfMBov7EhxLUcbUTW6Q7ocS6D6FDXbDJ7S9&#10;eJz8q2wguWA2O2YDla9sY/FzKOA+KRRQFL/NE4aM5WQocDZmmdnt51Mv4drDfdc+hHBIuYZcqs9P&#10;uPY4joLY5AWB74+j0GRL/1JikCQyNTg2Zh3dP5gYnF27zAa+UmKgKP7MBgeJ7n8v0A8SywYzRinq&#10;ZYznzmUzZ2sHQ1s3P6OSqmBPYrahqkQl6wsqP7benC7sUAqKUUOKG2wdUIuQmDjFLWHmy+qLqv/F&#10;cZCFqtSzTRuyNEoTyJY1hziJoszm9bbaY4t7Ju2aI0UfjqXT+IMLkcVCeSxd1UN9EY9XxzxZGUSJ&#10;+96MgOSmuOeIuw7lTcFrVEWb0lDTI2sNj6gH3F9IeEQt4KULCWLzl4UEHfcDZQojpqb4Ej7wNOrT&#10;h1E/QFvlLoDmDuqRM28N4mHU6+gojmS5SF+dKVQiOPY9X9fdwtBPA7T3U+cozTyURFXdzUtRJ1dG&#10;goT0bARnI+BPyerGJ6k/HT9I/bI6ZEqjGps7RmC9grKPxxgBEHxkBQHK7Eka6QJSHI3xsmffCmAC&#10;YYL9SysIUxjN2RPYcvXZCJ5kBMPbpSFQsPGPJlZTCTmOf2RRZBvk7HmCITTSqNwTcRj/7HsCp8JL&#10;kh9UkVq2frUVZeMdQi9O/cRESAFe9SUHdhEG4wRRk/EOXhSfQ6Thjcf/xjDAquq9qwqbCvk/BLT2&#10;/umw21eztn/tuPgTAAD//wMAUEsDBBQABgAIAAAAIQBEj/3x2wAAAAgBAAAPAAAAZHJzL2Rvd25y&#10;ZXYueG1sTI/NTsMwEITvSLyDtUjcqN0faBTiVAgBgmMD7dmNlzjCXgfbbcLb457gOJrRzDfVZnKW&#10;nTDE3pOE+UwAQ2q97qmT8PH+fFMAi0mRVtYTSvjBCJv68qJSpfYjbfHUpI7lEoqlkmBSGkrOY2vQ&#10;qTjzA1L2Pn1wKmUZOq6DGnO5s3whxB13qqe8YNSAjwbbr+boJBCKp8YG/pra3X4w30X38rYapby+&#10;mh7ugSWc0l8YzvgZHerMdPBH0pFZCauck7CcL4Cd3Vuxzk8OEtbFUgCvK/7/QP0LAAD//wMAUEsB&#10;Ai0AFAAGAAgAAAAhALaDOJL+AAAA4QEAABMAAAAAAAAAAAAAAAAAAAAAAFtDb250ZW50X1R5cGVz&#10;XS54bWxQSwECLQAUAAYACAAAACEAOP0h/9YAAACUAQAACwAAAAAAAAAAAAAAAAAvAQAAX3JlbHMv&#10;LnJlbHNQSwECLQAUAAYACAAAACEAcApuSGcGAAAiIgAADgAAAAAAAAAAAAAAAAAuAgAAZHJzL2Uy&#10;b0RvYy54bWxQSwECLQAUAAYACAAAACEARI/98dsAAAAIAQAADwAAAAAAAAAAAAAAAADBCAAAZHJz&#10;L2Rvd25yZXYueG1sUEsFBgAAAAAEAAQA8wAAAMk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9" type="#_x0000_t75" style="position:absolute;width:95719;height:47739;visibility:visible;mso-wrap-style:square">
                  <v:fill o:detectmouseclick="t"/>
                  <v:path o:connecttype="none"/>
                </v:shape>
                <v:shape id="_x0000_s1040" type="#_x0000_t202" style="position:absolute;top:1084;width:95719;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G0wQAAANsAAAAPAAAAZHJzL2Rvd25yZXYueG1sRE9LTsMw&#10;EN0j9Q7WILGjTqsKqlC3SlErsuiCpj3AKB6SiHgcbOd3e7xAYvn0/rvDZFoxkPONZQWrZQKCuLS6&#10;4UrB/XZ+3oLwAVlja5kUzOThsF887DDVduQrDUWoRAxhn6KCOoQuldKXNRn0S9sRR+7LOoMhQldJ&#10;7XCM4aaV6yR5kQYbjg01dvReU/ld9EZBf7noj2He5p8nt6n4p1hlx7xV6ulxyt5ABJrCv/jPnWsF&#10;r3Fs/BJ/gNz/AgAA//8DAFBLAQItABQABgAIAAAAIQDb4fbL7gAAAIUBAAATAAAAAAAAAAAAAAAA&#10;AAAAAABbQ29udGVudF9UeXBlc10ueG1sUEsBAi0AFAAGAAgAAAAhAFr0LFu/AAAAFQEAAAsAAAAA&#10;AAAAAAAAAAAAHwEAAF9yZWxzLy5yZWxzUEsBAi0AFAAGAAgAAAAhAGNS8bTBAAAA2wAAAA8AAAAA&#10;AAAAAAAAAAAABwIAAGRycy9kb3ducmV2LnhtbFBLBQYAAAAAAwADALcAAAD1AgAAAAA=&#10;" fillcolor="#a9fded" stroked="f">
                  <v:textbox>
                    <w:txbxContent>
                      <w:p w14:paraId="285CA512" w14:textId="77777777" w:rsidR="00B338D0" w:rsidRPr="00072BA5" w:rsidRDefault="00B338D0" w:rsidP="007B619F">
                        <w:pPr>
                          <w:pStyle w:val="NormalWeb"/>
                          <w:tabs>
                            <w:tab w:val="center" w:pos="4513"/>
                            <w:tab w:val="right" w:pos="9026"/>
                          </w:tabs>
                          <w:spacing w:before="0" w:beforeAutospacing="0" w:after="0" w:afterAutospacing="0"/>
                          <w:jc w:val="center"/>
                          <w:rPr>
                            <w:b/>
                            <w:color w:val="006C69"/>
                          </w:rPr>
                        </w:pPr>
                        <w:r w:rsidRPr="00072BA5">
                          <w:rPr>
                            <w:rFonts w:ascii="Calibri" w:eastAsia="Times New Roman" w:hAnsi="Calibri" w:cs="Calibri"/>
                            <w:b/>
                            <w:caps/>
                            <w:color w:val="006C69"/>
                            <w:sz w:val="48"/>
                            <w:szCs w:val="48"/>
                          </w:rPr>
                          <w:t>The ASSESS, PLAN, Do, REVIEW (AP</w:t>
                        </w:r>
                        <w:r>
                          <w:rPr>
                            <w:rFonts w:ascii="Calibri" w:eastAsia="Times New Roman" w:hAnsi="Calibri" w:cs="Calibri"/>
                            <w:b/>
                            <w:caps/>
                            <w:color w:val="006C69"/>
                            <w:sz w:val="48"/>
                            <w:szCs w:val="48"/>
                          </w:rPr>
                          <w:t>D</w:t>
                        </w:r>
                        <w:r w:rsidRPr="00072BA5">
                          <w:rPr>
                            <w:rFonts w:ascii="Calibri" w:eastAsia="Times New Roman" w:hAnsi="Calibri" w:cs="Calibri"/>
                            <w:b/>
                            <w:caps/>
                            <w:color w:val="006C69"/>
                            <w:sz w:val="48"/>
                            <w:szCs w:val="48"/>
                          </w:rPr>
                          <w:t>R) CYCLE</w:t>
                        </w:r>
                      </w:p>
                    </w:txbxContent>
                  </v:textbox>
                </v:shape>
                <v:group id="Group 98" o:spid="_x0000_s1041" style="position:absolute;top:7195;width:53232;height:40471" coordorigin="18862,7195" coordsize="53232,40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oval id="Oval 22" o:spid="_x0000_s1042" style="position:absolute;left:37242;top:7195;width:16669;height:16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BbRGwAAAANsAAAAPAAAAZHJzL2Rvd25yZXYueG1sRI9Pi8Iw&#10;FMTvwn6H8IS9adrC6lqNIoKsV//d3zbPtNi8dJtsrd/eCILHYWZ+wyxWva1FR62vHCtIxwkI4sLp&#10;io2C03E7+gbhA7LG2jEpuJOH1fJjsMBcuxvvqTsEIyKEfY4KyhCaXEpflGTRj11DHL2Lay2GKFsj&#10;dYu3CLe1zJJkIi1WHBdKbGhTUnE9/FsFfjul67T+OX6d3LmbcWr+0l+j1OewX89BBOrDO/xq77SC&#10;LIPnl/gD5PIBAAD//wMAUEsBAi0AFAAGAAgAAAAhANvh9svuAAAAhQEAABMAAAAAAAAAAAAAAAAA&#10;AAAAAFtDb250ZW50X1R5cGVzXS54bWxQSwECLQAUAAYACAAAACEAWvQsW78AAAAVAQAACwAAAAAA&#10;AAAAAAAAAAAfAQAAX3JlbHMvLnJlbHNQSwECLQAUAAYACAAAACEANAW0RsAAAADbAAAADwAAAAAA&#10;AAAAAAAAAAAHAgAAZHJzL2Rvd25yZXYueG1sUEsFBgAAAAADAAMAtwAAAPQCAAAAAA==&#10;" fillcolor="yellow" strokecolor="#0ea6a2" strokeweight="2pt">
                    <v:textbox>
                      <w:txbxContent>
                        <w:p w14:paraId="6F4BAD17" w14:textId="77777777" w:rsidR="00B338D0" w:rsidRPr="000B4A28" w:rsidRDefault="00B338D0" w:rsidP="000B4A28">
                          <w:pPr>
                            <w:pStyle w:val="chapterheading"/>
                            <w:spacing w:before="0"/>
                            <w:ind w:left="-142" w:right="-186"/>
                            <w:jc w:val="center"/>
                            <w:rPr>
                              <w:rFonts w:asciiTheme="minorHAnsi" w:hAnsiTheme="minorHAnsi"/>
                              <w:sz w:val="48"/>
                              <w:szCs w:val="48"/>
                            </w:rPr>
                          </w:pPr>
                          <w:r w:rsidRPr="000B4A28">
                            <w:rPr>
                              <w:rFonts w:asciiTheme="minorHAnsi" w:hAnsiTheme="minorHAnsi"/>
                              <w:sz w:val="48"/>
                              <w:szCs w:val="48"/>
                            </w:rPr>
                            <w:t>ASSESS</w:t>
                          </w:r>
                        </w:p>
                      </w:txbxContent>
                    </v:textbox>
                  </v:oval>
                  <v:oval id="Oval 81" o:spid="_x0000_s1043" style="position:absolute;left:36280;top:30997;width:16669;height:16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nzxQAAANsAAAAPAAAAZHJzL2Rvd25yZXYueG1sRI9BawIx&#10;FITvhf6H8Aq9FM1aquhqlCoUPKh01YPHx+a5Wdy8bDdR139vBKHHYWa+YSaz1lbiQo0vHSvodRMQ&#10;xLnTJRcK9rufzhCED8gaK8ek4EYeZtPXlwmm2l05o8s2FCJC2KeowIRQp1L63JBF33U1cfSOrrEY&#10;omwKqRu8Rrit5GeSDKTFkuOCwZoWhvLT9mwVrJfJB371TebP81WRbfp/o8PvQKn3t/Z7DCJQG/7D&#10;z/ZSKxj24PEl/gA5vQMAAP//AwBQSwECLQAUAAYACAAAACEA2+H2y+4AAACFAQAAEwAAAAAAAAAA&#10;AAAAAAAAAAAAW0NvbnRlbnRfVHlwZXNdLnhtbFBLAQItABQABgAIAAAAIQBa9CxbvwAAABUBAAAL&#10;AAAAAAAAAAAAAAAAAB8BAABfcmVscy8ucmVsc1BLAQItABQABgAIAAAAIQA+JinzxQAAANsAAAAP&#10;AAAAAAAAAAAAAAAAAAcCAABkcnMvZG93bnJldi54bWxQSwUGAAAAAAMAAwC3AAAA+QIAAAAA&#10;" fillcolor="#9f9" strokecolor="#006c69" strokeweight="2pt">
                    <v:textbox>
                      <w:txbxContent>
                        <w:p w14:paraId="32F53840" w14:textId="77777777" w:rsidR="00B338D0" w:rsidRPr="008660AC" w:rsidRDefault="00B338D0" w:rsidP="007B619F">
                          <w:pPr>
                            <w:pStyle w:val="chapterheading"/>
                            <w:spacing w:before="0"/>
                            <w:ind w:left="-142" w:right="-186"/>
                            <w:jc w:val="center"/>
                            <w:rPr>
                              <w:rFonts w:asciiTheme="minorHAnsi" w:hAnsiTheme="minorHAnsi"/>
                              <w:color w:val="000000" w:themeColor="text1"/>
                            </w:rPr>
                          </w:pPr>
                          <w:r w:rsidRPr="008660AC">
                            <w:rPr>
                              <w:rFonts w:asciiTheme="minorHAnsi" w:hAnsiTheme="minorHAnsi"/>
                              <w:color w:val="000000" w:themeColor="text1"/>
                              <w:sz w:val="48"/>
                              <w:szCs w:val="48"/>
                            </w:rPr>
                            <w:t>DO</w:t>
                          </w:r>
                        </w:p>
                      </w:txbxContent>
                    </v:textbox>
                  </v:oval>
                  <v:oval id="Oval 82" o:spid="_x0000_s1044" style="position:absolute;left:18862;top:18805;width:16669;height:16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uamwgAAANsAAAAPAAAAZHJzL2Rvd25yZXYueG1sRI/BbsIw&#10;EETvlfgHa5F6qYpdDihNMQjRVuIIIR+wtZckEK+j2IXw9xgJieNoZt5o5svBteJMfWg8a/iYKBDE&#10;xtuGKw3l/vc9AxEissXWM2m4UoDlYvQyx9z6C+/oXMRKJAiHHDXUMXa5lMHU5DBMfEecvIPvHcYk&#10;+0raHi8J7lo5VWomHTacFmrsaF2TORX/LlGKw/bN/Knj9+cPDqopzbbETOvX8bD6AhFpiM/wo72x&#10;GrIp3L+kHyAXNwAAAP//AwBQSwECLQAUAAYACAAAACEA2+H2y+4AAACFAQAAEwAAAAAAAAAAAAAA&#10;AAAAAAAAW0NvbnRlbnRfVHlwZXNdLnhtbFBLAQItABQABgAIAAAAIQBa9CxbvwAAABUBAAALAAAA&#10;AAAAAAAAAAAAAB8BAABfcmVscy8ucmVsc1BLAQItABQABgAIAAAAIQCKHuamwgAAANsAAAAPAAAA&#10;AAAAAAAAAAAAAAcCAABkcnMvZG93bnJldi54bWxQSwUGAAAAAAMAAwC3AAAA9gIAAAAA&#10;" fillcolor="#f9c" strokecolor="#77230c [1604]" strokeweight="2pt">
                    <v:textbox>
                      <w:txbxContent>
                        <w:p w14:paraId="1912893B" w14:textId="77777777" w:rsidR="00B338D0" w:rsidRPr="008660AC" w:rsidRDefault="00B338D0" w:rsidP="007B619F">
                          <w:pPr>
                            <w:pStyle w:val="chapterheading"/>
                            <w:spacing w:before="0"/>
                            <w:ind w:left="-426" w:right="-328"/>
                            <w:jc w:val="center"/>
                            <w:rPr>
                              <w:rFonts w:asciiTheme="minorHAnsi" w:hAnsiTheme="minorHAnsi"/>
                              <w:color w:val="000000" w:themeColor="text1"/>
                              <w:sz w:val="44"/>
                              <w:szCs w:val="44"/>
                            </w:rPr>
                          </w:pPr>
                          <w:r w:rsidRPr="008660AC">
                            <w:rPr>
                              <w:rFonts w:asciiTheme="minorHAnsi" w:hAnsiTheme="minorHAnsi"/>
                              <w:color w:val="000000" w:themeColor="text1"/>
                              <w:sz w:val="44"/>
                              <w:szCs w:val="44"/>
                            </w:rPr>
                            <w:t>REVIEW</w:t>
                          </w:r>
                        </w:p>
                      </w:txbxContent>
                    </v:textbox>
                  </v:oval>
                  <v:oval id="Oval 83" o:spid="_x0000_s1045" style="position:absolute;left:55425;top:21174;width:16669;height:16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LDnxAAAANsAAAAPAAAAZHJzL2Rvd25yZXYueG1sRI9BSwMx&#10;FITvgv8hPMGbzbaCrGvTUloXRNiDW70/Nq+bbZOXJUnb9d8bQfA4zMw3zHI9OSsuFOLgWcF8VoAg&#10;7rweuFfwua8fShAxIWu0nknBN0VYr25vllhpf+UPurSpFxnCsUIFJqWxkjJ2hhzGmR+Js3fwwWHK&#10;MvRSB7xmuLNyURRP0uHAecHgSFtD3ak9OwW79rV+N+Vzeey+zo0Nx6be2Uap+7tp8wIi0ZT+w3/t&#10;N62gfITfL/kHyNUPAAAA//8DAFBLAQItABQABgAIAAAAIQDb4fbL7gAAAIUBAAATAAAAAAAAAAAA&#10;AAAAAAAAAABbQ29udGVudF9UeXBlc10ueG1sUEsBAi0AFAAGAAgAAAAhAFr0LFu/AAAAFQEAAAsA&#10;AAAAAAAAAAAAAAAAHwEAAF9yZWxzLy5yZWxzUEsBAi0AFAAGAAgAAAAhAPtAsOfEAAAA2wAAAA8A&#10;AAAAAAAAAAAAAAAABwIAAGRycy9kb3ducmV2LnhtbFBLBQYAAAAAAwADALcAAAD4AgAAAAA=&#10;" fillcolor="#6ff" strokecolor="#006c69" strokeweight="2pt">
                    <v:textbox>
                      <w:txbxContent>
                        <w:p w14:paraId="3E6D1E90" w14:textId="77777777" w:rsidR="00B338D0" w:rsidRPr="000B4A28" w:rsidRDefault="00B338D0" w:rsidP="007B619F">
                          <w:pPr>
                            <w:pStyle w:val="chapterheading"/>
                            <w:spacing w:before="0"/>
                            <w:ind w:left="-142" w:right="-186"/>
                            <w:jc w:val="center"/>
                            <w:rPr>
                              <w:rFonts w:asciiTheme="minorHAnsi" w:hAnsiTheme="minorHAnsi"/>
                              <w:sz w:val="48"/>
                              <w:szCs w:val="48"/>
                            </w:rPr>
                          </w:pPr>
                          <w:r w:rsidRPr="000B4A28">
                            <w:rPr>
                              <w:rFonts w:asciiTheme="minorHAnsi" w:hAnsiTheme="minorHAnsi"/>
                              <w:sz w:val="48"/>
                              <w:szCs w:val="48"/>
                            </w:rPr>
                            <w:t>PLAN</w:t>
                          </w:r>
                        </w:p>
                      </w:txbxContent>
                    </v:textbox>
                  </v:oval>
                  <v:shapetype id="_x0000_t33" coordsize="21600,21600" o:spt="33" o:oned="t" path="m,l21600,r,21600e" filled="f">
                    <v:stroke joinstyle="miter"/>
                    <v:path arrowok="t" fillok="f" o:connecttype="none"/>
                    <o:lock v:ext="edit" shapetype="t"/>
                  </v:shapetype>
                  <v:shape id="Connector: Elbow 26" o:spid="_x0000_s1046" type="#_x0000_t33" style="position:absolute;left:53911;top:15529;width:9849;height:564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P1TvwAAANsAAAAPAAAAZHJzL2Rvd25yZXYueG1sRI/NCsIw&#10;EITvgu8QVvCmqR5EqlFU8BcR/HmApVnbYrMpTbT17Y0geBxm5htmOm9MIV5UudyygkE/AkGcWJ1z&#10;quB2XffGIJxH1lhYJgVvcjCftVtTjLWt+Uyvi09FgLCLUUHmfRlL6ZKMDLq+LYmDd7eVQR9klUpd&#10;YR3gppDDKBpJgzmHhQxLWmWUPC5Po8CND6vtsjzWu72JfL3mxeZ0SpXqdprFBISnxv/Dv/ZOKxiO&#10;4Psl/AA5+wAAAP//AwBQSwECLQAUAAYACAAAACEA2+H2y+4AAACFAQAAEwAAAAAAAAAAAAAAAAAA&#10;AAAAW0NvbnRlbnRfVHlwZXNdLnhtbFBLAQItABQABgAIAAAAIQBa9CxbvwAAABUBAAALAAAAAAAA&#10;AAAAAAAAAB8BAABfcmVscy8ucmVsc1BLAQItABQABgAIAAAAIQCheP1TvwAAANsAAAAPAAAAAAAA&#10;AAAAAAAAAAcCAABkcnMvZG93bnJldi54bWxQSwUGAAAAAAMAAwC3AAAA8wIAAAAA&#10;" strokecolor="#006c69" strokeweight="4.5pt">
                    <v:stroke endarrow="block"/>
                  </v:shape>
                  <v:shape id="Connector: Elbow 86" o:spid="_x0000_s1047" type="#_x0000_t33" style="position:absolute;left:57610;top:33182;width:1489;height:1081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vCEwwAAANsAAAAPAAAAZHJzL2Rvd25yZXYueG1sRI9Ba8JA&#10;FITvQv/D8gq9mU1LERuzkZK0oEe1vb9mn5tg9m2aXTX6691CweMwM98w+XK0nTjR4FvHCp6TFARx&#10;7XTLRsHX7nM6B+EDssbOMSm4kIdl8TDJMdPuzBs6bYMREcI+QwVNCH0mpa8bsugT1xNHb+8GiyHK&#10;wUg94DnCbSdf0nQmLbYcFxrsqWyoPmyPVsH69a3fHAztKu8+jtXP99X8llelnh7H9wWIQGO4h//b&#10;K61gPoO/L/EHyOIGAAD//wMAUEsBAi0AFAAGAAgAAAAhANvh9svuAAAAhQEAABMAAAAAAAAAAAAA&#10;AAAAAAAAAFtDb250ZW50X1R5cGVzXS54bWxQSwECLQAUAAYACAAAACEAWvQsW78AAAAVAQAACwAA&#10;AAAAAAAAAAAAAAAfAQAAX3JlbHMvLnJlbHNQSwECLQAUAAYACAAAACEAcm7whMMAAADbAAAADwAA&#10;AAAAAAAAAAAAAAAHAgAAZHJzL2Rvd25yZXYueG1sUEsFBgAAAAADAAMAtwAAAPcCAAAAAA==&#10;" strokecolor="#006c69" strokeweight="4.5pt">
                    <v:stroke endarrow="block"/>
                  </v:shape>
                  <v:shape id="Connector: Elbow 87" o:spid="_x0000_s1048" type="#_x0000_t33" style="position:absolute;left:27196;top:35474;width:9084;height:3858;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BxCwwAAANsAAAAPAAAAZHJzL2Rvd25yZXYueG1sRI/NasMw&#10;EITvhbyD2EBvjdxQGteJYkIgYHoI1E3vi7W1nVorI8k/ffuoUMhxmJlvmF0+m06M5HxrWcHzKgFB&#10;XFndcq3g8nl6SkH4gKyxs0wKfslDvl887DDTduIPGstQiwhhn6GCJoQ+k9JXDRn0K9sTR+/bOoMh&#10;SldL7XCKcNPJdZK8SoMtx4UGezo2VP2Ug1HwZfA9ua5T95IO88lczoFc8abU43I+bEEEmsM9/N8u&#10;tIJ0A39f4g+Q+xsAAAD//wMAUEsBAi0AFAAGAAgAAAAhANvh9svuAAAAhQEAABMAAAAAAAAAAAAA&#10;AAAAAAAAAFtDb250ZW50X1R5cGVzXS54bWxQSwECLQAUAAYACAAAACEAWvQsW78AAAAVAQAACwAA&#10;AAAAAAAAAAAAAAAfAQAAX3JlbHMvLnJlbHNQSwECLQAUAAYACAAAACEAhJwcQsMAAADbAAAADwAA&#10;AAAAAAAAAAAAAAAHAgAAZHJzL2Rvd25yZXYueG1sUEsFBgAAAAADAAMAtwAAAPcCAAAAAA==&#10;" strokecolor="#006c69" strokeweight="4.5pt">
                    <v:stroke endarrow="block"/>
                  </v:shape>
                  <v:shape id="Connector: Elbow 88" o:spid="_x0000_s1049" type="#_x0000_t33" style="position:absolute;left:30581;top:12144;width:3276;height:10046;rotation:90;flip:x 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W8NwQAAANsAAAAPAAAAZHJzL2Rvd25yZXYueG1sRE9Ni8Iw&#10;EL0L/ocwwt5sqodFu0aRBUEED1sV9DY0s23XZlKSaLv+enMQPD7e92LVm0bcyfnasoJJkoIgLqyu&#10;uVRwPGzGMxA+IGtsLJOCf/KwWg4HC8y07fiH7nkoRQxhn6GCKoQ2k9IXFRn0iW2JI/drncEQoSul&#10;dtjFcNPIaZp+SoM1x4YKW/quqLjmN6NgV3fz4i/fHM7rvXHSPdprf7oo9THq118gAvXhLX65t1rB&#10;LI6NX+IPkMsnAAAA//8DAFBLAQItABQABgAIAAAAIQDb4fbL7gAAAIUBAAATAAAAAAAAAAAAAAAA&#10;AAAAAABbQ29udGVudF9UeXBlc10ueG1sUEsBAi0AFAAGAAgAAAAhAFr0LFu/AAAAFQEAAAsAAAAA&#10;AAAAAAAAAAAAHwEAAF9yZWxzLy5yZWxzUEsBAi0AFAAGAAgAAAAhACGhbw3BAAAA2wAAAA8AAAAA&#10;AAAAAAAAAAAABwIAAGRycy9kb3ducmV2LnhtbFBLBQYAAAAAAwADALcAAAD1AgAAAAA=&#10;" strokecolor="#006c69" strokeweight="4.5pt">
                    <v:stroke endarrow="block"/>
                  </v:shape>
                </v:group>
                <w10:wrap type="square"/>
              </v:group>
            </w:pict>
          </mc:Fallback>
        </mc:AlternateContent>
      </w:r>
      <w:r w:rsidR="007B619F" w:rsidRPr="007B619F">
        <w:rPr>
          <w:noProof/>
          <w:vertAlign w:val="superscript"/>
        </w:rPr>
        <mc:AlternateContent>
          <mc:Choice Requires="wps">
            <w:drawing>
              <wp:anchor distT="45720" distB="45720" distL="114300" distR="114300" simplePos="0" relativeHeight="251773952" behindDoc="0" locked="0" layoutInCell="1" allowOverlap="1" wp14:anchorId="2CD264FB" wp14:editId="1E78AAA8">
                <wp:simplePos x="0" y="0"/>
                <wp:positionH relativeFrom="column">
                  <wp:posOffset>5708015</wp:posOffset>
                </wp:positionH>
                <wp:positionV relativeFrom="paragraph">
                  <wp:posOffset>1139190</wp:posOffset>
                </wp:positionV>
                <wp:extent cx="2360930" cy="3638550"/>
                <wp:effectExtent l="0" t="0" r="16510"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638550"/>
                        </a:xfrm>
                        <a:prstGeom prst="rect">
                          <a:avLst/>
                        </a:prstGeom>
                        <a:solidFill>
                          <a:srgbClr val="FFFFFF"/>
                        </a:solidFill>
                        <a:ln w="9525">
                          <a:solidFill>
                            <a:srgbClr val="99FF66"/>
                          </a:solidFill>
                          <a:miter lim="800000"/>
                          <a:headEnd/>
                          <a:tailEnd/>
                        </a:ln>
                      </wps:spPr>
                      <wps:txbx>
                        <w:txbxContent>
                          <w:p w14:paraId="04CFCF78" w14:textId="77777777" w:rsidR="00B338D0" w:rsidRPr="000B4A28" w:rsidRDefault="00B338D0" w:rsidP="000B4A28">
                            <w:pPr>
                              <w:pStyle w:val="chapterheading"/>
                              <w:jc w:val="center"/>
                              <w:rPr>
                                <w:rFonts w:asciiTheme="minorHAnsi" w:hAnsiTheme="minorHAnsi"/>
                                <w:sz w:val="40"/>
                                <w:szCs w:val="40"/>
                              </w:rPr>
                            </w:pPr>
                            <w:r w:rsidRPr="000B4A28">
                              <w:rPr>
                                <w:rFonts w:asciiTheme="minorHAnsi" w:hAnsiTheme="minorHAnsi"/>
                                <w:sz w:val="40"/>
                                <w:szCs w:val="40"/>
                              </w:rPr>
                              <w:t xml:space="preserve">‘… a four-part cycle through which earlier decisions and actions are </w:t>
                            </w:r>
                            <w:r w:rsidRPr="000B4A28">
                              <w:rPr>
                                <w:rFonts w:asciiTheme="minorHAnsi" w:hAnsiTheme="minorHAnsi"/>
                                <w:color w:val="0EA6A2"/>
                                <w:sz w:val="40"/>
                                <w:szCs w:val="40"/>
                              </w:rPr>
                              <w:t>revisited</w:t>
                            </w:r>
                            <w:r w:rsidRPr="000B4A28">
                              <w:rPr>
                                <w:rFonts w:asciiTheme="minorHAnsi" w:hAnsiTheme="minorHAnsi"/>
                                <w:sz w:val="40"/>
                                <w:szCs w:val="40"/>
                              </w:rPr>
                              <w:t xml:space="preserve">, </w:t>
                            </w:r>
                            <w:r w:rsidRPr="000B4A28">
                              <w:rPr>
                                <w:rFonts w:asciiTheme="minorHAnsi" w:hAnsiTheme="minorHAnsi"/>
                                <w:color w:val="0EA6A2"/>
                                <w:sz w:val="40"/>
                                <w:szCs w:val="40"/>
                              </w:rPr>
                              <w:t xml:space="preserve">refined </w:t>
                            </w:r>
                            <w:r w:rsidRPr="000B4A28">
                              <w:rPr>
                                <w:rFonts w:asciiTheme="minorHAnsi" w:hAnsiTheme="minorHAnsi"/>
                                <w:sz w:val="40"/>
                                <w:szCs w:val="40"/>
                              </w:rPr>
                              <w:t xml:space="preserve">and </w:t>
                            </w:r>
                            <w:r w:rsidRPr="000B4A28">
                              <w:rPr>
                                <w:rFonts w:asciiTheme="minorHAnsi" w:hAnsiTheme="minorHAnsi"/>
                                <w:color w:val="0EA6A2"/>
                                <w:sz w:val="40"/>
                                <w:szCs w:val="40"/>
                              </w:rPr>
                              <w:t xml:space="preserve">revised </w:t>
                            </w:r>
                            <w:r w:rsidRPr="000B4A28">
                              <w:rPr>
                                <w:rFonts w:asciiTheme="minorHAnsi" w:hAnsiTheme="minorHAnsi"/>
                                <w:sz w:val="40"/>
                                <w:szCs w:val="40"/>
                              </w:rPr>
                              <w:t xml:space="preserve">with a growing understanding of the pupil’s needs and of what supports the pupil in making </w:t>
                            </w:r>
                            <w:r w:rsidRPr="000B4A28">
                              <w:rPr>
                                <w:rFonts w:asciiTheme="minorHAnsi" w:hAnsiTheme="minorHAnsi"/>
                                <w:color w:val="0EA6A2"/>
                                <w:sz w:val="40"/>
                                <w:szCs w:val="40"/>
                              </w:rPr>
                              <w:t>good progress and securing good outcomes.</w:t>
                            </w:r>
                            <w:r w:rsidRPr="000B4A28">
                              <w:rPr>
                                <w:rFonts w:asciiTheme="minorHAnsi" w:hAnsiTheme="minorHAnsi"/>
                                <w:sz w:val="40"/>
                                <w:szCs w:val="40"/>
                              </w:rPr>
                              <w:t>’</w:t>
                            </w:r>
                          </w:p>
                          <w:p w14:paraId="3356DF13" w14:textId="77777777" w:rsidR="00B338D0" w:rsidRPr="007B619F" w:rsidRDefault="00B338D0" w:rsidP="007B619F">
                            <w:pPr>
                              <w:jc w:val="right"/>
                            </w:pPr>
                            <w:r w:rsidRPr="007B619F">
                              <w:t>(SEND code of practice)</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CD264FB" id="_x0000_s1050" type="#_x0000_t202" style="position:absolute;left:0;text-align:left;margin-left:449.45pt;margin-top:89.7pt;width:185.9pt;height:286.5pt;z-index:25177395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OwILgIAAE8EAAAOAAAAZHJzL2Uyb0RvYy54bWysVNtu2zAMfR+wfxD0vjhxLk2MOEWXLsOA&#10;7gK0+wBZlmNhkqhJSuzu60vJaRp028swPwiiSB0dHpJeX/dakaNwXoIp6WQ0pkQYDrU0+5J+f9i9&#10;W1LiAzM1U2BESR+Fp9ebt2/WnS1EDi2oWjiCIMYXnS1pG4ItsszzVmjmR2CFQWcDTrOApttntWMd&#10;omuV5ePxIuvA1dYBF97j6e3gpJuE3zSCh69N40UgqqTILaTVpbWKa7ZZs2LvmG0lP9Fg/8BCM2nw&#10;0TPULQuMHJz8DUpL7sBDE0YcdAZNI7lIOWA2k/GrbO5bZkXKBcXx9iyT/3+w/MvxmyOyLmk+uaLE&#10;MI1FehB9IO+hJ3nUp7O+wLB7i4Ghx2Osc8rV2zvgPzwxsG2Z2Ysb56BrBauR3yTezC6uDjg+glTd&#10;Z6jxGXYIkID6xukoHspBEB3r9HiuTaTC8TCfLsarKbo4+qaL6XI+T9XLWPF83TofPgrQJG5K6rD4&#10;CZ4d73yIdFjxHBJf86BkvZNKJcPtq61y5MiwUXbpSxm8ClOGdCVdzfP5oMBfIVar3W6x+BOElgE7&#10;Xkld0uU4fjGIFVG3D6ZO+8CkGvZIWZmTkFG7QcXQV32qGZYML0SVK6gfUVoHQ4fjROKmBfeLkg67&#10;u6T+54E5QYn6ZLA8q8lsFschGbP5VY6Gu/RUlx5mOEKVNFAybLchjVDkbeAGy9jIJPALkxNn7Nqk&#10;+2nC4lhc2inq5T+weQIAAP//AwBQSwMEFAAGAAgAAAAhABqXZGjhAAAADAEAAA8AAABkcnMvZG93&#10;bnJldi54bWxMj8FOwzAQRO9I/IO1SNyoQ1TqJMSpokpcuKC2IK7b2E0C9jrEbhP4etwTHFfzNPO2&#10;XM/WsLMefe9Iwv0iAaapcaqnVsLr/ukuA+YDkkLjSEv41h7W1fVViYVyE231eRdaFkvIFyihC2Eo&#10;OPdNpy36hRs0xezoRoshnmPL1YhTLLeGp0my4hZ7igsdDnrT6eZzd7ISto2pp/c33L/0/Pn48fUz&#10;1puVkPL2Zq4fgQU9hz8YLvpRHarodHAnUp4ZCVme5RGNgciXwC5EKhIB7CBBPKRL4FXJ/z9R/QIA&#10;AP//AwBQSwECLQAUAAYACAAAACEAtoM4kv4AAADhAQAAEwAAAAAAAAAAAAAAAAAAAAAAW0NvbnRl&#10;bnRfVHlwZXNdLnhtbFBLAQItABQABgAIAAAAIQA4/SH/1gAAAJQBAAALAAAAAAAAAAAAAAAAAC8B&#10;AABfcmVscy8ucmVsc1BLAQItABQABgAIAAAAIQDEBOwILgIAAE8EAAAOAAAAAAAAAAAAAAAAAC4C&#10;AABkcnMvZTJvRG9jLnhtbFBLAQItABQABgAIAAAAIQAal2Ro4QAAAAwBAAAPAAAAAAAAAAAAAAAA&#10;AIgEAABkcnMvZG93bnJldi54bWxQSwUGAAAAAAQABADzAAAAlgUAAAAA&#10;" strokecolor="#9f6">
                <v:textbox>
                  <w:txbxContent>
                    <w:p w14:paraId="04CFCF78" w14:textId="77777777" w:rsidR="00B338D0" w:rsidRPr="000B4A28" w:rsidRDefault="00B338D0" w:rsidP="000B4A28">
                      <w:pPr>
                        <w:pStyle w:val="chapterheading"/>
                        <w:jc w:val="center"/>
                        <w:rPr>
                          <w:rFonts w:asciiTheme="minorHAnsi" w:hAnsiTheme="minorHAnsi"/>
                          <w:sz w:val="40"/>
                          <w:szCs w:val="40"/>
                        </w:rPr>
                      </w:pPr>
                      <w:r w:rsidRPr="000B4A28">
                        <w:rPr>
                          <w:rFonts w:asciiTheme="minorHAnsi" w:hAnsiTheme="minorHAnsi"/>
                          <w:sz w:val="40"/>
                          <w:szCs w:val="40"/>
                        </w:rPr>
                        <w:t xml:space="preserve">‘… a four-part cycle through which earlier decisions and actions are </w:t>
                      </w:r>
                      <w:r w:rsidRPr="000B4A28">
                        <w:rPr>
                          <w:rFonts w:asciiTheme="minorHAnsi" w:hAnsiTheme="minorHAnsi"/>
                          <w:color w:val="0EA6A2"/>
                          <w:sz w:val="40"/>
                          <w:szCs w:val="40"/>
                        </w:rPr>
                        <w:t>revisited</w:t>
                      </w:r>
                      <w:r w:rsidRPr="000B4A28">
                        <w:rPr>
                          <w:rFonts w:asciiTheme="minorHAnsi" w:hAnsiTheme="minorHAnsi"/>
                          <w:sz w:val="40"/>
                          <w:szCs w:val="40"/>
                        </w:rPr>
                        <w:t xml:space="preserve">, </w:t>
                      </w:r>
                      <w:r w:rsidRPr="000B4A28">
                        <w:rPr>
                          <w:rFonts w:asciiTheme="minorHAnsi" w:hAnsiTheme="minorHAnsi"/>
                          <w:color w:val="0EA6A2"/>
                          <w:sz w:val="40"/>
                          <w:szCs w:val="40"/>
                        </w:rPr>
                        <w:t xml:space="preserve">refined </w:t>
                      </w:r>
                      <w:r w:rsidRPr="000B4A28">
                        <w:rPr>
                          <w:rFonts w:asciiTheme="minorHAnsi" w:hAnsiTheme="minorHAnsi"/>
                          <w:sz w:val="40"/>
                          <w:szCs w:val="40"/>
                        </w:rPr>
                        <w:t xml:space="preserve">and </w:t>
                      </w:r>
                      <w:r w:rsidRPr="000B4A28">
                        <w:rPr>
                          <w:rFonts w:asciiTheme="minorHAnsi" w:hAnsiTheme="minorHAnsi"/>
                          <w:color w:val="0EA6A2"/>
                          <w:sz w:val="40"/>
                          <w:szCs w:val="40"/>
                        </w:rPr>
                        <w:t xml:space="preserve">revised </w:t>
                      </w:r>
                      <w:r w:rsidRPr="000B4A28">
                        <w:rPr>
                          <w:rFonts w:asciiTheme="minorHAnsi" w:hAnsiTheme="minorHAnsi"/>
                          <w:sz w:val="40"/>
                          <w:szCs w:val="40"/>
                        </w:rPr>
                        <w:t xml:space="preserve">with a growing understanding of the pupil’s needs and of what supports the pupil in making </w:t>
                      </w:r>
                      <w:r w:rsidRPr="000B4A28">
                        <w:rPr>
                          <w:rFonts w:asciiTheme="minorHAnsi" w:hAnsiTheme="minorHAnsi"/>
                          <w:color w:val="0EA6A2"/>
                          <w:sz w:val="40"/>
                          <w:szCs w:val="40"/>
                        </w:rPr>
                        <w:t>good progress and securing good outcomes.</w:t>
                      </w:r>
                      <w:r w:rsidRPr="000B4A28">
                        <w:rPr>
                          <w:rFonts w:asciiTheme="minorHAnsi" w:hAnsiTheme="minorHAnsi"/>
                          <w:sz w:val="40"/>
                          <w:szCs w:val="40"/>
                        </w:rPr>
                        <w:t>’</w:t>
                      </w:r>
                    </w:p>
                    <w:p w14:paraId="3356DF13" w14:textId="77777777" w:rsidR="00B338D0" w:rsidRPr="007B619F" w:rsidRDefault="00B338D0" w:rsidP="007B619F">
                      <w:pPr>
                        <w:jc w:val="right"/>
                      </w:pPr>
                      <w:r w:rsidRPr="007B619F">
                        <w:t>(SEND code of practice)</w:t>
                      </w:r>
                    </w:p>
                  </w:txbxContent>
                </v:textbox>
                <w10:wrap type="square"/>
              </v:shape>
            </w:pict>
          </mc:Fallback>
        </mc:AlternateContent>
      </w:r>
    </w:p>
    <w:p w14:paraId="68424D70" w14:textId="77777777" w:rsidR="000D5DE6" w:rsidRDefault="000D5DE6" w:rsidP="007B619F">
      <w:pPr>
        <w:rPr>
          <w:noProof/>
        </w:rPr>
      </w:pPr>
      <w:bookmarkStart w:id="49" w:name="_Toc535931968"/>
      <w:r w:rsidRPr="007B619F">
        <w:rPr>
          <w:noProof/>
        </w:rPr>
        <mc:AlternateContent>
          <mc:Choice Requires="wpc">
            <w:drawing>
              <wp:anchor distT="0" distB="0" distL="114300" distR="114300" simplePos="0" relativeHeight="251776000" behindDoc="0" locked="0" layoutInCell="1" allowOverlap="1" wp14:anchorId="1637AEB9" wp14:editId="7136B1D1">
                <wp:simplePos x="0" y="0"/>
                <wp:positionH relativeFrom="margin">
                  <wp:align>right</wp:align>
                </wp:positionH>
                <wp:positionV relativeFrom="paragraph">
                  <wp:posOffset>9525</wp:posOffset>
                </wp:positionV>
                <wp:extent cx="9607550" cy="4752975"/>
                <wp:effectExtent l="0" t="0" r="12700" b="0"/>
                <wp:wrapSquare wrapText="bothSides"/>
                <wp:docPr id="109" name="Canvas 10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99" name="Text Box 2"/>
                        <wps:cNvSpPr txBox="1">
                          <a:spLocks noChangeArrowheads="1"/>
                        </wps:cNvSpPr>
                        <wps:spPr bwMode="auto">
                          <a:xfrm>
                            <a:off x="0" y="146532"/>
                            <a:ext cx="9571990" cy="451332"/>
                          </a:xfrm>
                          <a:prstGeom prst="rect">
                            <a:avLst/>
                          </a:prstGeom>
                          <a:solidFill>
                            <a:srgbClr val="A9FDED"/>
                          </a:solidFill>
                          <a:ln w="9525">
                            <a:noFill/>
                            <a:miter lim="800000"/>
                            <a:headEnd/>
                            <a:tailEnd/>
                          </a:ln>
                        </wps:spPr>
                        <wps:txbx>
                          <w:txbxContent>
                            <w:p w14:paraId="1460CB62" w14:textId="77777777" w:rsidR="00B338D0" w:rsidRPr="00EE6F35" w:rsidRDefault="00B338D0" w:rsidP="007B619F">
                              <w:pPr>
                                <w:pStyle w:val="normalbigger"/>
                                <w:tabs>
                                  <w:tab w:val="center" w:pos="4513"/>
                                  <w:tab w:val="right" w:pos="9026"/>
                                </w:tabs>
                                <w:jc w:val="center"/>
                                <w:rPr>
                                  <w:b/>
                                  <w:color w:val="006C69"/>
                                </w:rPr>
                              </w:pPr>
                              <w:r>
                                <w:rPr>
                                  <w:rFonts w:ascii="Calibri" w:eastAsia="Times New Roman" w:hAnsi="Calibri" w:cs="Calibri"/>
                                  <w:b/>
                                  <w:caps/>
                                  <w:color w:val="006C69"/>
                                  <w:sz w:val="48"/>
                                  <w:szCs w:val="48"/>
                                </w:rPr>
                                <w:t>WHY IS THE A</w:t>
                              </w:r>
                              <w:r w:rsidRPr="00EE6F35">
                                <w:rPr>
                                  <w:rFonts w:ascii="Calibri" w:eastAsia="Times New Roman" w:hAnsi="Calibri" w:cs="Calibri"/>
                                  <w:b/>
                                  <w:caps/>
                                  <w:color w:val="006C69"/>
                                  <w:sz w:val="48"/>
                                  <w:szCs w:val="48"/>
                                </w:rPr>
                                <w:t>P</w:t>
                              </w:r>
                              <w:r>
                                <w:rPr>
                                  <w:rFonts w:ascii="Calibri" w:eastAsia="Times New Roman" w:hAnsi="Calibri" w:cs="Calibri"/>
                                  <w:b/>
                                  <w:caps/>
                                  <w:color w:val="006C69"/>
                                  <w:sz w:val="48"/>
                                  <w:szCs w:val="48"/>
                                </w:rPr>
                                <w:t>D</w:t>
                              </w:r>
                              <w:r w:rsidRPr="00EE6F35">
                                <w:rPr>
                                  <w:rFonts w:ascii="Calibri" w:eastAsia="Times New Roman" w:hAnsi="Calibri" w:cs="Calibri"/>
                                  <w:b/>
                                  <w:caps/>
                                  <w:color w:val="006C69"/>
                                  <w:sz w:val="48"/>
                                  <w:szCs w:val="48"/>
                                </w:rPr>
                                <w:t>R CYCLE IMPORTANT?</w:t>
                              </w:r>
                            </w:p>
                          </w:txbxContent>
                        </wps:txbx>
                        <wps:bodyPr rot="0" vert="horz" wrap="square" lIns="91440" tIns="45720" rIns="91440" bIns="45720" anchor="t" anchorCtr="0">
                          <a:noAutofit/>
                        </wps:bodyPr>
                      </wps:wsp>
                      <wpg:wgp>
                        <wpg:cNvPr id="100" name="Group 100"/>
                        <wpg:cNvGrpSpPr/>
                        <wpg:grpSpPr>
                          <a:xfrm>
                            <a:off x="5000963" y="793597"/>
                            <a:ext cx="4606587" cy="3845742"/>
                            <a:chOff x="1886245" y="1433875"/>
                            <a:chExt cx="5323207" cy="4047150"/>
                          </a:xfrm>
                        </wpg:grpSpPr>
                        <wps:wsp>
                          <wps:cNvPr id="101" name="Oval 101"/>
                          <wps:cNvSpPr/>
                          <wps:spPr>
                            <a:xfrm>
                              <a:off x="3650072" y="1433875"/>
                              <a:ext cx="1741079" cy="1666875"/>
                            </a:xfrm>
                            <a:prstGeom prst="ellipse">
                              <a:avLst/>
                            </a:prstGeom>
                            <a:solidFill>
                              <a:srgbClr val="FFFF66"/>
                            </a:solidFill>
                            <a:ln>
                              <a:solidFill>
                                <a:srgbClr val="0EA6A2"/>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5676A1" w14:textId="77777777" w:rsidR="00B338D0" w:rsidRPr="007B619F" w:rsidRDefault="00B338D0" w:rsidP="007B619F">
                                <w:pPr>
                                  <w:pStyle w:val="Default"/>
                                  <w:ind w:left="-142" w:right="-186"/>
                                  <w:jc w:val="center"/>
                                  <w:rPr>
                                    <w:rFonts w:ascii="Rockwell" w:hAnsi="Rockwell"/>
                                    <w:b/>
                                    <w:sz w:val="36"/>
                                    <w:szCs w:val="36"/>
                                  </w:rPr>
                                </w:pPr>
                                <w:r w:rsidRPr="007B619F">
                                  <w:rPr>
                                    <w:rFonts w:ascii="Rockwell" w:hAnsi="Rockwell"/>
                                    <w:b/>
                                    <w:sz w:val="36"/>
                                    <w:szCs w:val="36"/>
                                  </w:rPr>
                                  <w:t>ASSESS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 name="Oval 102"/>
                          <wps:cNvSpPr/>
                          <wps:spPr>
                            <a:xfrm>
                              <a:off x="3628050" y="3814150"/>
                              <a:ext cx="1783050" cy="1666875"/>
                            </a:xfrm>
                            <a:prstGeom prst="ellipse">
                              <a:avLst/>
                            </a:prstGeom>
                            <a:solidFill>
                              <a:srgbClr val="CCFF66"/>
                            </a:solidFill>
                            <a:ln>
                              <a:solidFill>
                                <a:srgbClr val="006C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719B5F9" w14:textId="77777777" w:rsidR="00B338D0" w:rsidRPr="00194980" w:rsidRDefault="00B338D0" w:rsidP="007B619F">
                                <w:pPr>
                                  <w:pStyle w:val="Default"/>
                                  <w:ind w:left="-426" w:right="-328"/>
                                  <w:jc w:val="center"/>
                                  <w:rPr>
                                    <w:color w:val="000000" w:themeColor="text1"/>
                                    <w:sz w:val="32"/>
                                    <w:szCs w:val="32"/>
                                  </w:rPr>
                                </w:pPr>
                                <w:r w:rsidRPr="00194980">
                                  <w:rPr>
                                    <w:rFonts w:ascii="Rockwell" w:hAnsi="Rockwell"/>
                                    <w:b/>
                                    <w:color w:val="000000" w:themeColor="text1"/>
                                    <w:sz w:val="36"/>
                                    <w:szCs w:val="36"/>
                                  </w:rPr>
                                  <w:t>DO</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3" name="Oval 103"/>
                          <wps:cNvSpPr/>
                          <wps:spPr>
                            <a:xfrm>
                              <a:off x="1886245" y="2594951"/>
                              <a:ext cx="1741806" cy="1666875"/>
                            </a:xfrm>
                            <a:prstGeom prst="ellipse">
                              <a:avLst/>
                            </a:prstGeom>
                            <a:solidFill>
                              <a:srgbClr val="FF99CC"/>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B90D9D" w14:textId="77777777" w:rsidR="00B338D0" w:rsidRPr="00194980" w:rsidRDefault="00B338D0" w:rsidP="007B619F">
                                <w:pPr>
                                  <w:pStyle w:val="Default"/>
                                  <w:ind w:left="-426" w:right="-328"/>
                                  <w:jc w:val="center"/>
                                  <w:rPr>
                                    <w:rFonts w:ascii="Rockwell" w:hAnsi="Rockwell"/>
                                    <w:b/>
                                    <w:color w:val="000000" w:themeColor="text1"/>
                                    <w:sz w:val="36"/>
                                    <w:szCs w:val="36"/>
                                  </w:rPr>
                                </w:pPr>
                                <w:r w:rsidRPr="00194980">
                                  <w:rPr>
                                    <w:rFonts w:ascii="Rockwell" w:hAnsi="Rockwell"/>
                                    <w:b/>
                                    <w:color w:val="000000" w:themeColor="text1"/>
                                    <w:sz w:val="36"/>
                                    <w:szCs w:val="36"/>
                                  </w:rPr>
                                  <w:t>REVIEW</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4" name="Oval 104"/>
                          <wps:cNvSpPr/>
                          <wps:spPr>
                            <a:xfrm>
                              <a:off x="5480880" y="2831805"/>
                              <a:ext cx="1728572" cy="1666875"/>
                            </a:xfrm>
                            <a:prstGeom prst="ellipse">
                              <a:avLst/>
                            </a:prstGeom>
                            <a:solidFill>
                              <a:srgbClr val="37F1ED"/>
                            </a:solidFill>
                            <a:ln>
                              <a:solidFill>
                                <a:srgbClr val="006C69"/>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9C8E0B6" w14:textId="77777777" w:rsidR="00B338D0" w:rsidRPr="00EE6F35" w:rsidRDefault="00B338D0" w:rsidP="007B619F">
                                <w:pPr>
                                  <w:pStyle w:val="Default"/>
                                  <w:ind w:left="-142" w:right="-186"/>
                                  <w:jc w:val="center"/>
                                  <w:rPr>
                                    <w:sz w:val="32"/>
                                    <w:szCs w:val="32"/>
                                  </w:rPr>
                                </w:pPr>
                                <w:r w:rsidRPr="007B619F">
                                  <w:rPr>
                                    <w:rFonts w:ascii="Rockwell" w:hAnsi="Rockwell"/>
                                    <w:b/>
                                    <w:sz w:val="36"/>
                                    <w:szCs w:val="36"/>
                                  </w:rPr>
                                  <w:t>PLAN</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105" name="Connector: Elbow 105"/>
                          <wps:cNvCnPr/>
                          <wps:spPr>
                            <a:xfrm>
                              <a:off x="5391149" y="2267313"/>
                              <a:ext cx="984863" cy="564492"/>
                            </a:xfrm>
                            <a:prstGeom prst="bentConnector3">
                              <a:avLst>
                                <a:gd name="adj1" fmla="val 101409"/>
                              </a:avLst>
                            </a:prstGeom>
                            <a:ln w="57150">
                              <a:solidFill>
                                <a:srgbClr val="006C69"/>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6" name="Connector: Elbow 106"/>
                          <wps:cNvCnPr>
                            <a:stCxn id="104" idx="4"/>
                          </wps:cNvCnPr>
                          <wps:spPr>
                            <a:xfrm rot="5400000">
                              <a:off x="5660392" y="4133218"/>
                              <a:ext cx="319314" cy="1050236"/>
                            </a:xfrm>
                            <a:prstGeom prst="bentConnector2">
                              <a:avLst/>
                            </a:prstGeom>
                            <a:ln w="57150">
                              <a:solidFill>
                                <a:srgbClr val="006C69"/>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7" name="Connector: Elbow 107"/>
                          <wps:cNvCnPr>
                            <a:endCxn id="103" idx="4"/>
                          </wps:cNvCnPr>
                          <wps:spPr>
                            <a:xfrm rot="10800000">
                              <a:off x="2757150" y="4261827"/>
                              <a:ext cx="892922" cy="536121"/>
                            </a:xfrm>
                            <a:prstGeom prst="bentConnector2">
                              <a:avLst/>
                            </a:prstGeom>
                            <a:ln w="57150">
                              <a:solidFill>
                                <a:srgbClr val="006C69"/>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08" name="Connector: Elbow 108"/>
                          <wps:cNvCnPr/>
                          <wps:spPr>
                            <a:xfrm flipV="1">
                              <a:off x="2719684" y="2267315"/>
                              <a:ext cx="1004592" cy="327638"/>
                            </a:xfrm>
                            <a:prstGeom prst="bentConnector3">
                              <a:avLst>
                                <a:gd name="adj1" fmla="val -1495"/>
                              </a:avLst>
                            </a:prstGeom>
                            <a:ln w="57150">
                              <a:solidFill>
                                <a:srgbClr val="006C69"/>
                              </a:solidFill>
                              <a:tailEnd type="triangle"/>
                            </a:ln>
                          </wps:spPr>
                          <wps:style>
                            <a:lnRef idx="1">
                              <a:schemeClr val="accent1"/>
                            </a:lnRef>
                            <a:fillRef idx="0">
                              <a:schemeClr val="accent1"/>
                            </a:fillRef>
                            <a:effectRef idx="0">
                              <a:schemeClr val="accent1"/>
                            </a:effectRef>
                            <a:fontRef idx="minor">
                              <a:schemeClr val="tx1"/>
                            </a:fontRef>
                          </wps:style>
                          <wps:bodyPr/>
                        </wps:wsp>
                      </wpg:wgp>
                    </wpc:wpc>
                  </a:graphicData>
                </a:graphic>
                <wp14:sizeRelH relativeFrom="margin">
                  <wp14:pctWidth>0</wp14:pctWidth>
                </wp14:sizeRelH>
                <wp14:sizeRelV relativeFrom="margin">
                  <wp14:pctHeight>0</wp14:pctHeight>
                </wp14:sizeRelV>
              </wp:anchor>
            </w:drawing>
          </mc:Choice>
          <mc:Fallback>
            <w:pict>
              <v:group w14:anchorId="1637AEB9" id="Canvas 109" o:spid="_x0000_s1051" editas="canvas" style="position:absolute;margin-left:705.3pt;margin-top:.75pt;width:756.5pt;height:374.25pt;z-index:251776000;mso-position-horizontal:right;mso-position-horizontal-relative:margin;mso-position-vertical-relative:text;mso-width-relative:margin;mso-height-relative:margin" coordsize="96075,47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RPppAYAAMghAAAOAAAAZHJzL2Uyb0RvYy54bWzsWtty2zYQfe9M/4HD90QE7+REzqiynemM&#10;c5kmbZ4hEpTYkgALwpbcr+8uAFKybKWy63jyID9oeAEWwOLswe6h37zdtI1zw2RfCz51yWvPdRgv&#10;RFnz5dT9/cvlq9R1ekV5SRvB2dS9Zb379uznn96su5z5YiWakkkHjPA+X3dTd6VUl08mfbFiLe1f&#10;i45xeFkJ2VIFt3I5KSVdg/W2mfieF0/WQpadFAXre3h6bl66Z9p+VbFCfayqnimnmbowN6V/pf5d&#10;4O/k7A3Nl5J2q7qw06BPmEVLaw6DjqbOqaLOtazvmWrrQopeVOp1IdqJqKq6YHoNsBri7a1mTvkN&#10;7fViCvDOMEG4eka7iyX4AEzma9gMpq9hK/pu3JT+/w32eUU7ptfQ58WHm0/Sqcupm2Wuw2kLiPjC&#10;Nsr5RWwcHzdj3elWnztopzbwGEClHdt3V6L4q3e4mK8oX7KZlGK9YrSE6RHsOdnpauz0aGSxfi9K&#10;GIZeK6ENbSrZ4k6B7x2wDqC4BQthHAV6AjTH+RTwJosSkmXwvoAGYUQC02BC88FEJ3v1jonWwYup&#10;KwFtegh6c9UrnBLNhyY4Yi+aurysm0bfyOVi3kjnhgIyZ9nl+cW5XsVes4Y7a5yKH2nLXGB/ME3z&#10;tlYQOU3dTt3Uwz+DZXTJBS91E0XrxlzDTBpufYRuMQ5Sm8VG7wZJB98vRHkLXpPCRApENlyshPzH&#10;ddYQJVO3//uaSuY6za8cPJ+RMMSw0jdhlPhwI3ffLHbfUF6AqamrXMdczpUORVwOFzPYoarWfsOt&#10;NDOxcwY84pSX+Xq5BSYwzB5dPCq63klx3YFX0ewWmAQcaZGpGzj4ALxpW72THWLTPliaO5z/gAkL&#10;qwg2JIsDDa4kC6IsMdszgCuMvThKEwOuIAXXhRZ+xQoYC5FJ0jT2w8jiMwjSJDI2itWFhShgNvA9&#10;ayX0woREerIjRiEolkBves5mz797ZBOPDA78COAG/+nw3IlO7bw+Nzi857kgBt8l/v1lD64jSUi8&#10;BPgD45LEcWwdMy56G3U2MFnT1F2PJETzR8fmJfzFMXoeBrgTwhhRe4/63aj2LmbxTO/q3Z5w90Aw&#10;9uq2YWiw4b+xCsISIODrKevDkI1kQYuCcWVZcUVLZjgEETds/thDT1obRMsVcMdo2xrAg/a+bbNa&#10;2x67Mn2Wjp29b03MdB576JEFV2PntuZCPmSggVXZkU37gbGMaxBCW8rKsOmWKEbK6rvisgY+vqK9&#10;+kQlnOYQ0MhjH+GnagTQqbBXroPM9tDz5+U9ft3OBdA8BAbMTl8iT6pmuKykaL9CIjNDtoVXA1EW&#10;Sg43liodSIUKNpvpZpBCdFRd8c+YEJj9xPPmy+YrlZ3FvoKw+SCGQ/ge/k1b3KKjCPgFMgPiQeyb&#10;1MDyx35iYPf9IH/4qQc0iMd6kJLQUuL2XCdJGugGL8Mf8/mT+cOL57GG+Yk/np0/IFN5JH88Xx50&#10;4oPyoXJnICmbKthKgXiQRd3hg2DYOcjaxmTsYD6xm0b5URZmkT5kdvkgJKkXv1w+kWXzuT3ndvIJ&#10;Xb8YTkMHnNIB9zHpgD8mmXsVzMF04BTOWOndra9e5HgP98I5fFQ4R2Hqpak53v00gMi1VdG2PPBT&#10;KERfKpyD5JIcKt0xrdqJcLi5Ux6cjnesCb5PeeCPSeOJD3akqB8x3QeFwxzvc8E5SGhC5s5FsxBr&#10;kA50bNt8YM6t7nLwqI+CjJAQlAFI/X0/TgKiU4XtUZ+lYYqiDGb+URyG2VCdD+rNINfZ4mkBhfY4&#10;q0CXrFo/QMwuSzttWv4JhV3VNlBqWsEj9Ia03TaHBH4wjX2Nqgf6ItQpTyMJmltxz1G3HcibStag&#10;ijbM5hVH6gtHaAAPiwdH1P8vLR6ozX+KB4YKUGFASFlN8UXOPMguD2Jca0s7GNeAUPMNN9KsB+el&#10;FoP0OTmo3BgMRv7YLYONCBKFKAWZLRrkyDj2AkA7RkaISrZRfLeREZAsIDCSromhOvaDQfI6JjSM&#10;TnVAWjuBHQ7+b8lsT1DKfmiwgx59EOxaBt8DO+PlFu3Azo9DO/Hs5w+MGwt3PzHcquHuxyT19+T3&#10;NPMzSBHMQRDExJQPwNIntJ+oXT5KnYAP3AfRPn5WA6XiQPriVPBt4o9Bvh3xS7I4BToeE5n9Isfz&#10;wgj5HPk68JM40EMdCeBjM5lXkEzpgcHuKZEBehmZ2nDUEaEy9kB2qo5SMZ/G7fpLH3wd1clNgf8t&#10;AFd3/h9h91632v4Dxtm/AAAA//8DAFBLAwQUAAYACAAAACEAeUamDtkAAAAHAQAADwAAAGRycy9k&#10;b3ducmV2LnhtbEyPwU7DMBBE70j8g7VI3KhdIFCFOBVCgOBIoD278RJH2OsQu034e7YnOM7MauZt&#10;tZ6DFwccUx9Jw3KhQCC10fbUafh4f7pYgUjZkDU+Emr4wQTr+vSkMqWNE73hocmd4BJKpdHgch5K&#10;KVPrMJi0iAMSZ59xDCazHDtpRzNxefDyUqkbGUxPvODMgA8O269mHzQQqsfGj/Ilt5vt4L5X3fPr&#10;9aT1+dl8fwci45z/juGIz+hQM9Mu7skm4TXwI5ndAsQxLJZXbOw03BZKgawr+Z+//gUAAP//AwBQ&#10;SwECLQAUAAYACAAAACEAtoM4kv4AAADhAQAAEwAAAAAAAAAAAAAAAAAAAAAAW0NvbnRlbnRfVHlw&#10;ZXNdLnhtbFBLAQItABQABgAIAAAAIQA4/SH/1gAAAJQBAAALAAAAAAAAAAAAAAAAAC8BAABfcmVs&#10;cy8ucmVsc1BLAQItABQABgAIAAAAIQB5IRPppAYAAMghAAAOAAAAAAAAAAAAAAAAAC4CAABkcnMv&#10;ZTJvRG9jLnhtbFBLAQItABQABgAIAAAAIQB5RqYO2QAAAAcBAAAPAAAAAAAAAAAAAAAAAP4IAABk&#10;cnMvZG93bnJldi54bWxQSwUGAAAAAAQABADzAAAABAoAAAAA&#10;">
                <v:shape id="_x0000_s1052" type="#_x0000_t75" style="position:absolute;width:96075;height:47529;visibility:visible;mso-wrap-style:square">
                  <v:fill o:detectmouseclick="t"/>
                  <v:path o:connecttype="none"/>
                </v:shape>
                <v:shape id="_x0000_s1053" type="#_x0000_t202" style="position:absolute;top:1465;width:95719;height:4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ErLVwwAAANsAAAAPAAAAZHJzL2Rvd25yZXYueG1sRI9Ba8JA&#10;FITvQv/D8gRvurEU0dRVrLSYg4ca/QGP7GsSzL6Nu2uM/94VhB6HmfmGWa5704iOnK8tK5hOEhDE&#10;hdU1lwpOx5/xHIQPyBoby6TgTh7Wq7fBElNtb3ygLg+liBD2KSqoQmhTKX1RkUE/sS1x9P6sMxii&#10;dKXUDm8Rbhr5niQzabDmuFBhS9uKinN+NQqu+73edfd59vvtPkq+5NPNV9YoNRr2m08QgfrwH361&#10;M61gsYDnl/gD5OoBAAD//wMAUEsBAi0AFAAGAAgAAAAhANvh9svuAAAAhQEAABMAAAAAAAAAAAAA&#10;AAAAAAAAAFtDb250ZW50X1R5cGVzXS54bWxQSwECLQAUAAYACAAAACEAWvQsW78AAAAVAQAACwAA&#10;AAAAAAAAAAAAAAAfAQAAX3JlbHMvLnJlbHNQSwECLQAUAAYACAAAACEAvBKy1cMAAADbAAAADwAA&#10;AAAAAAAAAAAAAAAHAgAAZHJzL2Rvd25yZXYueG1sUEsFBgAAAAADAAMAtwAAAPcCAAAAAA==&#10;" fillcolor="#a9fded" stroked="f">
                  <v:textbox>
                    <w:txbxContent>
                      <w:p w14:paraId="1460CB62" w14:textId="77777777" w:rsidR="00B338D0" w:rsidRPr="00EE6F35" w:rsidRDefault="00B338D0" w:rsidP="007B619F">
                        <w:pPr>
                          <w:pStyle w:val="normalbigger"/>
                          <w:tabs>
                            <w:tab w:val="center" w:pos="4513"/>
                            <w:tab w:val="right" w:pos="9026"/>
                          </w:tabs>
                          <w:jc w:val="center"/>
                          <w:rPr>
                            <w:b/>
                            <w:color w:val="006C69"/>
                          </w:rPr>
                        </w:pPr>
                        <w:r>
                          <w:rPr>
                            <w:rFonts w:ascii="Calibri" w:eastAsia="Times New Roman" w:hAnsi="Calibri" w:cs="Calibri"/>
                            <w:b/>
                            <w:caps/>
                            <w:color w:val="006C69"/>
                            <w:sz w:val="48"/>
                            <w:szCs w:val="48"/>
                          </w:rPr>
                          <w:t>WHY IS THE A</w:t>
                        </w:r>
                        <w:r w:rsidRPr="00EE6F35">
                          <w:rPr>
                            <w:rFonts w:ascii="Calibri" w:eastAsia="Times New Roman" w:hAnsi="Calibri" w:cs="Calibri"/>
                            <w:b/>
                            <w:caps/>
                            <w:color w:val="006C69"/>
                            <w:sz w:val="48"/>
                            <w:szCs w:val="48"/>
                          </w:rPr>
                          <w:t>P</w:t>
                        </w:r>
                        <w:r>
                          <w:rPr>
                            <w:rFonts w:ascii="Calibri" w:eastAsia="Times New Roman" w:hAnsi="Calibri" w:cs="Calibri"/>
                            <w:b/>
                            <w:caps/>
                            <w:color w:val="006C69"/>
                            <w:sz w:val="48"/>
                            <w:szCs w:val="48"/>
                          </w:rPr>
                          <w:t>D</w:t>
                        </w:r>
                        <w:r w:rsidRPr="00EE6F35">
                          <w:rPr>
                            <w:rFonts w:ascii="Calibri" w:eastAsia="Times New Roman" w:hAnsi="Calibri" w:cs="Calibri"/>
                            <w:b/>
                            <w:caps/>
                            <w:color w:val="006C69"/>
                            <w:sz w:val="48"/>
                            <w:szCs w:val="48"/>
                          </w:rPr>
                          <w:t>R CYCLE IMPORTANT?</w:t>
                        </w:r>
                      </w:p>
                    </w:txbxContent>
                  </v:textbox>
                </v:shape>
                <v:group id="Group 100" o:spid="_x0000_s1054" style="position:absolute;left:50009;top:7935;width:46066;height:38458" coordorigin="18862,14338" coordsize="53232,40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oval id="Oval 101" o:spid="_x0000_s1055" style="position:absolute;left:36500;top:14338;width:17411;height:16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lsIwwAAANwAAAAPAAAAZHJzL2Rvd25yZXYueG1sRE9La8JA&#10;EL4X/A/LCN7qRg8i0VWkUEwOKtVA8DZkJw/MzobsqrG/vlso9DYf33PW28G04kG9aywrmE0jEMSF&#10;1Q1XCrLL5/sShPPIGlvLpOBFDrab0dsaY22f/EWPs69ECGEXo4La+y6W0hU1GXRT2xEHrrS9QR9g&#10;X0nd4zOEm1bOo2ghDTYcGmrs6KOm4na+GwX57Ttxi/R4lXmamUN1Kq+vfanUZDzsViA8Df5f/OdO&#10;dJgfzeD3mXCB3PwAAAD//wMAUEsBAi0AFAAGAAgAAAAhANvh9svuAAAAhQEAABMAAAAAAAAAAAAA&#10;AAAAAAAAAFtDb250ZW50X1R5cGVzXS54bWxQSwECLQAUAAYACAAAACEAWvQsW78AAAAVAQAACwAA&#10;AAAAAAAAAAAAAAAfAQAAX3JlbHMvLnJlbHNQSwECLQAUAAYACAAAACEAq8ZbCMMAAADcAAAADwAA&#10;AAAAAAAAAAAAAAAHAgAAZHJzL2Rvd25yZXYueG1sUEsFBgAAAAADAAMAtwAAAPcCAAAAAA==&#10;" fillcolor="#ff6" strokecolor="#0ea6a2" strokeweight="2pt">
                    <v:textbox>
                      <w:txbxContent>
                        <w:p w14:paraId="715676A1" w14:textId="77777777" w:rsidR="00B338D0" w:rsidRPr="007B619F" w:rsidRDefault="00B338D0" w:rsidP="007B619F">
                          <w:pPr>
                            <w:pStyle w:val="Default"/>
                            <w:ind w:left="-142" w:right="-186"/>
                            <w:jc w:val="center"/>
                            <w:rPr>
                              <w:rFonts w:ascii="Rockwell" w:hAnsi="Rockwell"/>
                              <w:b/>
                              <w:sz w:val="36"/>
                              <w:szCs w:val="36"/>
                            </w:rPr>
                          </w:pPr>
                          <w:r w:rsidRPr="007B619F">
                            <w:rPr>
                              <w:rFonts w:ascii="Rockwell" w:hAnsi="Rockwell"/>
                              <w:b/>
                              <w:sz w:val="36"/>
                              <w:szCs w:val="36"/>
                            </w:rPr>
                            <w:t>ASSESS</w:t>
                          </w:r>
                        </w:p>
                      </w:txbxContent>
                    </v:textbox>
                  </v:oval>
                  <v:oval id="Oval 102" o:spid="_x0000_s1056" style="position:absolute;left:36280;top:38141;width:17831;height:16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jk/wgAAANwAAAAPAAAAZHJzL2Rvd25yZXYueG1sRE9LawIx&#10;EL4L/Q9hhF6kZl1RytYooth69XHxNmymm8Vkst3Edf33jVDobT6+5yxWvbOiozbUnhVMxhkI4tLr&#10;misF59Pu7R1EiMgarWdS8KAAq+XLYIGF9nc+UHeMlUghHApUYGJsCilDachhGPuGOHHfvnUYE2wr&#10;qVu8p3BnZZ5lc+mw5tRgsKGNofJ6vDkF06/Z2djTPH/Y/c92t12Pus/LTanXYb/+ABGpj//iP/de&#10;p/lZDs9n0gVy+QsAAP//AwBQSwECLQAUAAYACAAAACEA2+H2y+4AAACFAQAAEwAAAAAAAAAAAAAA&#10;AAAAAAAAW0NvbnRlbnRfVHlwZXNdLnhtbFBLAQItABQABgAIAAAAIQBa9CxbvwAAABUBAAALAAAA&#10;AAAAAAAAAAAAAB8BAABfcmVscy8ucmVsc1BLAQItABQABgAIAAAAIQBPsjk/wgAAANwAAAAPAAAA&#10;AAAAAAAAAAAAAAcCAABkcnMvZG93bnJldi54bWxQSwUGAAAAAAMAAwC3AAAA9gIAAAAA&#10;" fillcolor="#cf6" strokecolor="#006c69" strokeweight="2pt">
                    <v:textbox>
                      <w:txbxContent>
                        <w:p w14:paraId="5719B5F9" w14:textId="77777777" w:rsidR="00B338D0" w:rsidRPr="00194980" w:rsidRDefault="00B338D0" w:rsidP="007B619F">
                          <w:pPr>
                            <w:pStyle w:val="Default"/>
                            <w:ind w:left="-426" w:right="-328"/>
                            <w:jc w:val="center"/>
                            <w:rPr>
                              <w:color w:val="000000" w:themeColor="text1"/>
                              <w:sz w:val="32"/>
                              <w:szCs w:val="32"/>
                            </w:rPr>
                          </w:pPr>
                          <w:r w:rsidRPr="00194980">
                            <w:rPr>
                              <w:rFonts w:ascii="Rockwell" w:hAnsi="Rockwell"/>
                              <w:b/>
                              <w:color w:val="000000" w:themeColor="text1"/>
                              <w:sz w:val="36"/>
                              <w:szCs w:val="36"/>
                            </w:rPr>
                            <w:t>DO</w:t>
                          </w:r>
                        </w:p>
                      </w:txbxContent>
                    </v:textbox>
                  </v:oval>
                  <v:oval id="Oval 103" o:spid="_x0000_s1057" style="position:absolute;left:18862;top:25949;width:17418;height:166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jGQ2wwAAANwAAAAPAAAAZHJzL2Rvd25yZXYueG1sRI/dagIx&#10;EIXvhb5DmEJvpCZtQey6UUp/wEtd9wHGZPZHN5Nlk+r27U1B8G6Gc843Z/L16DpxpiG0njW8zBQI&#10;YuNty7WGcv/zvAARIrLFzjNp+KMA69XDJMfM+gvv6FzEWiQIhww1NDH2mZTBNOQwzHxPnLTKDw5j&#10;Woda2gEvCe46+arUXDpsOV1osKfPhsyp+HWJUlTbqTmo49f7N46qLc22xIXWT4/jxxJEpDHezbf0&#10;xqb66g3+n0kTyNUVAAD//wMAUEsBAi0AFAAGAAgAAAAhANvh9svuAAAAhQEAABMAAAAAAAAAAAAA&#10;AAAAAAAAAFtDb250ZW50X1R5cGVzXS54bWxQSwECLQAUAAYACAAAACEAWvQsW78AAAAVAQAACwAA&#10;AAAAAAAAAAAAAAAfAQAAX3JlbHMvLnJlbHNQSwECLQAUAAYACAAAACEAaIxkNsMAAADcAAAADwAA&#10;AAAAAAAAAAAAAAAHAgAAZHJzL2Rvd25yZXYueG1sUEsFBgAAAAADAAMAtwAAAPcCAAAAAA==&#10;" fillcolor="#f9c" strokecolor="#77230c [1604]" strokeweight="2pt">
                    <v:textbox>
                      <w:txbxContent>
                        <w:p w14:paraId="5AB90D9D" w14:textId="77777777" w:rsidR="00B338D0" w:rsidRPr="00194980" w:rsidRDefault="00B338D0" w:rsidP="007B619F">
                          <w:pPr>
                            <w:pStyle w:val="Default"/>
                            <w:ind w:left="-426" w:right="-328"/>
                            <w:jc w:val="center"/>
                            <w:rPr>
                              <w:rFonts w:ascii="Rockwell" w:hAnsi="Rockwell"/>
                              <w:b/>
                              <w:color w:val="000000" w:themeColor="text1"/>
                              <w:sz w:val="36"/>
                              <w:szCs w:val="36"/>
                            </w:rPr>
                          </w:pPr>
                          <w:r w:rsidRPr="00194980">
                            <w:rPr>
                              <w:rFonts w:ascii="Rockwell" w:hAnsi="Rockwell"/>
                              <w:b/>
                              <w:color w:val="000000" w:themeColor="text1"/>
                              <w:sz w:val="36"/>
                              <w:szCs w:val="36"/>
                            </w:rPr>
                            <w:t>REVIEW</w:t>
                          </w:r>
                        </w:p>
                      </w:txbxContent>
                    </v:textbox>
                  </v:oval>
                  <v:oval id="Oval 104" o:spid="_x0000_s1058" style="position:absolute;left:54808;top:28318;width:17286;height:166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CWoxAAAANwAAAAPAAAAZHJzL2Rvd25yZXYueG1sRE/basJA&#10;EH0v+A/LCH1rNrUqJc1GtLRFoYJVP2DITi6YnQ3ZVZN+fVcQ+jaHc5100ZtGXKhztWUFz1EMgji3&#10;uuZSwfHw+fQKwnlkjY1lUjCQg0U2ekgx0fbKP3TZ+1KEEHYJKqi8bxMpXV6RQRfZljhwhe0M+gC7&#10;UuoOryHcNHISx3NpsObQUGFL7xXlp/3ZKPhdDrPT8LEtXla7+fdmWpz1+ouUehz3yzcQnnr/L767&#10;1zrMj6dweyZcILM/AAAA//8DAFBLAQItABQABgAIAAAAIQDb4fbL7gAAAIUBAAATAAAAAAAAAAAA&#10;AAAAAAAAAABbQ29udGVudF9UeXBlc10ueG1sUEsBAi0AFAAGAAgAAAAhAFr0LFu/AAAAFQEAAAsA&#10;AAAAAAAAAAAAAAAAHwEAAF9yZWxzLy5yZWxzUEsBAi0AFAAGAAgAAAAhAIRkJajEAAAA3AAAAA8A&#10;AAAAAAAAAAAAAAAABwIAAGRycy9kb3ducmV2LnhtbFBLBQYAAAAAAwADALcAAAD4AgAAAAA=&#10;" fillcolor="#37f1ed" strokecolor="#006c69" strokeweight="2pt">
                    <v:textbox>
                      <w:txbxContent>
                        <w:p w14:paraId="69C8E0B6" w14:textId="77777777" w:rsidR="00B338D0" w:rsidRPr="00EE6F35" w:rsidRDefault="00B338D0" w:rsidP="007B619F">
                          <w:pPr>
                            <w:pStyle w:val="Default"/>
                            <w:ind w:left="-142" w:right="-186"/>
                            <w:jc w:val="center"/>
                            <w:rPr>
                              <w:sz w:val="32"/>
                              <w:szCs w:val="32"/>
                            </w:rPr>
                          </w:pPr>
                          <w:r w:rsidRPr="007B619F">
                            <w:rPr>
                              <w:rFonts w:ascii="Rockwell" w:hAnsi="Rockwell"/>
                              <w:b/>
                              <w:sz w:val="36"/>
                              <w:szCs w:val="36"/>
                            </w:rPr>
                            <w:t>PLAN</w:t>
                          </w:r>
                        </w:p>
                      </w:txbxContent>
                    </v:textbox>
                  </v:oval>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05" o:spid="_x0000_s1059" type="#_x0000_t34" style="position:absolute;left:53911;top:22673;width:9849;height:564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TUTwwAAANwAAAAPAAAAZHJzL2Rvd25yZXYueG1sRE9NawIx&#10;EL0X+h/CFLzVxMJWWY0iFlF6ELSl6G3cTDdbN5NlE3X9901B6G0e73Mms87V4kJtqDxrGPQVCOLC&#10;m4pLDZ8fy+cRiBCRDdaeScONAsymjw8TzI2/8pYuu1iKFMIhRw02xiaXMhSWHIa+b4gT9+1bhzHB&#10;tpSmxWsKd7V8UepVOqw4NVhsaGGpOO3OTsPxzRzWG/P1bke48nunsp9h1mjde+rmYxCRuvgvvrvX&#10;Js1XGfw9ky6Q018AAAD//wMAUEsBAi0AFAAGAAgAAAAhANvh9svuAAAAhQEAABMAAAAAAAAAAAAA&#10;AAAAAAAAAFtDb250ZW50X1R5cGVzXS54bWxQSwECLQAUAAYACAAAACEAWvQsW78AAAAVAQAACwAA&#10;AAAAAAAAAAAAAAAfAQAAX3JlbHMvLnJlbHNQSwECLQAUAAYACAAAACEA86U1E8MAAADcAAAADwAA&#10;AAAAAAAAAAAAAAAHAgAAZHJzL2Rvd25yZXYueG1sUEsFBgAAAAADAAMAtwAAAPcCAAAAAA==&#10;" adj="21904" strokecolor="#006c69" strokeweight="4.5pt">
                    <v:stroke endarrow="block"/>
                  </v:shape>
                  <v:shape id="Connector: Elbow 106" o:spid="_x0000_s1060" type="#_x0000_t33" style="position:absolute;left:56603;top:41332;width:3193;height:10502;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rdwQAAANwAAAAPAAAAZHJzL2Rvd25yZXYueG1sRE9LawIx&#10;EL4X/A9hhN5q1iJLXY1StEI9qvU+bqbZxc1k3WQf+uubQqG3+fies1wPthIdNb50rGA6SUAQ506X&#10;bBR8nXYvbyB8QNZYOSYFd/KwXo2elphp1/OBumMwIoawz1BBEUKdSenzgiz6iauJI/ftGoshwsZI&#10;3WAfw20lX5MklRZLjg0F1rQpKL8eW6tgP5vXh6uh09a7j3Z7OT/MbfNQ6nk8vC9ABBrCv/jP/anj&#10;/CSF32fiBXL1AwAA//8DAFBLAQItABQABgAIAAAAIQDb4fbL7gAAAIUBAAATAAAAAAAAAAAAAAAA&#10;AAAAAABbQ29udGVudF9UeXBlc10ueG1sUEsBAi0AFAAGAAgAAAAhAFr0LFu/AAAAFQEAAAsAAAAA&#10;AAAAAAAAAAAAHwEAAF9yZWxzLy5yZWxzUEsBAi0AFAAGAAgAAAAhALD9Ot3BAAAA3AAAAA8AAAAA&#10;AAAAAAAAAAAABwIAAGRycy9kb3ducmV2LnhtbFBLBQYAAAAAAwADALcAAAD1AgAAAAA=&#10;" strokecolor="#006c69" strokeweight="4.5pt">
                    <v:stroke endarrow="block"/>
                  </v:shape>
                  <v:shape id="Connector: Elbow 107" o:spid="_x0000_s1061" type="#_x0000_t33" style="position:absolute;left:27571;top:42618;width:8929;height:5361;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xHPvwAAANwAAAAPAAAAZHJzL2Rvd25yZXYueG1sRE9Li8Iw&#10;EL4L+x/CLHjTZEW0W42yLAjiQfB1H5rZtm4zKUnU+u+NIHibj+8582VnG3ElH2rHGr6GCgRx4UzN&#10;pYbjYTXIQISIbLBxTBruFGC5+OjNMTfuxju67mMpUgiHHDVUMba5lKGoyGIYupY4cX/OW4wJ+lIa&#10;j7cUbhs5UmoiLdacGips6bei4n9/sRpOFjfqPMr8OLt0K3vcRvLrb637n93PDESkLr7FL/fapPlq&#10;Cs9n0gVy8QAAAP//AwBQSwECLQAUAAYACAAAACEA2+H2y+4AAACFAQAAEwAAAAAAAAAAAAAAAAAA&#10;AAAAW0NvbnRlbnRfVHlwZXNdLnhtbFBLAQItABQABgAIAAAAIQBa9CxbvwAAABUBAAALAAAAAAAA&#10;AAAAAAAAAB8BAABfcmVscy8ucmVsc1BLAQItABQABgAIAAAAIQCB0xHPvwAAANwAAAAPAAAAAAAA&#10;AAAAAAAAAAcCAABkcnMvZG93bnJldi54bWxQSwUGAAAAAAMAAwC3AAAA8wIAAAAA&#10;" strokecolor="#006c69" strokeweight="4.5pt">
                    <v:stroke endarrow="block"/>
                  </v:shape>
                  <v:shape id="Connector: Elbow 108" o:spid="_x0000_s1062" type="#_x0000_t34" style="position:absolute;left:27196;top:22673;width:10046;height:3276;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S0sxwAAANwAAAAPAAAAZHJzL2Rvd25yZXYueG1sRI9Ba8JA&#10;EIXvQv/DMoVepG4MpdToKmoRigdBLUVvQ3ZMgtnZkF017a93DgVvM7w3730zmXWuVldqQ+XZwHCQ&#10;gCLOva24MPC9X71+gAoR2WLtmQz8UoDZ9Kk3wcz6G2/puouFkhAOGRooY2wyrUNeksMw8A2xaCff&#10;OoyytoW2Ld4k3NU6TZJ37bBiaSixoWVJ+Xl3cQYWP+v1/vPNj9JwCNtzP202f6OjMS/P3XwMKlIX&#10;H+b/6y8r+InQyjMygZ7eAQAA//8DAFBLAQItABQABgAIAAAAIQDb4fbL7gAAAIUBAAATAAAAAAAA&#10;AAAAAAAAAAAAAABbQ29udGVudF9UeXBlc10ueG1sUEsBAi0AFAAGAAgAAAAhAFr0LFu/AAAAFQEA&#10;AAsAAAAAAAAAAAAAAAAAHwEAAF9yZWxzLy5yZWxzUEsBAi0AFAAGAAgAAAAhAEg9LSzHAAAA3AAA&#10;AA8AAAAAAAAAAAAAAAAABwIAAGRycy9kb3ducmV2LnhtbFBLBQYAAAAAAwADALcAAAD7AgAAAAA=&#10;" adj="-323" strokecolor="#006c69" strokeweight="4.5pt">
                    <v:stroke endarrow="block"/>
                  </v:shape>
                </v:group>
                <w10:wrap type="square" anchorx="margin"/>
              </v:group>
            </w:pict>
          </mc:Fallback>
        </mc:AlternateContent>
      </w:r>
      <w:r>
        <w:rPr>
          <w:noProof/>
        </w:rPr>
        <mc:AlternateContent>
          <mc:Choice Requires="wps">
            <w:drawing>
              <wp:anchor distT="45720" distB="45720" distL="114300" distR="114300" simplePos="0" relativeHeight="251786240" behindDoc="0" locked="0" layoutInCell="1" allowOverlap="1" wp14:anchorId="5A508B1F" wp14:editId="5EF60930">
                <wp:simplePos x="0" y="0"/>
                <wp:positionH relativeFrom="column">
                  <wp:posOffset>-64135</wp:posOffset>
                </wp:positionH>
                <wp:positionV relativeFrom="paragraph">
                  <wp:posOffset>4638675</wp:posOffset>
                </wp:positionV>
                <wp:extent cx="2533650" cy="381000"/>
                <wp:effectExtent l="0" t="0" r="19050" b="1905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3650" cy="381000"/>
                        </a:xfrm>
                        <a:prstGeom prst="rect">
                          <a:avLst/>
                        </a:prstGeom>
                        <a:solidFill>
                          <a:srgbClr val="FFFFFF"/>
                        </a:solidFill>
                        <a:ln w="9525">
                          <a:solidFill>
                            <a:srgbClr val="92D050"/>
                          </a:solidFill>
                          <a:miter lim="800000"/>
                          <a:headEnd/>
                          <a:tailEnd/>
                        </a:ln>
                      </wps:spPr>
                      <wps:txbx>
                        <w:txbxContent>
                          <w:p w14:paraId="6A87BF63" w14:textId="77777777" w:rsidR="00B338D0" w:rsidRPr="00BA6E79" w:rsidRDefault="00B338D0" w:rsidP="000D5DE6">
                            <w:pPr>
                              <w:pStyle w:val="Heading2"/>
                              <w:numPr>
                                <w:ilvl w:val="0"/>
                                <w:numId w:val="0"/>
                              </w:numPr>
                              <w:ind w:left="-284"/>
                            </w:pPr>
                            <w:r>
                              <w:t xml:space="preserve">    Resources to support </w:t>
                            </w:r>
                            <w:proofErr w:type="gramStart"/>
                            <w:r>
                              <w:t>you</w:t>
                            </w:r>
                            <w:proofErr w:type="gramEnd"/>
                          </w:p>
                          <w:p w14:paraId="74C630D9" w14:textId="77777777" w:rsidR="00B338D0" w:rsidRDefault="00B338D0" w:rsidP="000D5DE6">
                            <w:pPr>
                              <w:ind w:left="-284"/>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08B1F" id="_x0000_s1063" type="#_x0000_t202" style="position:absolute;margin-left:-5.05pt;margin-top:365.25pt;width:199.5pt;height:30pt;z-index:251786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wULwIAAE0EAAAOAAAAZHJzL2Uyb0RvYy54bWysVNuO2jAQfa/Uf7D8XhICbCEirLZQqkrb&#10;i7TbDxgch1h1PKltSLZfv2MHKN2qL1XzYNme8fGZczxZ3vaNZkdpnUJT8PEo5UwagaUy+4J/e9y+&#10;mXPmPJgSNBpZ8Cfp+O3q9atl1+Yywxp1KS0jEOPyri147X2bJ4kTtWzAjbCVhoIV2gY8Le0+KS10&#10;hN7oJEvTm6RDW7YWhXSOdjdDkK8iflVJ4b9UlZOe6YITNx9HG8ddGJPVEvK9hbZW4kQD/oFFA8rQ&#10;pReoDXhgB6v+gGqUsOiw8iOBTYJVpYSMNVA14/RFNQ81tDLWQuK49iKT+3+w4vPxq2WqJO9mnBlo&#10;yKNH2Xv2DnuWBXm61uWU9dBSnu9pm1Jjqa69R/HdMYPrGsxe3lmLXS2hJHrjcDK5OjrguACy6z5h&#10;SdfAwWME6ivbBO1IDUboZNPTxZpARdBmNptMbmYUEhSbzMdpGr1LID+fbq3zHyQ2LEwKbsn6iA7H&#10;e+cDG8jPKeEyh1qVW6V1XNj9bq0tOwI9k238YgEv0rRhXcEXs2w2CPBXiEW2SYnscOtvNzXK03vX&#10;qin4nGoYqoA8yPbelHQAcg9KD3OirM1JxyDdIKLvd310LJuc/dlh+UTKWhzeN/UjTWq0Pznr6G0X&#10;3P04gJWc6Y+G3FmMp9PQDHExnb3NaGGvI7vrCBhBUAX3nA3TtY8NFLgavCMXKxUFDnYPTE6c6c1G&#10;3U/9FZrieh2zfv0FVs8AAAD//wMAUEsDBBQABgAIAAAAIQDgEWXn4QAAAAsBAAAPAAAAZHJzL2Rv&#10;d25yZXYueG1sTI/BTsMwDIbvSLxDZCQu05aUja0rTacJsSNI6+CeNVlb0Tglydayp8ec4Ojfn35/&#10;zjej7djF+NA6lJDMBDCDldMt1hLeD7tpCixEhVp1Do2EbxNgU9ze5CrTbsC9uZSxZlSCIVMSmhj7&#10;jPNQNcaqMHO9QdqdnLcq0uhrrr0aqNx2/EGIJbeqRbrQqN48N6b6LM9WwmLir2/lcvfxct1ODsO+&#10;f3WLryjl/d24fQIWzRj/YPjVJ3UoyOnozqgD6yRME5EQKmE1F4/AiJin6RrYkZI1JbzI+f8fih8A&#10;AAD//wMAUEsBAi0AFAAGAAgAAAAhALaDOJL+AAAA4QEAABMAAAAAAAAAAAAAAAAAAAAAAFtDb250&#10;ZW50X1R5cGVzXS54bWxQSwECLQAUAAYACAAAACEAOP0h/9YAAACUAQAACwAAAAAAAAAAAAAAAAAv&#10;AQAAX3JlbHMvLnJlbHNQSwECLQAUAAYACAAAACEAf1GMFC8CAABNBAAADgAAAAAAAAAAAAAAAAAu&#10;AgAAZHJzL2Uyb0RvYy54bWxQSwECLQAUAAYACAAAACEA4BFl5+EAAAALAQAADwAAAAAAAAAAAAAA&#10;AACJBAAAZHJzL2Rvd25yZXYueG1sUEsFBgAAAAAEAAQA8wAAAJcFAAAAAA==&#10;" strokecolor="#92d050">
                <v:textbox>
                  <w:txbxContent>
                    <w:p w14:paraId="6A87BF63" w14:textId="77777777" w:rsidR="00B338D0" w:rsidRPr="00BA6E79" w:rsidRDefault="00B338D0" w:rsidP="000D5DE6">
                      <w:pPr>
                        <w:pStyle w:val="Heading2"/>
                        <w:numPr>
                          <w:ilvl w:val="0"/>
                          <w:numId w:val="0"/>
                        </w:numPr>
                        <w:ind w:left="-284"/>
                      </w:pPr>
                      <w:r>
                        <w:t xml:space="preserve">    Resources to support </w:t>
                      </w:r>
                      <w:proofErr w:type="gramStart"/>
                      <w:r>
                        <w:t>you</w:t>
                      </w:r>
                      <w:proofErr w:type="gramEnd"/>
                    </w:p>
                    <w:p w14:paraId="74C630D9" w14:textId="77777777" w:rsidR="00B338D0" w:rsidRDefault="00B338D0" w:rsidP="000D5DE6">
                      <w:pPr>
                        <w:ind w:left="-284"/>
                      </w:pPr>
                    </w:p>
                  </w:txbxContent>
                </v:textbox>
                <w10:wrap type="square"/>
              </v:shape>
            </w:pict>
          </mc:Fallback>
        </mc:AlternateContent>
      </w:r>
      <w:r w:rsidRPr="007B619F">
        <w:rPr>
          <w:noProof/>
        </w:rPr>
        <mc:AlternateContent>
          <mc:Choice Requires="wps">
            <w:drawing>
              <wp:anchor distT="45720" distB="45720" distL="114300" distR="114300" simplePos="0" relativeHeight="251777024" behindDoc="0" locked="0" layoutInCell="1" allowOverlap="1" wp14:anchorId="1FCB69FB" wp14:editId="59AD791B">
                <wp:simplePos x="0" y="0"/>
                <wp:positionH relativeFrom="column">
                  <wp:posOffset>-92710</wp:posOffset>
                </wp:positionH>
                <wp:positionV relativeFrom="paragraph">
                  <wp:posOffset>971550</wp:posOffset>
                </wp:positionV>
                <wp:extent cx="4962525" cy="3495675"/>
                <wp:effectExtent l="0" t="0" r="28575" b="28575"/>
                <wp:wrapSquare wrapText="bothSides"/>
                <wp:docPr id="4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62525" cy="3495675"/>
                        </a:xfrm>
                        <a:prstGeom prst="rect">
                          <a:avLst/>
                        </a:prstGeom>
                        <a:solidFill>
                          <a:srgbClr val="FFFFFF"/>
                        </a:solidFill>
                        <a:ln w="9525">
                          <a:solidFill>
                            <a:srgbClr val="92D050"/>
                          </a:solidFill>
                          <a:miter lim="800000"/>
                          <a:headEnd/>
                          <a:tailEnd/>
                        </a:ln>
                      </wps:spPr>
                      <wps:txbx>
                        <w:txbxContent>
                          <w:p w14:paraId="0B3944DA" w14:textId="77777777" w:rsidR="00B338D0" w:rsidRPr="00721E3D" w:rsidRDefault="00B338D0" w:rsidP="007B619F">
                            <w:pPr>
                              <w:pStyle w:val="subheader"/>
                              <w:rPr>
                                <w:sz w:val="36"/>
                                <w:szCs w:val="36"/>
                              </w:rPr>
                            </w:pPr>
                            <w:r>
                              <w:rPr>
                                <w:sz w:val="36"/>
                                <w:szCs w:val="36"/>
                              </w:rPr>
                              <w:t>The A</w:t>
                            </w:r>
                            <w:r w:rsidRPr="00721E3D">
                              <w:rPr>
                                <w:sz w:val="36"/>
                                <w:szCs w:val="36"/>
                              </w:rPr>
                              <w:t>P</w:t>
                            </w:r>
                            <w:r>
                              <w:rPr>
                                <w:sz w:val="36"/>
                                <w:szCs w:val="36"/>
                              </w:rPr>
                              <w:t>D</w:t>
                            </w:r>
                            <w:r w:rsidRPr="00721E3D">
                              <w:rPr>
                                <w:sz w:val="36"/>
                                <w:szCs w:val="36"/>
                              </w:rPr>
                              <w:t>R cycle helps to do the following:</w:t>
                            </w:r>
                          </w:p>
                          <w:p w14:paraId="2F130AE1" w14:textId="77777777" w:rsidR="00B338D0" w:rsidRPr="000D5DE6" w:rsidRDefault="00B338D0" w:rsidP="00BC68AC">
                            <w:pPr>
                              <w:pStyle w:val="Tabletext"/>
                              <w:numPr>
                                <w:ilvl w:val="0"/>
                                <w:numId w:val="10"/>
                              </w:numPr>
                              <w:ind w:left="993" w:hanging="567"/>
                              <w:rPr>
                                <w:sz w:val="28"/>
                                <w:szCs w:val="28"/>
                              </w:rPr>
                            </w:pPr>
                            <w:r w:rsidRPr="000D5DE6">
                              <w:rPr>
                                <w:sz w:val="28"/>
                                <w:szCs w:val="28"/>
                              </w:rPr>
                              <w:t xml:space="preserve">Monitor and track in more detail the progress of the child/young </w:t>
                            </w:r>
                            <w:proofErr w:type="gramStart"/>
                            <w:r w:rsidRPr="000D5DE6">
                              <w:rPr>
                                <w:sz w:val="28"/>
                                <w:szCs w:val="28"/>
                              </w:rPr>
                              <w:t>person;</w:t>
                            </w:r>
                            <w:proofErr w:type="gramEnd"/>
                          </w:p>
                          <w:p w14:paraId="08952F9C" w14:textId="77777777" w:rsidR="00B338D0" w:rsidRPr="000D5DE6" w:rsidRDefault="00B338D0" w:rsidP="00BC68AC">
                            <w:pPr>
                              <w:pStyle w:val="Tabletext"/>
                              <w:numPr>
                                <w:ilvl w:val="0"/>
                                <w:numId w:val="10"/>
                              </w:numPr>
                              <w:ind w:left="993" w:hanging="567"/>
                              <w:rPr>
                                <w:color w:val="006C69"/>
                                <w:sz w:val="28"/>
                                <w:szCs w:val="28"/>
                              </w:rPr>
                            </w:pPr>
                            <w:r w:rsidRPr="000D5DE6">
                              <w:rPr>
                                <w:color w:val="006C69"/>
                                <w:sz w:val="28"/>
                                <w:szCs w:val="28"/>
                              </w:rPr>
                              <w:t xml:space="preserve">Give a growing understanding of </w:t>
                            </w:r>
                            <w:proofErr w:type="gramStart"/>
                            <w:r w:rsidRPr="000D5DE6">
                              <w:rPr>
                                <w:color w:val="006C69"/>
                                <w:sz w:val="28"/>
                                <w:szCs w:val="28"/>
                              </w:rPr>
                              <w:t>needs;</w:t>
                            </w:r>
                            <w:proofErr w:type="gramEnd"/>
                          </w:p>
                          <w:p w14:paraId="5E502D4A" w14:textId="77777777" w:rsidR="00B338D0" w:rsidRPr="000D5DE6" w:rsidRDefault="00B338D0" w:rsidP="00BC68AC">
                            <w:pPr>
                              <w:pStyle w:val="Tabletext"/>
                              <w:numPr>
                                <w:ilvl w:val="0"/>
                                <w:numId w:val="10"/>
                              </w:numPr>
                              <w:ind w:left="993" w:hanging="567"/>
                              <w:rPr>
                                <w:sz w:val="28"/>
                                <w:szCs w:val="28"/>
                              </w:rPr>
                            </w:pPr>
                            <w:r w:rsidRPr="000D5DE6">
                              <w:rPr>
                                <w:sz w:val="28"/>
                                <w:szCs w:val="28"/>
                              </w:rPr>
                              <w:t xml:space="preserve">Identify barriers to learning and adjust the curriculum and provision </w:t>
                            </w:r>
                            <w:proofErr w:type="gramStart"/>
                            <w:r w:rsidRPr="000D5DE6">
                              <w:rPr>
                                <w:sz w:val="28"/>
                                <w:szCs w:val="28"/>
                              </w:rPr>
                              <w:t>accordingly;</w:t>
                            </w:r>
                            <w:proofErr w:type="gramEnd"/>
                          </w:p>
                          <w:p w14:paraId="44E663DF" w14:textId="77777777" w:rsidR="00B338D0" w:rsidRPr="000D5DE6" w:rsidRDefault="00B338D0" w:rsidP="00BC68AC">
                            <w:pPr>
                              <w:pStyle w:val="Tabletext"/>
                              <w:numPr>
                                <w:ilvl w:val="0"/>
                                <w:numId w:val="10"/>
                              </w:numPr>
                              <w:ind w:left="993" w:hanging="567"/>
                              <w:rPr>
                                <w:color w:val="006C69"/>
                                <w:sz w:val="28"/>
                                <w:szCs w:val="28"/>
                              </w:rPr>
                            </w:pPr>
                            <w:r w:rsidRPr="000D5DE6">
                              <w:rPr>
                                <w:color w:val="006C69"/>
                                <w:sz w:val="28"/>
                                <w:szCs w:val="28"/>
                              </w:rPr>
                              <w:t xml:space="preserve">Gather information in a cyclical approach to assess need, plan and provide support and review and evaluate that support so it can be adjusted </w:t>
                            </w:r>
                            <w:proofErr w:type="gramStart"/>
                            <w:r w:rsidRPr="000D5DE6">
                              <w:rPr>
                                <w:color w:val="006C69"/>
                                <w:sz w:val="28"/>
                                <w:szCs w:val="28"/>
                              </w:rPr>
                              <w:t>accordingly;</w:t>
                            </w:r>
                            <w:proofErr w:type="gramEnd"/>
                          </w:p>
                          <w:p w14:paraId="559242BE" w14:textId="77777777" w:rsidR="00B338D0" w:rsidRPr="000D5DE6" w:rsidRDefault="00B338D0" w:rsidP="00BC68AC">
                            <w:pPr>
                              <w:pStyle w:val="Tabletext"/>
                              <w:numPr>
                                <w:ilvl w:val="0"/>
                                <w:numId w:val="10"/>
                              </w:numPr>
                              <w:ind w:left="993" w:hanging="567"/>
                              <w:rPr>
                                <w:sz w:val="28"/>
                                <w:szCs w:val="28"/>
                              </w:rPr>
                            </w:pPr>
                            <w:r w:rsidRPr="000D5DE6">
                              <w:rPr>
                                <w:sz w:val="28"/>
                                <w:szCs w:val="28"/>
                              </w:rPr>
                              <w:t xml:space="preserve">Ensure new approaches and plans are put into place with external help and advice where </w:t>
                            </w:r>
                            <w:proofErr w:type="gramStart"/>
                            <w:r w:rsidRPr="000D5DE6">
                              <w:rPr>
                                <w:sz w:val="28"/>
                                <w:szCs w:val="28"/>
                              </w:rPr>
                              <w:t>necessary;</w:t>
                            </w:r>
                            <w:proofErr w:type="gramEnd"/>
                          </w:p>
                          <w:p w14:paraId="67175FF8" w14:textId="77777777" w:rsidR="00B338D0" w:rsidRPr="00D64336" w:rsidRDefault="00B338D0" w:rsidP="00D64336">
                            <w:pPr>
                              <w:pStyle w:val="Tabletext"/>
                              <w:numPr>
                                <w:ilvl w:val="0"/>
                                <w:numId w:val="10"/>
                              </w:numPr>
                              <w:ind w:left="993" w:hanging="567"/>
                              <w:rPr>
                                <w:color w:val="006C69"/>
                                <w:sz w:val="28"/>
                                <w:szCs w:val="28"/>
                              </w:rPr>
                            </w:pPr>
                            <w:r>
                              <w:rPr>
                                <w:color w:val="006C69"/>
                                <w:sz w:val="28"/>
                                <w:szCs w:val="28"/>
                              </w:rPr>
                              <w:t>Secure good progress and outcomes.</w:t>
                            </w:r>
                          </w:p>
                          <w:p w14:paraId="06C98AFC" w14:textId="77777777" w:rsidR="00B338D0" w:rsidRDefault="00B338D0" w:rsidP="007B61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CB69FB" id="_x0000_s1064" type="#_x0000_t202" style="position:absolute;margin-left:-7.3pt;margin-top:76.5pt;width:390.75pt;height:275.2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vv8LwIAAE8EAAAOAAAAZHJzL2Uyb0RvYy54bWysVNtu2zAMfR+wfxD0vtjx7LQx4hRdsgwD&#10;ugvQ7gNkWY6FSaInKbG7rx8lp2m6AXsY5gdBlMTDw0PSq5tRK3IU1kkwFZ3PUkqE4dBIs6/ot4fd&#10;m2tKnGemYQqMqOijcPRm/frVauhLkUEHqhGWIIhx5dBXtPO+L5PE8U5o5mbQC4OXLVjNPJp2nzSW&#10;DYiuVZKl6SIZwDa9BS6cw9PtdEnXEb9tBfdf2tYJT1RFkZuPq41rHdZkvWLl3rK+k/xEg/0DC82k&#10;waBnqC3zjBys/ANKS27BQetnHHQCbSu5iDlgNvP0t2zuO9aLmAuK4/qzTO7/wfLPx6+WyKai+aKg&#10;xDCNRXoQoyfvYCRZ0GfoXYnP7nt86Ec8xjrHXF1/B/y7IwY2HTN7cWstDJ1gDfKbB8/kwnXCcQGk&#10;Hj5Bg2HYwUMEGlurg3goB0F0rNPjuTaBCsfDfLnIigwpcrx7my+LxVURY7Dyyb23zn8QoEnYVNRi&#10;8SM8O945H+iw8ulJiOZAyWYnlYqG3dcbZcmRYaPs4ndCf/FMGTJUdBmI/B1imW3TIrYXRn0BoaXH&#10;jldSV/Q6DV+Iw8qg23vTxL1nUk17dFbmJGTQblLRj/UYa5blwTmoXEPziNJamDocJxI3HdiflAzY&#10;3RV1Pw7MCkrUR4PlWc7zPIxDNPLiKkPDXt7UlzfMcISqqKdk2m58HKHA28AtlrGVUeBnJifO2LVR&#10;99OEhbG4tOOr5//A+hcAAAD//wMAUEsDBBQABgAIAAAAIQCBxB8X4QAAAAsBAAAPAAAAZHJzL2Rv&#10;d25yZXYueG1sTI/BTsMwEETvSPyDtUhcqtYpTd0S4lQVokcqNYW7Gy9JRGwH221Cv57lBLcdzdPs&#10;TL4ZTccu6EPrrIT5LAGGtnK6tbWEt+NuugYWorJadc6ihG8MsClub3KVaTfYA17KWDMKsSFTEpoY&#10;+4zzUDVoVJi5Hi15H84bFUn6mmuvBgo3HX9IEsGNai19aFSPzw1Wn+XZSEgn/rovxe795bqdHIdD&#10;/+rSryjl/d24fQIWcYx/MPzWp+pQUKeTO1sdWCdhOk8FoWQsFzSKiJUQj8BOdCSLJfAi5/83FD8A&#10;AAD//wMAUEsBAi0AFAAGAAgAAAAhALaDOJL+AAAA4QEAABMAAAAAAAAAAAAAAAAAAAAAAFtDb250&#10;ZW50X1R5cGVzXS54bWxQSwECLQAUAAYACAAAACEAOP0h/9YAAACUAQAACwAAAAAAAAAAAAAAAAAv&#10;AQAAX3JlbHMvLnJlbHNQSwECLQAUAAYACAAAACEACO77/C8CAABPBAAADgAAAAAAAAAAAAAAAAAu&#10;AgAAZHJzL2Uyb0RvYy54bWxQSwECLQAUAAYACAAAACEAgcQfF+EAAAALAQAADwAAAAAAAAAAAAAA&#10;AACJBAAAZHJzL2Rvd25yZXYueG1sUEsFBgAAAAAEAAQA8wAAAJcFAAAAAA==&#10;" strokecolor="#92d050">
                <v:textbox>
                  <w:txbxContent>
                    <w:p w14:paraId="0B3944DA" w14:textId="77777777" w:rsidR="00B338D0" w:rsidRPr="00721E3D" w:rsidRDefault="00B338D0" w:rsidP="007B619F">
                      <w:pPr>
                        <w:pStyle w:val="subheader"/>
                        <w:rPr>
                          <w:sz w:val="36"/>
                          <w:szCs w:val="36"/>
                        </w:rPr>
                      </w:pPr>
                      <w:r>
                        <w:rPr>
                          <w:sz w:val="36"/>
                          <w:szCs w:val="36"/>
                        </w:rPr>
                        <w:t>The A</w:t>
                      </w:r>
                      <w:r w:rsidRPr="00721E3D">
                        <w:rPr>
                          <w:sz w:val="36"/>
                          <w:szCs w:val="36"/>
                        </w:rPr>
                        <w:t>P</w:t>
                      </w:r>
                      <w:r>
                        <w:rPr>
                          <w:sz w:val="36"/>
                          <w:szCs w:val="36"/>
                        </w:rPr>
                        <w:t>D</w:t>
                      </w:r>
                      <w:r w:rsidRPr="00721E3D">
                        <w:rPr>
                          <w:sz w:val="36"/>
                          <w:szCs w:val="36"/>
                        </w:rPr>
                        <w:t>R cycle helps to do the following:</w:t>
                      </w:r>
                    </w:p>
                    <w:p w14:paraId="2F130AE1" w14:textId="77777777" w:rsidR="00B338D0" w:rsidRPr="000D5DE6" w:rsidRDefault="00B338D0" w:rsidP="00BC68AC">
                      <w:pPr>
                        <w:pStyle w:val="Tabletext"/>
                        <w:numPr>
                          <w:ilvl w:val="0"/>
                          <w:numId w:val="10"/>
                        </w:numPr>
                        <w:ind w:left="993" w:hanging="567"/>
                        <w:rPr>
                          <w:sz w:val="28"/>
                          <w:szCs w:val="28"/>
                        </w:rPr>
                      </w:pPr>
                      <w:r w:rsidRPr="000D5DE6">
                        <w:rPr>
                          <w:sz w:val="28"/>
                          <w:szCs w:val="28"/>
                        </w:rPr>
                        <w:t xml:space="preserve">Monitor and track in more detail the progress of the child/young </w:t>
                      </w:r>
                      <w:proofErr w:type="gramStart"/>
                      <w:r w:rsidRPr="000D5DE6">
                        <w:rPr>
                          <w:sz w:val="28"/>
                          <w:szCs w:val="28"/>
                        </w:rPr>
                        <w:t>person;</w:t>
                      </w:r>
                      <w:proofErr w:type="gramEnd"/>
                    </w:p>
                    <w:p w14:paraId="08952F9C" w14:textId="77777777" w:rsidR="00B338D0" w:rsidRPr="000D5DE6" w:rsidRDefault="00B338D0" w:rsidP="00BC68AC">
                      <w:pPr>
                        <w:pStyle w:val="Tabletext"/>
                        <w:numPr>
                          <w:ilvl w:val="0"/>
                          <w:numId w:val="10"/>
                        </w:numPr>
                        <w:ind w:left="993" w:hanging="567"/>
                        <w:rPr>
                          <w:color w:val="006C69"/>
                          <w:sz w:val="28"/>
                          <w:szCs w:val="28"/>
                        </w:rPr>
                      </w:pPr>
                      <w:r w:rsidRPr="000D5DE6">
                        <w:rPr>
                          <w:color w:val="006C69"/>
                          <w:sz w:val="28"/>
                          <w:szCs w:val="28"/>
                        </w:rPr>
                        <w:t xml:space="preserve">Give a growing understanding of </w:t>
                      </w:r>
                      <w:proofErr w:type="gramStart"/>
                      <w:r w:rsidRPr="000D5DE6">
                        <w:rPr>
                          <w:color w:val="006C69"/>
                          <w:sz w:val="28"/>
                          <w:szCs w:val="28"/>
                        </w:rPr>
                        <w:t>needs;</w:t>
                      </w:r>
                      <w:proofErr w:type="gramEnd"/>
                    </w:p>
                    <w:p w14:paraId="5E502D4A" w14:textId="77777777" w:rsidR="00B338D0" w:rsidRPr="000D5DE6" w:rsidRDefault="00B338D0" w:rsidP="00BC68AC">
                      <w:pPr>
                        <w:pStyle w:val="Tabletext"/>
                        <w:numPr>
                          <w:ilvl w:val="0"/>
                          <w:numId w:val="10"/>
                        </w:numPr>
                        <w:ind w:left="993" w:hanging="567"/>
                        <w:rPr>
                          <w:sz w:val="28"/>
                          <w:szCs w:val="28"/>
                        </w:rPr>
                      </w:pPr>
                      <w:r w:rsidRPr="000D5DE6">
                        <w:rPr>
                          <w:sz w:val="28"/>
                          <w:szCs w:val="28"/>
                        </w:rPr>
                        <w:t xml:space="preserve">Identify barriers to learning and adjust the curriculum and provision </w:t>
                      </w:r>
                      <w:proofErr w:type="gramStart"/>
                      <w:r w:rsidRPr="000D5DE6">
                        <w:rPr>
                          <w:sz w:val="28"/>
                          <w:szCs w:val="28"/>
                        </w:rPr>
                        <w:t>accordingly;</w:t>
                      </w:r>
                      <w:proofErr w:type="gramEnd"/>
                    </w:p>
                    <w:p w14:paraId="44E663DF" w14:textId="77777777" w:rsidR="00B338D0" w:rsidRPr="000D5DE6" w:rsidRDefault="00B338D0" w:rsidP="00BC68AC">
                      <w:pPr>
                        <w:pStyle w:val="Tabletext"/>
                        <w:numPr>
                          <w:ilvl w:val="0"/>
                          <w:numId w:val="10"/>
                        </w:numPr>
                        <w:ind w:left="993" w:hanging="567"/>
                        <w:rPr>
                          <w:color w:val="006C69"/>
                          <w:sz w:val="28"/>
                          <w:szCs w:val="28"/>
                        </w:rPr>
                      </w:pPr>
                      <w:r w:rsidRPr="000D5DE6">
                        <w:rPr>
                          <w:color w:val="006C69"/>
                          <w:sz w:val="28"/>
                          <w:szCs w:val="28"/>
                        </w:rPr>
                        <w:t xml:space="preserve">Gather information in a cyclical approach to assess need, plan and provide support and review and evaluate that support so it can be adjusted </w:t>
                      </w:r>
                      <w:proofErr w:type="gramStart"/>
                      <w:r w:rsidRPr="000D5DE6">
                        <w:rPr>
                          <w:color w:val="006C69"/>
                          <w:sz w:val="28"/>
                          <w:szCs w:val="28"/>
                        </w:rPr>
                        <w:t>accordingly;</w:t>
                      </w:r>
                      <w:proofErr w:type="gramEnd"/>
                    </w:p>
                    <w:p w14:paraId="559242BE" w14:textId="77777777" w:rsidR="00B338D0" w:rsidRPr="000D5DE6" w:rsidRDefault="00B338D0" w:rsidP="00BC68AC">
                      <w:pPr>
                        <w:pStyle w:val="Tabletext"/>
                        <w:numPr>
                          <w:ilvl w:val="0"/>
                          <w:numId w:val="10"/>
                        </w:numPr>
                        <w:ind w:left="993" w:hanging="567"/>
                        <w:rPr>
                          <w:sz w:val="28"/>
                          <w:szCs w:val="28"/>
                        </w:rPr>
                      </w:pPr>
                      <w:r w:rsidRPr="000D5DE6">
                        <w:rPr>
                          <w:sz w:val="28"/>
                          <w:szCs w:val="28"/>
                        </w:rPr>
                        <w:t xml:space="preserve">Ensure new approaches and plans are put into place with external help and advice where </w:t>
                      </w:r>
                      <w:proofErr w:type="gramStart"/>
                      <w:r w:rsidRPr="000D5DE6">
                        <w:rPr>
                          <w:sz w:val="28"/>
                          <w:szCs w:val="28"/>
                        </w:rPr>
                        <w:t>necessary;</w:t>
                      </w:r>
                      <w:proofErr w:type="gramEnd"/>
                    </w:p>
                    <w:p w14:paraId="67175FF8" w14:textId="77777777" w:rsidR="00B338D0" w:rsidRPr="00D64336" w:rsidRDefault="00B338D0" w:rsidP="00D64336">
                      <w:pPr>
                        <w:pStyle w:val="Tabletext"/>
                        <w:numPr>
                          <w:ilvl w:val="0"/>
                          <w:numId w:val="10"/>
                        </w:numPr>
                        <w:ind w:left="993" w:hanging="567"/>
                        <w:rPr>
                          <w:color w:val="006C69"/>
                          <w:sz w:val="28"/>
                          <w:szCs w:val="28"/>
                        </w:rPr>
                      </w:pPr>
                      <w:r>
                        <w:rPr>
                          <w:color w:val="006C69"/>
                          <w:sz w:val="28"/>
                          <w:szCs w:val="28"/>
                        </w:rPr>
                        <w:t>Secure good progress and outcomes.</w:t>
                      </w:r>
                    </w:p>
                    <w:p w14:paraId="06C98AFC" w14:textId="77777777" w:rsidR="00B338D0" w:rsidRDefault="00B338D0" w:rsidP="007B619F"/>
                  </w:txbxContent>
                </v:textbox>
                <w10:wrap type="square"/>
              </v:shape>
            </w:pict>
          </mc:Fallback>
        </mc:AlternateContent>
      </w:r>
      <w:bookmarkEnd w:id="49"/>
    </w:p>
    <w:p w14:paraId="52A19FF2" w14:textId="77777777" w:rsidR="000D5DE6" w:rsidRPr="000D5DE6" w:rsidRDefault="000D5DE6" w:rsidP="000D5DE6"/>
    <w:p w14:paraId="1D81F416" w14:textId="77777777" w:rsidR="000D5DE6" w:rsidRPr="000D5DE6" w:rsidRDefault="000D5DE6" w:rsidP="000D5DE6">
      <w:pPr>
        <w:autoSpaceDE w:val="0"/>
        <w:autoSpaceDN w:val="0"/>
        <w:adjustRightInd w:val="0"/>
        <w:spacing w:after="120"/>
        <w:ind w:left="-142"/>
        <w:rPr>
          <w:rFonts w:ascii="Arial" w:eastAsiaTheme="minorHAnsi" w:hAnsi="Arial" w:cs="Arial"/>
          <w:sz w:val="23"/>
          <w:szCs w:val="23"/>
          <w:lang w:eastAsia="en-US"/>
        </w:rPr>
      </w:pPr>
      <w:r>
        <w:rPr>
          <w:rFonts w:ascii="Arial" w:eastAsiaTheme="minorHAnsi" w:hAnsi="Arial" w:cs="Arial"/>
          <w:noProof/>
          <w:sz w:val="23"/>
          <w:szCs w:val="23"/>
        </w:rPr>
        <mc:AlternateContent>
          <mc:Choice Requires="wps">
            <w:drawing>
              <wp:inline distT="0" distB="0" distL="0" distR="0" wp14:anchorId="6F0BE01D" wp14:editId="35A1BA89">
                <wp:extent cx="276225" cy="530225"/>
                <wp:effectExtent l="0" t="0" r="9525" b="3175"/>
                <wp:docPr id="28" name="Rectangle 28"/>
                <wp:cNvGraphicFramePr/>
                <a:graphic xmlns:a="http://schemas.openxmlformats.org/drawingml/2006/main">
                  <a:graphicData uri="http://schemas.microsoft.com/office/word/2010/wordprocessingShape">
                    <wps:wsp>
                      <wps:cNvSpPr/>
                      <wps:spPr>
                        <a:xfrm>
                          <a:off x="0" y="0"/>
                          <a:ext cx="276225" cy="530225"/>
                        </a:xfrm>
                        <a:prstGeom prst="rect">
                          <a:avLst/>
                        </a:prstGeom>
                        <a:solidFill>
                          <a:srgbClr val="FFFF9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104BD58" id="Rectangle 28" o:spid="_x0000_s1026" style="width:21.75pt;height:41.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7+LrlAIAAIYFAAAOAAAAZHJzL2Uyb0RvYy54bWysVM1u2zAMvg/YOwi6r3a8pl2DOEXQIsOA&#10;og3aDj0rshQbkEVNUuJkTz9Kst2sK3YY5oNMiuTHH5GcXx9aRfbCugZ0SSdnOSVCc6gavS3p9+fV&#10;py+UOM90xRRoUdKjcPR68fHDvDMzUUANqhKWIIh2s86UtPbezLLM8Vq0zJ2BERqFEmzLPLJ2m1WW&#10;dYjeqqzI84usA1sZC1w4h7e3SUgXEV9Kwf2DlE54okqKsfl42nhuwpkt5my2tczUDe/DYP8QRcsa&#10;jU5HqFvmGdnZ5g+otuEWHEh/xqHNQMqGi5gDZjPJ32TzVDMjYi5YHGfGMrn/B8vv92tLmqqkBb6U&#10;Zi2+0SNWjemtEgTvsECdcTPUezJr23MOyZDtQdo2/DEPcohFPY5FFQdPOF4WlxdFMaWEo2j6OQ80&#10;omSvxsY6/1VASwJRUoveYynZ/s75pDqoBF8OVFOtGqUiY7ebG2XJnuH7rvC7uurRf1NTOihrCGYJ&#10;MdxkIbGUSqT8UYmgp/SjkFiTEHyMJHajGP0wzoX2kySqWSWS+2mO3+A99G+wiJlGwIAs0f+I3QMM&#10;mglkwE5R9vrBVMRmHo3zvwWWjEeL6Bm0H43bRoN9D0BhVr3npD8UKZUmVGkD1RE7xkIaJWf4qsF3&#10;u2POr5nF2cEpw33gH/CQCrqSQk9RUoP9+d590MeWRiklHc5iSd2PHbOCEvVNY7NfTc7Pw/BG5nx6&#10;WSBjTyWbU4netTeA7TDBzWN4JIO+VwMpLbQvuDaWwSuKmObou6Tc24G58WlH4OLhYrmMajiwhvk7&#10;/WR4AA9VDX35fHhh1vTN67Hr72GYWzZ708NJN1hqWO48yCY2+Gtd+3rjsMfG6RdT2CanfNR6XZ+L&#10;XwAAAP//AwBQSwMEFAAGAAgAAAAhAAAmgQbZAAAAAwEAAA8AAABkcnMvZG93bnJldi54bWxMj0FP&#10;wzAMhe9I/IfISFwQS2EFVaXphIY4cmADIW5eY9pC45QmW8O/x3CBi5+sZ733uVolN6gDTaH3bOBi&#10;kYEibrztuTXwtL0/L0CFiGxx8EwGvijAqj4+qrC0fuZHOmxiqySEQ4kGuhjHUuvQdOQwLPxILN6b&#10;nxxGWadW2wlnCXeDvsyya+2wZ2nocKR1R83HZu8MpOX2bnb25cy+Fw/68znPX9cpN+b0JN3egIqU&#10;4t8x/OALOtTCtPN7tkENBuSR+DvFy5dXoHYGClFdV/o/e/0NAAD//wMAUEsBAi0AFAAGAAgAAAAh&#10;ALaDOJL+AAAA4QEAABMAAAAAAAAAAAAAAAAAAAAAAFtDb250ZW50X1R5cGVzXS54bWxQSwECLQAU&#10;AAYACAAAACEAOP0h/9YAAACUAQAACwAAAAAAAAAAAAAAAAAvAQAAX3JlbHMvLnJlbHNQSwECLQAU&#10;AAYACAAAACEA1e/i65QCAACGBQAADgAAAAAAAAAAAAAAAAAuAgAAZHJzL2Uyb0RvYy54bWxQSwEC&#10;LQAUAAYACAAAACEAACaBBtkAAAADAQAADwAAAAAAAAAAAAAAAADuBAAAZHJzL2Rvd25yZXYueG1s&#10;UEsFBgAAAAAEAAQA8wAAAPQFAAAAAA==&#10;" fillcolor="#ff9" stroked="f" strokeweight="2pt">
                <w10:anchorlock/>
              </v:rect>
            </w:pict>
          </mc:Fallback>
        </mc:AlternateContent>
      </w:r>
      <w:r>
        <w:rPr>
          <w:rFonts w:ascii="Arial" w:eastAsiaTheme="minorHAnsi" w:hAnsi="Arial" w:cs="Arial"/>
          <w:sz w:val="23"/>
          <w:szCs w:val="23"/>
          <w:lang w:eastAsia="en-US"/>
        </w:rPr>
        <w:t xml:space="preserve"> </w:t>
      </w:r>
      <w:r>
        <w:rPr>
          <w:rFonts w:ascii="Arial" w:eastAsiaTheme="minorHAnsi" w:hAnsi="Arial" w:cs="Arial"/>
          <w:noProof/>
          <w:sz w:val="23"/>
          <w:szCs w:val="23"/>
        </w:rPr>
        <mc:AlternateContent>
          <mc:Choice Requires="wps">
            <w:drawing>
              <wp:inline distT="0" distB="0" distL="0" distR="0" wp14:anchorId="187DF94E" wp14:editId="33D1EF84">
                <wp:extent cx="9238615" cy="533400"/>
                <wp:effectExtent l="0" t="0" r="635" b="0"/>
                <wp:docPr id="29" name="Arrow: Pentagon 29"/>
                <wp:cNvGraphicFramePr/>
                <a:graphic xmlns:a="http://schemas.openxmlformats.org/drawingml/2006/main">
                  <a:graphicData uri="http://schemas.microsoft.com/office/word/2010/wordprocessingShape">
                    <wps:wsp>
                      <wps:cNvSpPr/>
                      <wps:spPr>
                        <a:xfrm>
                          <a:off x="0" y="0"/>
                          <a:ext cx="9238615" cy="533400"/>
                        </a:xfrm>
                        <a:prstGeom prst="homePlate">
                          <a:avLst/>
                        </a:prstGeom>
                        <a:solidFill>
                          <a:srgbClr val="FFFF99"/>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D947A0" w14:textId="77777777" w:rsidR="00B338D0" w:rsidRPr="000D5DE6" w:rsidRDefault="00B338D0" w:rsidP="000D5DE6">
                            <w:pPr>
                              <w:pStyle w:val="Heading3"/>
                              <w:spacing w:before="0"/>
                              <w:rPr>
                                <w:sz w:val="28"/>
                                <w:szCs w:val="28"/>
                              </w:rPr>
                            </w:pPr>
                            <w:r w:rsidRPr="000D5DE6">
                              <w:rPr>
                                <w:sz w:val="28"/>
                                <w:szCs w:val="28"/>
                              </w:rPr>
                              <w:t>Barnet SENCO Toolkit and My Support Plan</w:t>
                            </w:r>
                          </w:p>
                          <w:p w14:paraId="069D814C" w14:textId="77777777" w:rsidR="00B338D0" w:rsidRPr="000D5DE6" w:rsidRDefault="00F10DC0" w:rsidP="000D5DE6">
                            <w:pPr>
                              <w:rPr>
                                <w:color w:val="0070C0"/>
                              </w:rPr>
                            </w:pPr>
                            <w:hyperlink r:id="rId26" w:history="1">
                              <w:r w:rsidR="00B338D0" w:rsidRPr="000D5DE6">
                                <w:rPr>
                                  <w:rStyle w:val="Hyperlink"/>
                                  <w:color w:val="0070C0"/>
                                </w:rPr>
                                <w:t>https://www.barnetlocaloffer.org.uk/pages/home/information-and-advice/how-to-get-help/different-types-of-support</w:t>
                              </w:r>
                            </w:hyperlink>
                            <w:r w:rsidR="00B338D0" w:rsidRPr="000D5DE6">
                              <w:rPr>
                                <w:color w:val="0070C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87DF94E" id="Arrow: Pentagon 29" o:spid="_x0000_s1065" type="#_x0000_t15" style="width:727.45pt;height:4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tqvqwIAAKUFAAAOAAAAZHJzL2Uyb0RvYy54bWysVMFu2zAMvQ/YPwi6r3bSpGuCOkXQIsOA&#10;ogvWDj0rspwYkEVNUuKkXz9Sst1uLXYY5oMsiuSj+ETy6vrYaHZQztdgCj46yzlTRkJZm23Bfzyu&#10;Pl1y5oMwpdBgVMFPyvPrxccPV62dqzHsQJfKMQQxft7agu9CsPMs83KnGuHPwCqDygpcIwKKbpuV&#10;TrSI3uhsnOcXWQuutA6k8h5Pb5OSLyJ+VSkZvlWVV4HpguPdQlxdXDe0ZosrMd86YXe17K4h/uEW&#10;jagNBh2gbkUQbO/qN1BNLR14qMKZhCaDqqqlijlgNqP8j2wedsKqmAuS4+1Ak/9/sPL+sHasLgs+&#10;nnFmRINvtHQO2jlbKxPEFgxDDdLUWj9H6we7dp3kcUs5HyvX0B+zYcdI7WmgVh0Dk3g4G59fXoym&#10;nEnUTc/PJ3nkPnvxts6HLwoaRhtMEBq11iJQ/mIuDnc+YFi07+3o2IOuy1WtdRTcdnOjHTsIfOsV&#10;frN4b3T5zUwbMjZAbgmRTjJKLyUUd+GkFdlp811VyA+mMI43iZWphjhCSqRplFQ7UaoUfprjR6xR&#10;dKpl8ohSBCTkCuMP2B1Ab5lAeuwE09mTq4qFPTjnf7tYch48YmQwYXBuagPuPQCNWXWRk31PUqKG&#10;WArHzTHVzrSvkA2UJywoB6nTvJWrGt/zTviwFg5bC5sQx0X4hkuloS04dDvOduCe3zsneyoI98xZ&#10;i61acP9zL5ziTH812Auz0WRCvR2FyfTzGAX3WrN5rTH75gawQkY4mKyMW7IPut9WDponnCpLiooq&#10;YSTGLrgMrhduQhohOJekWi6jGfazFeHOPFhJ4EQ0lerj8Uk42xV1wHa4h76t35R1siVPA8t9gKqO&#10;NU9UJ167J8BZEGupm1s0bF7L0eplui5+AQAA//8DAFBLAwQUAAYACAAAACEAfLdhqdwAAAAFAQAA&#10;DwAAAGRycy9kb3ducmV2LnhtbEyPwU7DMBBE70j8g7VIXFDrgFKUhjgVIODArYVLb5t4SSLsdRo7&#10;bdqvx+UCl5VGM5p5W6wma8SeBt85VnA7T0AQ10533Cj4/HidZSB8QNZoHJOCI3lYlZcXBebaHXhN&#10;+01oRCxhn6OCNoQ+l9LXLVn0c9cTR+/LDRZDlEMj9YCHWG6NvEuSe2mx47jQYk/PLdXfm9EquGl2&#10;W8z0ux9Pp/Hp7WgWL9Vuq9T11fT4ACLQFP7CcMaP6FBGpsqNrL0wCuIj4feevXSRLkFUCrI0AVkW&#10;8j99+QMAAP//AwBQSwECLQAUAAYACAAAACEAtoM4kv4AAADhAQAAEwAAAAAAAAAAAAAAAAAAAAAA&#10;W0NvbnRlbnRfVHlwZXNdLnhtbFBLAQItABQABgAIAAAAIQA4/SH/1gAAAJQBAAALAAAAAAAAAAAA&#10;AAAAAC8BAABfcmVscy8ucmVsc1BLAQItABQABgAIAAAAIQCNotqvqwIAAKUFAAAOAAAAAAAAAAAA&#10;AAAAAC4CAABkcnMvZTJvRG9jLnhtbFBLAQItABQABgAIAAAAIQB8t2Gp3AAAAAUBAAAPAAAAAAAA&#10;AAAAAAAAAAUFAABkcnMvZG93bnJldi54bWxQSwUGAAAAAAQABADzAAAADgYAAAAA&#10;" adj="20976" fillcolor="#ff9" stroked="f" strokeweight="2pt">
                <v:textbox>
                  <w:txbxContent>
                    <w:p w14:paraId="0CD947A0" w14:textId="77777777" w:rsidR="00B338D0" w:rsidRPr="000D5DE6" w:rsidRDefault="00B338D0" w:rsidP="000D5DE6">
                      <w:pPr>
                        <w:pStyle w:val="Heading3"/>
                        <w:spacing w:before="0"/>
                        <w:rPr>
                          <w:sz w:val="28"/>
                          <w:szCs w:val="28"/>
                        </w:rPr>
                      </w:pPr>
                      <w:r w:rsidRPr="000D5DE6">
                        <w:rPr>
                          <w:sz w:val="28"/>
                          <w:szCs w:val="28"/>
                        </w:rPr>
                        <w:t>Barnet SENCO Toolkit and My Support Plan</w:t>
                      </w:r>
                    </w:p>
                    <w:p w14:paraId="069D814C" w14:textId="77777777" w:rsidR="00B338D0" w:rsidRPr="000D5DE6" w:rsidRDefault="00F10DC0" w:rsidP="000D5DE6">
                      <w:pPr>
                        <w:rPr>
                          <w:color w:val="0070C0"/>
                        </w:rPr>
                      </w:pPr>
                      <w:hyperlink r:id="rId27" w:history="1">
                        <w:r w:rsidR="00B338D0" w:rsidRPr="000D5DE6">
                          <w:rPr>
                            <w:rStyle w:val="Hyperlink"/>
                            <w:color w:val="0070C0"/>
                          </w:rPr>
                          <w:t>https://www.barnetlocaloffer.org.uk/pages/home/information-and-advice/how-to-get-help/different-types-of-support</w:t>
                        </w:r>
                      </w:hyperlink>
                      <w:r w:rsidR="00B338D0" w:rsidRPr="000D5DE6">
                        <w:rPr>
                          <w:color w:val="0070C0"/>
                        </w:rPr>
                        <w:t xml:space="preserve"> </w:t>
                      </w:r>
                    </w:p>
                  </w:txbxContent>
                </v:textbox>
                <w10:anchorlock/>
              </v:shape>
            </w:pict>
          </mc:Fallback>
        </mc:AlternateContent>
      </w:r>
    </w:p>
    <w:p w14:paraId="1D7DBC6C" w14:textId="77777777" w:rsidR="005B5B64" w:rsidRPr="000D5DE6" w:rsidRDefault="005B5B64" w:rsidP="000D5DE6">
      <w:pPr>
        <w:sectPr w:rsidR="005B5B64" w:rsidRPr="000D5DE6" w:rsidSect="00673F49">
          <w:endnotePr>
            <w:numFmt w:val="decimal"/>
          </w:endnotePr>
          <w:pgSz w:w="16840" w:h="11910" w:orient="landscape" w:code="9"/>
          <w:pgMar w:top="1440" w:right="851" w:bottom="567" w:left="851" w:header="454" w:footer="567" w:gutter="0"/>
          <w:cols w:space="720"/>
          <w:docGrid w:linePitch="299"/>
        </w:sectPr>
      </w:pPr>
    </w:p>
    <w:p w14:paraId="7BB23932" w14:textId="77777777" w:rsidR="001E60AF" w:rsidRDefault="001E60AF" w:rsidP="00AE09E2">
      <w:pPr>
        <w:pStyle w:val="parawithbackgroundstrip"/>
        <w:numPr>
          <w:ilvl w:val="0"/>
          <w:numId w:val="0"/>
        </w:numPr>
        <w:ind w:left="-284"/>
      </w:pPr>
      <w:bookmarkStart w:id="50" w:name="_Toc4516497"/>
      <w:r>
        <w:t>The Assess, Plan, Do and Review Cycle</w:t>
      </w:r>
      <w:bookmarkEnd w:id="50"/>
    </w:p>
    <w:p w14:paraId="7F493BAE" w14:textId="77777777" w:rsidR="001E60AF" w:rsidRDefault="001E60AF" w:rsidP="00DD099D"/>
    <w:tbl>
      <w:tblPr>
        <w:tblStyle w:val="TableGrid"/>
        <w:tblW w:w="15452" w:type="dxa"/>
        <w:tblInd w:w="-289" w:type="dxa"/>
        <w:tblLook w:val="04A0" w:firstRow="1" w:lastRow="0" w:firstColumn="1" w:lastColumn="0" w:noHBand="0" w:noVBand="1"/>
      </w:tblPr>
      <w:tblGrid>
        <w:gridCol w:w="4513"/>
        <w:gridCol w:w="874"/>
        <w:gridCol w:w="776"/>
        <w:gridCol w:w="2844"/>
        <w:gridCol w:w="4885"/>
        <w:gridCol w:w="800"/>
        <w:gridCol w:w="760"/>
      </w:tblGrid>
      <w:tr w:rsidR="00A970C0" w14:paraId="3E1E7CB2" w14:textId="77777777" w:rsidTr="002F2CE6">
        <w:tc>
          <w:tcPr>
            <w:tcW w:w="6163" w:type="dxa"/>
            <w:gridSpan w:val="3"/>
            <w:tcBorders>
              <w:right w:val="single" w:sz="4" w:space="0" w:color="auto"/>
            </w:tcBorders>
            <w:shd w:val="clear" w:color="auto" w:fill="FFFF00"/>
          </w:tcPr>
          <w:p w14:paraId="3783809E" w14:textId="77777777" w:rsidR="00101676" w:rsidRPr="00101676" w:rsidRDefault="00101676" w:rsidP="001E60AF">
            <w:pPr>
              <w:rPr>
                <w:b/>
                <w:sz w:val="36"/>
                <w:szCs w:val="36"/>
              </w:rPr>
            </w:pPr>
            <w:r w:rsidRPr="00101676">
              <w:rPr>
                <w:b/>
                <w:sz w:val="36"/>
                <w:szCs w:val="36"/>
              </w:rPr>
              <w:t>Assess</w:t>
            </w:r>
          </w:p>
        </w:tc>
        <w:tc>
          <w:tcPr>
            <w:tcW w:w="2844" w:type="dxa"/>
            <w:vMerge w:val="restart"/>
            <w:tcBorders>
              <w:top w:val="nil"/>
              <w:left w:val="single" w:sz="4" w:space="0" w:color="auto"/>
              <w:bottom w:val="nil"/>
              <w:right w:val="single" w:sz="4" w:space="0" w:color="auto"/>
            </w:tcBorders>
          </w:tcPr>
          <w:p w14:paraId="4AE9F15C" w14:textId="77777777" w:rsidR="00101676" w:rsidRDefault="00EA2C36" w:rsidP="001E60AF">
            <w:r>
              <w:rPr>
                <w:noProof/>
              </w:rPr>
              <mc:AlternateContent>
                <mc:Choice Requires="wps">
                  <w:drawing>
                    <wp:anchor distT="0" distB="0" distL="114300" distR="114300" simplePos="0" relativeHeight="251788288" behindDoc="0" locked="0" layoutInCell="1" allowOverlap="1" wp14:anchorId="17DE6E0D" wp14:editId="4B30AD0F">
                      <wp:simplePos x="0" y="0"/>
                      <wp:positionH relativeFrom="column">
                        <wp:posOffset>838200</wp:posOffset>
                      </wp:positionH>
                      <wp:positionV relativeFrom="paragraph">
                        <wp:posOffset>-186690</wp:posOffset>
                      </wp:positionV>
                      <wp:extent cx="77470" cy="970280"/>
                      <wp:effectExtent l="10795" t="122555" r="0" b="47625"/>
                      <wp:wrapNone/>
                      <wp:docPr id="448" name="Connector: Elbow 448"/>
                      <wp:cNvGraphicFramePr/>
                      <a:graphic xmlns:a="http://schemas.openxmlformats.org/drawingml/2006/main">
                        <a:graphicData uri="http://schemas.microsoft.com/office/word/2010/wordprocessingShape">
                          <wps:wsp>
                            <wps:cNvCnPr/>
                            <wps:spPr>
                              <a:xfrm rot="5400000" flipH="1" flipV="1">
                                <a:off x="0" y="0"/>
                                <a:ext cx="77470" cy="970280"/>
                              </a:xfrm>
                              <a:prstGeom prst="bentConnector2">
                                <a:avLst/>
                              </a:prstGeom>
                              <a:ln w="57150">
                                <a:solidFill>
                                  <a:srgbClr val="006C69"/>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280700" id="Connector: Elbow 448" o:spid="_x0000_s1026" type="#_x0000_t33" style="position:absolute;margin-left:66pt;margin-top:-14.7pt;width:6.1pt;height:76.4pt;rotation:90;flip:x 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SUIDAIAAFsEAAAOAAAAZHJzL2Uyb0RvYy54bWysVE2P2yAQvVfqf0DcGztRNtm14uwhu9se&#10;qjbaftwJhgQJM2igcfzvO2DH7bbqoVVzQOCZ92beY8jm/tJadlYYDLiaz2clZ8pJaIw71vzL56c3&#10;t5yFKFwjLDhV814Ffr99/WrT+Uot4AS2UciIxIWq8zU/xeirogjypFoRZuCVo6AGbEWkIx6LBkVH&#10;7K0tFmW5KjrAxiNIFQJ9fRiCfJv5tVYyftQ6qMhszam3mFfM6yGtxXYjqiMKfzJybEP8QxetMI6K&#10;TlQPIgr2Dc1vVK2RCAF0nEloC9DaSJU1kJp5+YuaTyfhVdZC5gQ/2RT+H638cN4jM03Nl0u6Kida&#10;uqQdOEfOAVbs0R6gYylGTnU+VATYuT2Op+D3mGRfNLYMgey9WZbpx5m2xr+jkRh2X9MuZZJkdsn+&#10;95P/6hKZpI/r9XJNSEmRu3W5uM3XUwzsCesxxLcKWpY2NT8oF6dWF5ldnN+HSL0R6JqcgNaxjlpb&#10;z2/KnBbAmubJWJuCAY+HnUV2FmlGytVudZfEEsWLtCiMfXQNi70niyIa4Y5WjZnWESDZMxiSd7G3&#10;aij+rDRZTAIHC/Jwq6mkkJKEzCcmyk4wTe1NwLHt9Cr+BBzzE1Tlwf8b8ITIlcHFCdwaBziY9rJ6&#10;vFxb1kP+1YFBd7LgAE2fRyVbQxOcXR1fW3oiP58z/Md/wvY7AAAA//8DAFBLAwQUAAYACAAAACEA&#10;enz7p98AAAAIAQAADwAAAGRycy9kb3ducmV2LnhtbEyPT0/CQBTE7yZ+h80z8SbbIiDUvhIwMSHe&#10;ir1wW7rPbsP+abrbUvz0ric9TmYy85t8OxnNRup96yxCOkuAka2dbG2DUH2+P62B+SCsFNpZQriR&#10;h21xf5eLTLqrLWk8hobFEuszgaBC6DLOfa3ICD9zHdnofbneiBBl33DZi2ssN5rPk2TFjWhtXFCi&#10;ozdF9eU4GITDvr19fJ/0ZRjLQ7kTqqLNvkJ8fJh2r8ACTeEvDL/4ER2KyHR2g5WeaYRV+hKTCItk&#10;Ayz683SxBHZGWD6nwIuc/z9Q/AAAAP//AwBQSwECLQAUAAYACAAAACEAtoM4kv4AAADhAQAAEwAA&#10;AAAAAAAAAAAAAAAAAAAAW0NvbnRlbnRfVHlwZXNdLnhtbFBLAQItABQABgAIAAAAIQA4/SH/1gAA&#10;AJQBAAALAAAAAAAAAAAAAAAAAC8BAABfcmVscy8ucmVsc1BLAQItABQABgAIAAAAIQAcsSUIDAIA&#10;AFsEAAAOAAAAAAAAAAAAAAAAAC4CAABkcnMvZTJvRG9jLnhtbFBLAQItABQABgAIAAAAIQB6fPun&#10;3wAAAAgBAAAPAAAAAAAAAAAAAAAAAGYEAABkcnMvZG93bnJldi54bWxQSwUGAAAAAAQABADzAAAA&#10;cgUAAAAA&#10;" strokecolor="#006c69" strokeweight="4.5pt">
                      <v:stroke endarrow="block"/>
                    </v:shape>
                  </w:pict>
                </mc:Fallback>
              </mc:AlternateContent>
            </w:r>
            <w:r>
              <w:rPr>
                <w:noProof/>
              </w:rPr>
              <mc:AlternateContent>
                <mc:Choice Requires="wps">
                  <w:drawing>
                    <wp:anchor distT="0" distB="0" distL="114300" distR="114300" simplePos="0" relativeHeight="251790336" behindDoc="0" locked="0" layoutInCell="1" allowOverlap="1" wp14:anchorId="256BE51A" wp14:editId="3740E951">
                      <wp:simplePos x="0" y="0"/>
                      <wp:positionH relativeFrom="column">
                        <wp:posOffset>766127</wp:posOffset>
                      </wp:positionH>
                      <wp:positionV relativeFrom="paragraph">
                        <wp:posOffset>3636645</wp:posOffset>
                      </wp:positionV>
                      <wp:extent cx="86677" cy="936307"/>
                      <wp:effectExtent l="0" t="43815" r="60325" b="136525"/>
                      <wp:wrapNone/>
                      <wp:docPr id="449" name="Connector: Elbow 449"/>
                      <wp:cNvGraphicFramePr/>
                      <a:graphic xmlns:a="http://schemas.openxmlformats.org/drawingml/2006/main">
                        <a:graphicData uri="http://schemas.microsoft.com/office/word/2010/wordprocessingShape">
                          <wps:wsp>
                            <wps:cNvCnPr/>
                            <wps:spPr>
                              <a:xfrm rot="5400000">
                                <a:off x="0" y="0"/>
                                <a:ext cx="86677" cy="936307"/>
                              </a:xfrm>
                              <a:prstGeom prst="bentConnector2">
                                <a:avLst/>
                              </a:prstGeom>
                              <a:ln w="57150">
                                <a:solidFill>
                                  <a:srgbClr val="006C69"/>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3383F2" id="Connector: Elbow 449" o:spid="_x0000_s1026" type="#_x0000_t33" style="position:absolute;margin-left:60.3pt;margin-top:286.35pt;width:6.8pt;height:73.7pt;rotation:90;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tEw/QEAAEcEAAAOAAAAZHJzL2Uyb0RvYy54bWysU8tu2zAQvBfoPxC815IdR04Eyzk4SS9F&#10;a6TtB9AUaROguMSStey/75KS1fehRXUgRO3O7MyIXD+cO8tOCoMB1/D5rORMOQmtcYeGf/70/OaO&#10;sxCFa4UFpxp+UYE/bF6/Wve+Vgs4gm0VMiJxoe59w48x+roogjyqToQZeOWoqAE7EWmLh6JF0RN7&#10;Z4tFWVZFD9h6BKlCoK+PQ5FvMr/WSsYPWgcVmW04aYt5xbzu01ps1qI+oPBHI0cZ4h9UdMI4GjpR&#10;PYoo2Bc0v1B1RiIE0HEmoStAayNV9kBu5uVPbj4ehVfZC4UT/BRT+H+08v1ph8y0DV8u7zlzoqOf&#10;tAXnKDnAmj3ZPfQs1Sip3oeaAFu3w3EX/A6T7bPGjiFQvLfLMj05DLLHzjnry5S1Okcm6eNdVa1W&#10;nEmq3N9UN+UqDSgGpsToMcS3CjqWXhq+Vy5OshaZXZzehTiArs0JaB3rScZqfjuICGBN+2ysTcWA&#10;h/3WIjuJdB7KaltlYzT3h7YojH1yLYsXT3FENMIdrBoVWkdCUxSD+fwWL1YNw1+UpjjJ4DyLzAdZ&#10;TSOFlGRkPjFRd4JpkjcBR9npBvwJOPYnqMqH/G/AEyJPBhcncGcc4O9kx/NVsh76rwkMvlMEe2gv&#10;+VjkaOi05r853qx0Hb7fZ/i3+7/5CgAA//8DAFBLAwQUAAYACAAAACEAtvzRQOAAAAAKAQAADwAA&#10;AGRycy9kb3ducmV2LnhtbEyPTUvEMBCG74L/IYzgzU0/2OrWposICoIXqy67t7QZ22IyqUm6W/+9&#10;8aTHmXl453mr7WI0O6LzoyUB6SoBhtRZNVIv4O314eoGmA+SlNSWUMA3etjW52eVLJU90Qsem9Cz&#10;GEK+lAKGEKaSc98NaKRf2Qkp3j6sMzLE0fVcOXmK4UbzLEkKbuRI8cMgJ7wfsPtsZiPg0bvdYR6b&#10;Tf+16/bvz0+q1UYJcXmx3N0CC7iEPxh+9aM61NGptTMpz7SAdX4dSQFFvimARSBL0hRYGzfrPANe&#10;V/x/hfoHAAD//wMAUEsBAi0AFAAGAAgAAAAhALaDOJL+AAAA4QEAABMAAAAAAAAAAAAAAAAAAAAA&#10;AFtDb250ZW50X1R5cGVzXS54bWxQSwECLQAUAAYACAAAACEAOP0h/9YAAACUAQAACwAAAAAAAAAA&#10;AAAAAAAvAQAAX3JlbHMvLnJlbHNQSwECLQAUAAYACAAAACEA9zbRMP0BAABHBAAADgAAAAAAAAAA&#10;AAAAAAAuAgAAZHJzL2Uyb0RvYy54bWxQSwECLQAUAAYACAAAACEAtvzRQOAAAAAKAQAADwAAAAAA&#10;AAAAAAAAAABXBAAAZHJzL2Rvd25yZXYueG1sUEsFBgAAAAAEAAQA8wAAAGQFAAAAAA==&#10;" strokecolor="#006c69" strokeweight="4.5pt">
                      <v:stroke endarrow="block"/>
                    </v:shape>
                  </w:pict>
                </mc:Fallback>
              </mc:AlternateContent>
            </w:r>
            <w:r w:rsidR="00101676">
              <w:rPr>
                <w:noProof/>
              </w:rPr>
              <w:drawing>
                <wp:inline distT="0" distB="0" distL="0" distR="0" wp14:anchorId="50439E38" wp14:editId="4D19A35C">
                  <wp:extent cx="1668780" cy="4140679"/>
                  <wp:effectExtent l="0" t="0" r="0"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tc>
        <w:tc>
          <w:tcPr>
            <w:tcW w:w="6445" w:type="dxa"/>
            <w:gridSpan w:val="3"/>
            <w:tcBorders>
              <w:left w:val="single" w:sz="4" w:space="0" w:color="auto"/>
            </w:tcBorders>
            <w:shd w:val="clear" w:color="auto" w:fill="66FFFF"/>
          </w:tcPr>
          <w:p w14:paraId="0BDD2699" w14:textId="77777777" w:rsidR="00101676" w:rsidRPr="00101676" w:rsidRDefault="00101676" w:rsidP="001E60AF">
            <w:pPr>
              <w:rPr>
                <w:b/>
                <w:sz w:val="36"/>
                <w:szCs w:val="36"/>
              </w:rPr>
            </w:pPr>
            <w:r w:rsidRPr="00101676">
              <w:rPr>
                <w:b/>
                <w:sz w:val="36"/>
                <w:szCs w:val="36"/>
              </w:rPr>
              <w:t>Plan</w:t>
            </w:r>
          </w:p>
        </w:tc>
      </w:tr>
      <w:tr w:rsidR="00A970C0" w14:paraId="6C2883EE" w14:textId="77777777" w:rsidTr="00AE09E2">
        <w:tc>
          <w:tcPr>
            <w:tcW w:w="4513" w:type="dxa"/>
            <w:shd w:val="clear" w:color="auto" w:fill="FFFFCC"/>
          </w:tcPr>
          <w:p w14:paraId="32A28C96" w14:textId="77777777" w:rsidR="001E60AF" w:rsidRPr="004D4B4E" w:rsidRDefault="004D4B4E" w:rsidP="001E60AF">
            <w:pPr>
              <w:rPr>
                <w:sz w:val="28"/>
                <w:szCs w:val="28"/>
              </w:rPr>
            </w:pPr>
            <w:r w:rsidRPr="004D4B4E">
              <w:rPr>
                <w:sz w:val="28"/>
                <w:szCs w:val="28"/>
              </w:rPr>
              <w:t>Action</w:t>
            </w:r>
          </w:p>
        </w:tc>
        <w:tc>
          <w:tcPr>
            <w:tcW w:w="874" w:type="dxa"/>
            <w:shd w:val="clear" w:color="auto" w:fill="FFFFCC"/>
          </w:tcPr>
          <w:p w14:paraId="20F81AC1" w14:textId="77777777" w:rsidR="001E60AF" w:rsidRPr="004D4B4E" w:rsidRDefault="004D4B4E" w:rsidP="001E60AF">
            <w:pPr>
              <w:rPr>
                <w:sz w:val="28"/>
                <w:szCs w:val="28"/>
              </w:rPr>
            </w:pPr>
            <w:r w:rsidRPr="004D4B4E">
              <w:rPr>
                <w:sz w:val="28"/>
                <w:szCs w:val="28"/>
              </w:rPr>
              <w:t>Date</w:t>
            </w:r>
          </w:p>
        </w:tc>
        <w:tc>
          <w:tcPr>
            <w:tcW w:w="776" w:type="dxa"/>
            <w:tcBorders>
              <w:right w:val="single" w:sz="4" w:space="0" w:color="auto"/>
            </w:tcBorders>
            <w:shd w:val="clear" w:color="auto" w:fill="FFFFCC"/>
          </w:tcPr>
          <w:p w14:paraId="692723CB" w14:textId="77777777" w:rsidR="001E60AF" w:rsidRPr="004D4B4E" w:rsidRDefault="004D4B4E" w:rsidP="001E60AF">
            <w:pPr>
              <w:rPr>
                <w:sz w:val="28"/>
                <w:szCs w:val="28"/>
              </w:rPr>
            </w:pPr>
            <w:r w:rsidRPr="004D4B4E">
              <w:rPr>
                <w:sz w:val="28"/>
                <w:szCs w:val="28"/>
              </w:rPr>
              <w:t>Who</w:t>
            </w:r>
          </w:p>
        </w:tc>
        <w:tc>
          <w:tcPr>
            <w:tcW w:w="2844" w:type="dxa"/>
            <w:vMerge/>
            <w:tcBorders>
              <w:top w:val="nil"/>
              <w:left w:val="single" w:sz="4" w:space="0" w:color="auto"/>
              <w:bottom w:val="nil"/>
              <w:right w:val="single" w:sz="4" w:space="0" w:color="auto"/>
            </w:tcBorders>
          </w:tcPr>
          <w:p w14:paraId="1D95201B" w14:textId="77777777" w:rsidR="001E60AF" w:rsidRDefault="001E60AF" w:rsidP="001E60AF"/>
        </w:tc>
        <w:tc>
          <w:tcPr>
            <w:tcW w:w="4885" w:type="dxa"/>
            <w:tcBorders>
              <w:left w:val="single" w:sz="4" w:space="0" w:color="auto"/>
            </w:tcBorders>
            <w:shd w:val="clear" w:color="auto" w:fill="CCECFF"/>
          </w:tcPr>
          <w:p w14:paraId="7CFD5ADC" w14:textId="77777777" w:rsidR="001E60AF" w:rsidRPr="004D4B4E" w:rsidRDefault="004D4B4E" w:rsidP="001E60AF">
            <w:pPr>
              <w:rPr>
                <w:sz w:val="28"/>
                <w:szCs w:val="28"/>
              </w:rPr>
            </w:pPr>
            <w:r w:rsidRPr="004D4B4E">
              <w:rPr>
                <w:sz w:val="28"/>
                <w:szCs w:val="28"/>
              </w:rPr>
              <w:t>Action</w:t>
            </w:r>
          </w:p>
        </w:tc>
        <w:tc>
          <w:tcPr>
            <w:tcW w:w="800" w:type="dxa"/>
            <w:shd w:val="clear" w:color="auto" w:fill="CCECFF"/>
          </w:tcPr>
          <w:p w14:paraId="1E93ACD3" w14:textId="77777777" w:rsidR="001E60AF" w:rsidRPr="004D4B4E" w:rsidRDefault="004D4B4E" w:rsidP="001E60AF">
            <w:pPr>
              <w:rPr>
                <w:sz w:val="28"/>
                <w:szCs w:val="28"/>
              </w:rPr>
            </w:pPr>
            <w:r w:rsidRPr="004D4B4E">
              <w:rPr>
                <w:sz w:val="28"/>
                <w:szCs w:val="28"/>
              </w:rPr>
              <w:t>Date</w:t>
            </w:r>
          </w:p>
        </w:tc>
        <w:tc>
          <w:tcPr>
            <w:tcW w:w="760" w:type="dxa"/>
            <w:shd w:val="clear" w:color="auto" w:fill="CCECFF"/>
          </w:tcPr>
          <w:p w14:paraId="2259DAB8" w14:textId="77777777" w:rsidR="001E60AF" w:rsidRPr="004D4B4E" w:rsidRDefault="004D4B4E" w:rsidP="001E60AF">
            <w:pPr>
              <w:rPr>
                <w:sz w:val="28"/>
                <w:szCs w:val="28"/>
              </w:rPr>
            </w:pPr>
            <w:r w:rsidRPr="004D4B4E">
              <w:rPr>
                <w:sz w:val="28"/>
                <w:szCs w:val="28"/>
              </w:rPr>
              <w:t>Who</w:t>
            </w:r>
          </w:p>
        </w:tc>
      </w:tr>
      <w:tr w:rsidR="00A970C0" w14:paraId="16D982D1" w14:textId="77777777" w:rsidTr="002F2CE6">
        <w:trPr>
          <w:trHeight w:val="870"/>
        </w:trPr>
        <w:tc>
          <w:tcPr>
            <w:tcW w:w="4513" w:type="dxa"/>
          </w:tcPr>
          <w:p w14:paraId="695A3F6A" w14:textId="77777777" w:rsidR="004D4B4E" w:rsidRDefault="004D4B4E" w:rsidP="001E60AF">
            <w:r>
              <w:t>Gather information about pupil’s current skills and level of attainment</w:t>
            </w:r>
            <w:r w:rsidR="00D5561E">
              <w:t>, and other relevant data to gain a holistic picture of need</w:t>
            </w:r>
          </w:p>
        </w:tc>
        <w:tc>
          <w:tcPr>
            <w:tcW w:w="874" w:type="dxa"/>
          </w:tcPr>
          <w:p w14:paraId="463FAC62" w14:textId="77777777" w:rsidR="001E60AF" w:rsidRDefault="001E60AF" w:rsidP="001E60AF"/>
        </w:tc>
        <w:tc>
          <w:tcPr>
            <w:tcW w:w="776" w:type="dxa"/>
            <w:tcBorders>
              <w:right w:val="single" w:sz="4" w:space="0" w:color="auto"/>
            </w:tcBorders>
          </w:tcPr>
          <w:p w14:paraId="13C51481" w14:textId="77777777" w:rsidR="001E60AF" w:rsidRDefault="001E60AF" w:rsidP="001E60AF"/>
        </w:tc>
        <w:tc>
          <w:tcPr>
            <w:tcW w:w="2844" w:type="dxa"/>
            <w:vMerge/>
            <w:tcBorders>
              <w:top w:val="nil"/>
              <w:left w:val="single" w:sz="4" w:space="0" w:color="auto"/>
              <w:bottom w:val="nil"/>
              <w:right w:val="single" w:sz="4" w:space="0" w:color="auto"/>
            </w:tcBorders>
          </w:tcPr>
          <w:p w14:paraId="0AB057BB" w14:textId="77777777" w:rsidR="001E60AF" w:rsidRDefault="001E60AF" w:rsidP="001E60AF"/>
        </w:tc>
        <w:tc>
          <w:tcPr>
            <w:tcW w:w="4885" w:type="dxa"/>
            <w:tcBorders>
              <w:left w:val="single" w:sz="4" w:space="0" w:color="auto"/>
            </w:tcBorders>
          </w:tcPr>
          <w:p w14:paraId="2A22639F" w14:textId="77777777" w:rsidR="001E60AF" w:rsidRPr="00D5561E" w:rsidRDefault="00A970C0" w:rsidP="00D5561E">
            <w:pPr>
              <w:autoSpaceDE w:val="0"/>
              <w:autoSpaceDN w:val="0"/>
              <w:adjustRightInd w:val="0"/>
              <w:rPr>
                <w:rFonts w:ascii="Calibri" w:eastAsiaTheme="minorHAnsi" w:hAnsi="Calibri" w:cs="Calibri"/>
                <w:color w:val="auto"/>
                <w:lang w:eastAsia="en-US"/>
              </w:rPr>
            </w:pPr>
            <w:r>
              <w:rPr>
                <w:rFonts w:ascii="Calibri" w:eastAsiaTheme="minorHAnsi" w:hAnsi="Calibri" w:cs="Calibri"/>
                <w:color w:val="auto"/>
                <w:lang w:eastAsia="en-US"/>
              </w:rPr>
              <w:t>Planning takes place</w:t>
            </w:r>
            <w:r w:rsidR="00D5561E">
              <w:rPr>
                <w:rFonts w:ascii="Calibri" w:eastAsiaTheme="minorHAnsi" w:hAnsi="Calibri" w:cs="Calibri"/>
                <w:color w:val="auto"/>
                <w:lang w:eastAsia="en-US"/>
              </w:rPr>
              <w:t xml:space="preserve"> with parents</w:t>
            </w:r>
            <w:r>
              <w:rPr>
                <w:rFonts w:ascii="Calibri" w:eastAsiaTheme="minorHAnsi" w:hAnsi="Calibri" w:cs="Calibri"/>
                <w:color w:val="auto"/>
                <w:lang w:eastAsia="en-US"/>
              </w:rPr>
              <w:t>/carers</w:t>
            </w:r>
            <w:r w:rsidR="00D5561E">
              <w:rPr>
                <w:rFonts w:ascii="Calibri" w:eastAsiaTheme="minorHAnsi" w:hAnsi="Calibri" w:cs="Calibri"/>
                <w:color w:val="auto"/>
                <w:lang w:eastAsia="en-US"/>
              </w:rPr>
              <w:t xml:space="preserve">, </w:t>
            </w:r>
            <w:r w:rsidR="00E9022D">
              <w:rPr>
                <w:rFonts w:ascii="Calibri" w:eastAsiaTheme="minorHAnsi" w:hAnsi="Calibri" w:cs="Calibri"/>
                <w:color w:val="auto"/>
                <w:lang w:eastAsia="en-US"/>
              </w:rPr>
              <w:t xml:space="preserve">the SENCo, </w:t>
            </w:r>
            <w:r>
              <w:rPr>
                <w:rFonts w:ascii="Calibri" w:eastAsiaTheme="minorHAnsi" w:hAnsi="Calibri" w:cs="Calibri"/>
                <w:color w:val="auto"/>
                <w:lang w:eastAsia="en-US"/>
              </w:rPr>
              <w:t xml:space="preserve">relevant school </w:t>
            </w:r>
            <w:r w:rsidR="00D5561E">
              <w:rPr>
                <w:rFonts w:ascii="Calibri" w:eastAsiaTheme="minorHAnsi" w:hAnsi="Calibri" w:cs="Calibri"/>
                <w:color w:val="auto"/>
                <w:lang w:eastAsia="en-US"/>
              </w:rPr>
              <w:t xml:space="preserve">staff and any specialist services involved to </w:t>
            </w:r>
            <w:r>
              <w:rPr>
                <w:rFonts w:ascii="Calibri" w:eastAsiaTheme="minorHAnsi" w:hAnsi="Calibri" w:cs="Calibri"/>
                <w:color w:val="auto"/>
                <w:lang w:eastAsia="en-US"/>
              </w:rPr>
              <w:t>agree</w:t>
            </w:r>
            <w:r w:rsidR="00D5561E">
              <w:rPr>
                <w:rFonts w:ascii="Calibri" w:eastAsiaTheme="minorHAnsi" w:hAnsi="Calibri" w:cs="Calibri"/>
                <w:color w:val="auto"/>
                <w:lang w:eastAsia="en-US"/>
              </w:rPr>
              <w:t xml:space="preserve"> what needs to happen</w:t>
            </w:r>
          </w:p>
        </w:tc>
        <w:tc>
          <w:tcPr>
            <w:tcW w:w="800" w:type="dxa"/>
          </w:tcPr>
          <w:p w14:paraId="04549791" w14:textId="77777777" w:rsidR="001E60AF" w:rsidRDefault="001E60AF" w:rsidP="001E60AF"/>
        </w:tc>
        <w:tc>
          <w:tcPr>
            <w:tcW w:w="760" w:type="dxa"/>
          </w:tcPr>
          <w:p w14:paraId="3C47501F" w14:textId="77777777" w:rsidR="001E60AF" w:rsidRDefault="001E60AF" w:rsidP="001E60AF"/>
        </w:tc>
      </w:tr>
      <w:tr w:rsidR="00A970C0" w14:paraId="04AF50B8" w14:textId="77777777" w:rsidTr="002F2CE6">
        <w:tc>
          <w:tcPr>
            <w:tcW w:w="4513" w:type="dxa"/>
          </w:tcPr>
          <w:p w14:paraId="317C3F54" w14:textId="77777777" w:rsidR="001E60AF" w:rsidRPr="004D4B4E" w:rsidRDefault="00D5561E" w:rsidP="004D4B4E">
            <w:pPr>
              <w:autoSpaceDE w:val="0"/>
              <w:autoSpaceDN w:val="0"/>
              <w:adjustRightInd w:val="0"/>
              <w:rPr>
                <w:rFonts w:ascii="Calibri" w:eastAsiaTheme="minorHAnsi" w:hAnsi="Calibri" w:cs="Calibri"/>
                <w:color w:val="auto"/>
                <w:lang w:eastAsia="en-US"/>
              </w:rPr>
            </w:pPr>
            <w:r>
              <w:rPr>
                <w:rFonts w:ascii="Calibri" w:eastAsiaTheme="minorHAnsi" w:hAnsi="Calibri" w:cs="Calibri"/>
                <w:color w:val="auto"/>
                <w:lang w:eastAsia="en-US"/>
              </w:rPr>
              <w:t xml:space="preserve">In school assessment tools such as observations, </w:t>
            </w:r>
            <w:r w:rsidR="004D4B4E">
              <w:rPr>
                <w:rFonts w:ascii="Calibri" w:eastAsiaTheme="minorHAnsi" w:hAnsi="Calibri" w:cs="Calibri"/>
                <w:color w:val="auto"/>
                <w:lang w:eastAsia="en-US"/>
              </w:rPr>
              <w:t>discussions wi</w:t>
            </w:r>
            <w:r>
              <w:rPr>
                <w:rFonts w:ascii="Calibri" w:eastAsiaTheme="minorHAnsi" w:hAnsi="Calibri" w:cs="Calibri"/>
                <w:color w:val="auto"/>
                <w:lang w:eastAsia="en-US"/>
              </w:rPr>
              <w:t>th key staff, screening and/or diagnostic tools</w:t>
            </w:r>
            <w:r w:rsidR="004D4B4E">
              <w:rPr>
                <w:rFonts w:ascii="Calibri" w:eastAsiaTheme="minorHAnsi" w:hAnsi="Calibri" w:cs="Calibri"/>
                <w:color w:val="auto"/>
                <w:lang w:eastAsia="en-US"/>
              </w:rPr>
              <w:t xml:space="preserve"> to identify &amp; assess</w:t>
            </w:r>
            <w:r>
              <w:rPr>
                <w:rFonts w:ascii="Calibri" w:eastAsiaTheme="minorHAnsi" w:hAnsi="Calibri" w:cs="Calibri"/>
                <w:color w:val="auto"/>
                <w:lang w:eastAsia="en-US"/>
              </w:rPr>
              <w:t xml:space="preserve"> needs</w:t>
            </w:r>
          </w:p>
        </w:tc>
        <w:tc>
          <w:tcPr>
            <w:tcW w:w="874" w:type="dxa"/>
          </w:tcPr>
          <w:p w14:paraId="06964439" w14:textId="77777777" w:rsidR="001E60AF" w:rsidRDefault="001E60AF" w:rsidP="001E60AF"/>
        </w:tc>
        <w:tc>
          <w:tcPr>
            <w:tcW w:w="776" w:type="dxa"/>
            <w:tcBorders>
              <w:right w:val="single" w:sz="4" w:space="0" w:color="auto"/>
            </w:tcBorders>
          </w:tcPr>
          <w:p w14:paraId="4DC3F5DB" w14:textId="77777777" w:rsidR="001E60AF" w:rsidRDefault="001E60AF" w:rsidP="001E60AF"/>
        </w:tc>
        <w:tc>
          <w:tcPr>
            <w:tcW w:w="2844" w:type="dxa"/>
            <w:vMerge/>
            <w:tcBorders>
              <w:top w:val="nil"/>
              <w:left w:val="single" w:sz="4" w:space="0" w:color="auto"/>
              <w:bottom w:val="nil"/>
              <w:right w:val="single" w:sz="4" w:space="0" w:color="auto"/>
            </w:tcBorders>
          </w:tcPr>
          <w:p w14:paraId="71BBA068" w14:textId="77777777" w:rsidR="001E60AF" w:rsidRDefault="001E60AF" w:rsidP="001E60AF"/>
        </w:tc>
        <w:tc>
          <w:tcPr>
            <w:tcW w:w="4885" w:type="dxa"/>
            <w:tcBorders>
              <w:left w:val="single" w:sz="4" w:space="0" w:color="auto"/>
            </w:tcBorders>
          </w:tcPr>
          <w:p w14:paraId="4605AB6B" w14:textId="77777777" w:rsidR="001E60AF" w:rsidRPr="00D5561E" w:rsidRDefault="00A970C0" w:rsidP="00D5561E">
            <w:pPr>
              <w:autoSpaceDE w:val="0"/>
              <w:autoSpaceDN w:val="0"/>
              <w:adjustRightInd w:val="0"/>
              <w:rPr>
                <w:rFonts w:ascii="Calibri" w:eastAsiaTheme="minorHAnsi" w:hAnsi="Calibri" w:cs="Calibri"/>
                <w:color w:val="auto"/>
                <w:lang w:eastAsia="en-US"/>
              </w:rPr>
            </w:pPr>
            <w:r>
              <w:rPr>
                <w:rFonts w:ascii="Calibri" w:eastAsiaTheme="minorHAnsi" w:hAnsi="Calibri" w:cs="Calibri"/>
                <w:color w:val="auto"/>
                <w:lang w:eastAsia="en-US"/>
              </w:rPr>
              <w:t>The individualised plan reflects priority needs specifies outcomes and is clear about how progress will be measured and reviewed and, where possible, is shared with the pupil</w:t>
            </w:r>
          </w:p>
        </w:tc>
        <w:tc>
          <w:tcPr>
            <w:tcW w:w="800" w:type="dxa"/>
          </w:tcPr>
          <w:p w14:paraId="628E089A" w14:textId="77777777" w:rsidR="001E60AF" w:rsidRDefault="001E60AF" w:rsidP="001E60AF"/>
        </w:tc>
        <w:tc>
          <w:tcPr>
            <w:tcW w:w="760" w:type="dxa"/>
          </w:tcPr>
          <w:p w14:paraId="7DECE8E3" w14:textId="77777777" w:rsidR="001E60AF" w:rsidRDefault="001E60AF" w:rsidP="001E60AF"/>
        </w:tc>
      </w:tr>
      <w:tr w:rsidR="00A970C0" w14:paraId="148F53A5" w14:textId="77777777" w:rsidTr="002F2CE6">
        <w:tc>
          <w:tcPr>
            <w:tcW w:w="4513" w:type="dxa"/>
          </w:tcPr>
          <w:p w14:paraId="54B846E2" w14:textId="77777777" w:rsidR="004D4B4E" w:rsidRDefault="004D4B4E" w:rsidP="004D4B4E">
            <w:pPr>
              <w:autoSpaceDE w:val="0"/>
              <w:autoSpaceDN w:val="0"/>
              <w:adjustRightInd w:val="0"/>
              <w:rPr>
                <w:rFonts w:ascii="Calibri" w:eastAsiaTheme="minorHAnsi" w:hAnsi="Calibri" w:cs="Calibri"/>
                <w:color w:val="auto"/>
                <w:lang w:eastAsia="en-US"/>
              </w:rPr>
            </w:pPr>
            <w:r>
              <w:rPr>
                <w:rFonts w:ascii="Calibri" w:eastAsiaTheme="minorHAnsi" w:hAnsi="Calibri" w:cs="Calibri"/>
                <w:color w:val="auto"/>
                <w:lang w:eastAsia="en-US"/>
              </w:rPr>
              <w:t>Any relevant assessments carried out by</w:t>
            </w:r>
          </w:p>
          <w:p w14:paraId="3C84341A" w14:textId="77777777" w:rsidR="001E60AF" w:rsidRDefault="004D4B4E" w:rsidP="004D4B4E">
            <w:r>
              <w:rPr>
                <w:rFonts w:ascii="Calibri" w:eastAsiaTheme="minorHAnsi" w:hAnsi="Calibri" w:cs="Calibri"/>
                <w:color w:val="auto"/>
                <w:lang w:eastAsia="en-US"/>
              </w:rPr>
              <w:t xml:space="preserve">external agencies e.g. EP, SaLT, </w:t>
            </w:r>
            <w:r w:rsidR="00D5561E">
              <w:rPr>
                <w:rFonts w:ascii="Calibri" w:eastAsiaTheme="minorHAnsi" w:hAnsi="Calibri" w:cs="Calibri"/>
                <w:color w:val="auto"/>
                <w:lang w:eastAsia="en-US"/>
              </w:rPr>
              <w:t xml:space="preserve">Advisory Teachers </w:t>
            </w:r>
            <w:r>
              <w:rPr>
                <w:rFonts w:ascii="Calibri" w:eastAsiaTheme="minorHAnsi" w:hAnsi="Calibri" w:cs="Calibri"/>
                <w:color w:val="auto"/>
                <w:lang w:eastAsia="en-US"/>
              </w:rPr>
              <w:t>etc.</w:t>
            </w:r>
          </w:p>
        </w:tc>
        <w:tc>
          <w:tcPr>
            <w:tcW w:w="874" w:type="dxa"/>
          </w:tcPr>
          <w:p w14:paraId="36CFA7C8" w14:textId="77777777" w:rsidR="001E60AF" w:rsidRDefault="001E60AF" w:rsidP="001E60AF"/>
        </w:tc>
        <w:tc>
          <w:tcPr>
            <w:tcW w:w="776" w:type="dxa"/>
            <w:tcBorders>
              <w:right w:val="single" w:sz="4" w:space="0" w:color="auto"/>
            </w:tcBorders>
          </w:tcPr>
          <w:p w14:paraId="5764716E" w14:textId="77777777" w:rsidR="001E60AF" w:rsidRDefault="001E60AF" w:rsidP="001E60AF"/>
        </w:tc>
        <w:tc>
          <w:tcPr>
            <w:tcW w:w="2844" w:type="dxa"/>
            <w:vMerge/>
            <w:tcBorders>
              <w:top w:val="nil"/>
              <w:left w:val="single" w:sz="4" w:space="0" w:color="auto"/>
              <w:bottom w:val="nil"/>
              <w:right w:val="single" w:sz="4" w:space="0" w:color="auto"/>
            </w:tcBorders>
          </w:tcPr>
          <w:p w14:paraId="436077A1" w14:textId="77777777" w:rsidR="001E60AF" w:rsidRDefault="001E60AF" w:rsidP="001E60AF"/>
        </w:tc>
        <w:tc>
          <w:tcPr>
            <w:tcW w:w="4885" w:type="dxa"/>
            <w:tcBorders>
              <w:left w:val="single" w:sz="4" w:space="0" w:color="auto"/>
            </w:tcBorders>
          </w:tcPr>
          <w:p w14:paraId="66DA4031" w14:textId="77777777" w:rsidR="001E60AF" w:rsidRPr="00D5561E" w:rsidRDefault="00A970C0" w:rsidP="00D5561E">
            <w:pPr>
              <w:autoSpaceDE w:val="0"/>
              <w:autoSpaceDN w:val="0"/>
              <w:adjustRightInd w:val="0"/>
              <w:rPr>
                <w:rFonts w:ascii="Calibri" w:eastAsiaTheme="minorHAnsi" w:hAnsi="Calibri" w:cs="Calibri"/>
                <w:color w:val="auto"/>
                <w:lang w:eastAsia="en-US"/>
              </w:rPr>
            </w:pPr>
            <w:r>
              <w:rPr>
                <w:rFonts w:ascii="Calibri" w:eastAsiaTheme="minorHAnsi" w:hAnsi="Calibri" w:cs="Calibri"/>
                <w:color w:val="auto"/>
                <w:lang w:eastAsia="en-US"/>
              </w:rPr>
              <w:t>I</w:t>
            </w:r>
            <w:r w:rsidR="00D5561E">
              <w:rPr>
                <w:rFonts w:ascii="Calibri" w:eastAsiaTheme="minorHAnsi" w:hAnsi="Calibri" w:cs="Calibri"/>
                <w:color w:val="auto"/>
                <w:lang w:eastAsia="en-US"/>
              </w:rPr>
              <w:t xml:space="preserve">nterventions &amp; </w:t>
            </w:r>
            <w:r>
              <w:rPr>
                <w:rFonts w:ascii="Calibri" w:eastAsiaTheme="minorHAnsi" w:hAnsi="Calibri" w:cs="Calibri"/>
                <w:color w:val="auto"/>
                <w:lang w:eastAsia="en-US"/>
              </w:rPr>
              <w:t xml:space="preserve">targeted </w:t>
            </w:r>
            <w:r w:rsidR="00D5561E">
              <w:rPr>
                <w:rFonts w:ascii="Calibri" w:eastAsiaTheme="minorHAnsi" w:hAnsi="Calibri" w:cs="Calibri"/>
                <w:color w:val="auto"/>
                <w:lang w:eastAsia="en-US"/>
              </w:rPr>
              <w:t xml:space="preserve">support </w:t>
            </w:r>
            <w:r>
              <w:rPr>
                <w:rFonts w:ascii="Calibri" w:eastAsiaTheme="minorHAnsi" w:hAnsi="Calibri" w:cs="Calibri"/>
                <w:color w:val="auto"/>
                <w:lang w:eastAsia="en-US"/>
              </w:rPr>
              <w:t>are outlined, including the advice of specialist professionals and the SENCo</w:t>
            </w:r>
          </w:p>
        </w:tc>
        <w:tc>
          <w:tcPr>
            <w:tcW w:w="800" w:type="dxa"/>
          </w:tcPr>
          <w:p w14:paraId="5DDD766F" w14:textId="77777777" w:rsidR="001E60AF" w:rsidRDefault="001E60AF" w:rsidP="001E60AF"/>
        </w:tc>
        <w:tc>
          <w:tcPr>
            <w:tcW w:w="760" w:type="dxa"/>
          </w:tcPr>
          <w:p w14:paraId="141569FA" w14:textId="77777777" w:rsidR="001E60AF" w:rsidRDefault="001E60AF" w:rsidP="001E60AF"/>
        </w:tc>
      </w:tr>
      <w:tr w:rsidR="00A970C0" w14:paraId="118BD380" w14:textId="77777777" w:rsidTr="002F2CE6">
        <w:tc>
          <w:tcPr>
            <w:tcW w:w="4513" w:type="dxa"/>
          </w:tcPr>
          <w:p w14:paraId="5988A0C7" w14:textId="77777777" w:rsidR="001E60AF" w:rsidRDefault="004D4B4E" w:rsidP="001E60AF">
            <w:r>
              <w:t xml:space="preserve">Pupil and parent/carer </w:t>
            </w:r>
            <w:r w:rsidR="00D5561E">
              <w:t>views</w:t>
            </w:r>
          </w:p>
        </w:tc>
        <w:tc>
          <w:tcPr>
            <w:tcW w:w="874" w:type="dxa"/>
          </w:tcPr>
          <w:p w14:paraId="698CE934" w14:textId="77777777" w:rsidR="001E60AF" w:rsidRDefault="001E60AF" w:rsidP="001E60AF"/>
        </w:tc>
        <w:tc>
          <w:tcPr>
            <w:tcW w:w="776" w:type="dxa"/>
            <w:tcBorders>
              <w:right w:val="single" w:sz="4" w:space="0" w:color="auto"/>
            </w:tcBorders>
          </w:tcPr>
          <w:p w14:paraId="5DDB53D8" w14:textId="77777777" w:rsidR="001E60AF" w:rsidRDefault="001E60AF" w:rsidP="001E60AF"/>
        </w:tc>
        <w:tc>
          <w:tcPr>
            <w:tcW w:w="2844" w:type="dxa"/>
            <w:vMerge/>
            <w:tcBorders>
              <w:top w:val="nil"/>
              <w:left w:val="single" w:sz="4" w:space="0" w:color="auto"/>
              <w:bottom w:val="nil"/>
              <w:right w:val="single" w:sz="4" w:space="0" w:color="auto"/>
            </w:tcBorders>
          </w:tcPr>
          <w:p w14:paraId="422C6B26" w14:textId="77777777" w:rsidR="001E60AF" w:rsidRDefault="001E60AF" w:rsidP="001E60AF"/>
        </w:tc>
        <w:tc>
          <w:tcPr>
            <w:tcW w:w="4885" w:type="dxa"/>
            <w:tcBorders>
              <w:left w:val="single" w:sz="4" w:space="0" w:color="auto"/>
            </w:tcBorders>
          </w:tcPr>
          <w:p w14:paraId="3D1756F0" w14:textId="77777777" w:rsidR="001E60AF" w:rsidRDefault="00A970C0" w:rsidP="001E60AF">
            <w:r>
              <w:t>A</w:t>
            </w:r>
            <w:r w:rsidR="00D5561E">
              <w:t xml:space="preserve"> time limit </w:t>
            </w:r>
            <w:r>
              <w:t xml:space="preserve">is agreed </w:t>
            </w:r>
            <w:r w:rsidR="00D5561E">
              <w:t xml:space="preserve">for interventions and a clear date </w:t>
            </w:r>
            <w:r>
              <w:t xml:space="preserve">set </w:t>
            </w:r>
            <w:r w:rsidR="00D5561E">
              <w:t>for review</w:t>
            </w:r>
          </w:p>
        </w:tc>
        <w:tc>
          <w:tcPr>
            <w:tcW w:w="800" w:type="dxa"/>
          </w:tcPr>
          <w:p w14:paraId="436F0FA0" w14:textId="77777777" w:rsidR="001E60AF" w:rsidRDefault="001E60AF" w:rsidP="001E60AF"/>
        </w:tc>
        <w:tc>
          <w:tcPr>
            <w:tcW w:w="760" w:type="dxa"/>
          </w:tcPr>
          <w:p w14:paraId="16B7502F" w14:textId="77777777" w:rsidR="001E60AF" w:rsidRDefault="001E60AF" w:rsidP="001E60AF"/>
        </w:tc>
      </w:tr>
      <w:tr w:rsidR="00A970C0" w14:paraId="392A312A" w14:textId="77777777" w:rsidTr="002F2CE6">
        <w:tc>
          <w:tcPr>
            <w:tcW w:w="6163" w:type="dxa"/>
            <w:gridSpan w:val="3"/>
            <w:tcBorders>
              <w:right w:val="single" w:sz="4" w:space="0" w:color="auto"/>
            </w:tcBorders>
            <w:shd w:val="clear" w:color="auto" w:fill="FF99CC"/>
          </w:tcPr>
          <w:p w14:paraId="3C3D805C" w14:textId="77777777" w:rsidR="00101676" w:rsidRPr="00101676" w:rsidRDefault="00101676" w:rsidP="001E60AF">
            <w:pPr>
              <w:rPr>
                <w:b/>
                <w:sz w:val="36"/>
                <w:szCs w:val="36"/>
              </w:rPr>
            </w:pPr>
            <w:r w:rsidRPr="00101676">
              <w:rPr>
                <w:b/>
                <w:sz w:val="36"/>
                <w:szCs w:val="36"/>
              </w:rPr>
              <w:t>Review</w:t>
            </w:r>
          </w:p>
        </w:tc>
        <w:tc>
          <w:tcPr>
            <w:tcW w:w="2844" w:type="dxa"/>
            <w:vMerge/>
            <w:tcBorders>
              <w:top w:val="nil"/>
              <w:left w:val="single" w:sz="4" w:space="0" w:color="auto"/>
              <w:bottom w:val="nil"/>
              <w:right w:val="single" w:sz="4" w:space="0" w:color="auto"/>
            </w:tcBorders>
          </w:tcPr>
          <w:p w14:paraId="1E721F5E" w14:textId="77777777" w:rsidR="00101676" w:rsidRDefault="00101676" w:rsidP="001E60AF"/>
        </w:tc>
        <w:tc>
          <w:tcPr>
            <w:tcW w:w="6445" w:type="dxa"/>
            <w:gridSpan w:val="3"/>
            <w:tcBorders>
              <w:left w:val="single" w:sz="4" w:space="0" w:color="auto"/>
            </w:tcBorders>
            <w:shd w:val="clear" w:color="auto" w:fill="92D050"/>
          </w:tcPr>
          <w:p w14:paraId="1B2A19BD" w14:textId="77777777" w:rsidR="00101676" w:rsidRPr="00101676" w:rsidRDefault="00101676" w:rsidP="001E60AF">
            <w:pPr>
              <w:rPr>
                <w:b/>
                <w:sz w:val="36"/>
                <w:szCs w:val="36"/>
              </w:rPr>
            </w:pPr>
            <w:r>
              <w:rPr>
                <w:b/>
                <w:sz w:val="36"/>
                <w:szCs w:val="36"/>
              </w:rPr>
              <w:t>Do</w:t>
            </w:r>
          </w:p>
        </w:tc>
      </w:tr>
      <w:tr w:rsidR="00A970C0" w14:paraId="0F464600" w14:textId="77777777" w:rsidTr="00AE09E2">
        <w:trPr>
          <w:trHeight w:val="300"/>
        </w:trPr>
        <w:tc>
          <w:tcPr>
            <w:tcW w:w="4513" w:type="dxa"/>
            <w:shd w:val="clear" w:color="auto" w:fill="FFCCFF"/>
          </w:tcPr>
          <w:p w14:paraId="22ACF95E" w14:textId="77777777" w:rsidR="001E60AF" w:rsidRPr="004D4B4E" w:rsidRDefault="004D4B4E" w:rsidP="001E60AF">
            <w:pPr>
              <w:rPr>
                <w:sz w:val="28"/>
                <w:szCs w:val="28"/>
              </w:rPr>
            </w:pPr>
            <w:r w:rsidRPr="004D4B4E">
              <w:rPr>
                <w:sz w:val="28"/>
                <w:szCs w:val="28"/>
              </w:rPr>
              <w:t>Action</w:t>
            </w:r>
          </w:p>
        </w:tc>
        <w:tc>
          <w:tcPr>
            <w:tcW w:w="874" w:type="dxa"/>
            <w:shd w:val="clear" w:color="auto" w:fill="FFCCFF"/>
          </w:tcPr>
          <w:p w14:paraId="60E74E35" w14:textId="77777777" w:rsidR="001E60AF" w:rsidRPr="004D4B4E" w:rsidRDefault="004D4B4E" w:rsidP="001E60AF">
            <w:pPr>
              <w:rPr>
                <w:sz w:val="28"/>
                <w:szCs w:val="28"/>
              </w:rPr>
            </w:pPr>
            <w:r w:rsidRPr="004D4B4E">
              <w:rPr>
                <w:sz w:val="28"/>
                <w:szCs w:val="28"/>
              </w:rPr>
              <w:t>Date</w:t>
            </w:r>
          </w:p>
        </w:tc>
        <w:tc>
          <w:tcPr>
            <w:tcW w:w="776" w:type="dxa"/>
            <w:tcBorders>
              <w:right w:val="single" w:sz="4" w:space="0" w:color="auto"/>
            </w:tcBorders>
            <w:shd w:val="clear" w:color="auto" w:fill="FFCCFF"/>
          </w:tcPr>
          <w:p w14:paraId="24B036E6" w14:textId="77777777" w:rsidR="001E60AF" w:rsidRPr="004D4B4E" w:rsidRDefault="004D4B4E" w:rsidP="001E60AF">
            <w:pPr>
              <w:rPr>
                <w:sz w:val="28"/>
                <w:szCs w:val="28"/>
              </w:rPr>
            </w:pPr>
            <w:r w:rsidRPr="004D4B4E">
              <w:rPr>
                <w:sz w:val="28"/>
                <w:szCs w:val="28"/>
              </w:rPr>
              <w:t>Who</w:t>
            </w:r>
          </w:p>
        </w:tc>
        <w:tc>
          <w:tcPr>
            <w:tcW w:w="2844" w:type="dxa"/>
            <w:vMerge/>
            <w:tcBorders>
              <w:top w:val="nil"/>
              <w:left w:val="single" w:sz="4" w:space="0" w:color="auto"/>
              <w:bottom w:val="nil"/>
              <w:right w:val="single" w:sz="4" w:space="0" w:color="auto"/>
            </w:tcBorders>
          </w:tcPr>
          <w:p w14:paraId="1736E1C2" w14:textId="77777777" w:rsidR="001E60AF" w:rsidRDefault="001E60AF" w:rsidP="001E60AF"/>
        </w:tc>
        <w:tc>
          <w:tcPr>
            <w:tcW w:w="4885" w:type="dxa"/>
            <w:tcBorders>
              <w:left w:val="single" w:sz="4" w:space="0" w:color="auto"/>
            </w:tcBorders>
            <w:shd w:val="clear" w:color="auto" w:fill="CCFF99"/>
          </w:tcPr>
          <w:p w14:paraId="2F7F9EE7" w14:textId="77777777" w:rsidR="00101676" w:rsidRPr="004D4B4E" w:rsidRDefault="004D4B4E" w:rsidP="001E60AF">
            <w:pPr>
              <w:rPr>
                <w:sz w:val="28"/>
                <w:szCs w:val="28"/>
              </w:rPr>
            </w:pPr>
            <w:r w:rsidRPr="004D4B4E">
              <w:rPr>
                <w:sz w:val="28"/>
                <w:szCs w:val="28"/>
              </w:rPr>
              <w:t>Action</w:t>
            </w:r>
          </w:p>
        </w:tc>
        <w:tc>
          <w:tcPr>
            <w:tcW w:w="800" w:type="dxa"/>
            <w:shd w:val="clear" w:color="auto" w:fill="CCFF99"/>
          </w:tcPr>
          <w:p w14:paraId="4DFFCC13" w14:textId="77777777" w:rsidR="001E60AF" w:rsidRPr="004D4B4E" w:rsidRDefault="004D4B4E" w:rsidP="001E60AF">
            <w:pPr>
              <w:rPr>
                <w:sz w:val="28"/>
                <w:szCs w:val="28"/>
              </w:rPr>
            </w:pPr>
            <w:r w:rsidRPr="004D4B4E">
              <w:rPr>
                <w:sz w:val="28"/>
                <w:szCs w:val="28"/>
              </w:rPr>
              <w:t>Date</w:t>
            </w:r>
          </w:p>
        </w:tc>
        <w:tc>
          <w:tcPr>
            <w:tcW w:w="760" w:type="dxa"/>
            <w:shd w:val="clear" w:color="auto" w:fill="CCFF99"/>
          </w:tcPr>
          <w:p w14:paraId="6944CBAB" w14:textId="77777777" w:rsidR="001E60AF" w:rsidRPr="004D4B4E" w:rsidRDefault="004D4B4E" w:rsidP="001E60AF">
            <w:pPr>
              <w:rPr>
                <w:sz w:val="28"/>
                <w:szCs w:val="28"/>
              </w:rPr>
            </w:pPr>
            <w:r w:rsidRPr="004D4B4E">
              <w:rPr>
                <w:sz w:val="28"/>
                <w:szCs w:val="28"/>
              </w:rPr>
              <w:t>Who</w:t>
            </w:r>
          </w:p>
        </w:tc>
      </w:tr>
      <w:tr w:rsidR="002F2CE6" w14:paraId="7D32E690" w14:textId="77777777" w:rsidTr="002F2CE6">
        <w:trPr>
          <w:trHeight w:val="300"/>
        </w:trPr>
        <w:tc>
          <w:tcPr>
            <w:tcW w:w="4513" w:type="dxa"/>
          </w:tcPr>
          <w:p w14:paraId="15F8308A" w14:textId="77777777" w:rsidR="002F2CE6" w:rsidRDefault="00E9022D" w:rsidP="001E60AF">
            <w:r>
              <w:t>A review meeting takes place which involves parents/carers, the SENCo, relevant school staff and any specialist services that may be involved.  This includes the pupil’s views.</w:t>
            </w:r>
          </w:p>
        </w:tc>
        <w:tc>
          <w:tcPr>
            <w:tcW w:w="874" w:type="dxa"/>
          </w:tcPr>
          <w:p w14:paraId="6D6ADCFF" w14:textId="77777777" w:rsidR="002F2CE6" w:rsidRDefault="002F2CE6" w:rsidP="001E60AF"/>
        </w:tc>
        <w:tc>
          <w:tcPr>
            <w:tcW w:w="776" w:type="dxa"/>
            <w:tcBorders>
              <w:right w:val="single" w:sz="4" w:space="0" w:color="auto"/>
            </w:tcBorders>
          </w:tcPr>
          <w:p w14:paraId="37AD0BB0" w14:textId="77777777" w:rsidR="002F2CE6" w:rsidRDefault="002F2CE6" w:rsidP="001E60AF"/>
        </w:tc>
        <w:tc>
          <w:tcPr>
            <w:tcW w:w="2844" w:type="dxa"/>
            <w:vMerge/>
            <w:tcBorders>
              <w:top w:val="nil"/>
              <w:left w:val="single" w:sz="4" w:space="0" w:color="auto"/>
              <w:bottom w:val="nil"/>
              <w:right w:val="single" w:sz="4" w:space="0" w:color="auto"/>
            </w:tcBorders>
          </w:tcPr>
          <w:p w14:paraId="04A62BE5" w14:textId="77777777" w:rsidR="002F2CE6" w:rsidRDefault="002F2CE6" w:rsidP="001E60AF"/>
        </w:tc>
        <w:tc>
          <w:tcPr>
            <w:tcW w:w="4885" w:type="dxa"/>
            <w:tcBorders>
              <w:left w:val="single" w:sz="4" w:space="0" w:color="auto"/>
            </w:tcBorders>
          </w:tcPr>
          <w:p w14:paraId="75EE9235" w14:textId="77777777" w:rsidR="002F2CE6" w:rsidRDefault="002F2CE6" w:rsidP="002F2CE6">
            <w:pPr>
              <w:autoSpaceDE w:val="0"/>
              <w:autoSpaceDN w:val="0"/>
              <w:adjustRightInd w:val="0"/>
              <w:rPr>
                <w:rFonts w:ascii="Calibri" w:eastAsiaTheme="minorHAnsi" w:hAnsi="Calibri" w:cs="Calibri"/>
                <w:color w:val="auto"/>
                <w:lang w:eastAsia="en-US"/>
              </w:rPr>
            </w:pPr>
            <w:r>
              <w:rPr>
                <w:rFonts w:ascii="Calibri" w:eastAsiaTheme="minorHAnsi" w:hAnsi="Calibri" w:cs="Calibri"/>
                <w:color w:val="auto"/>
                <w:lang w:eastAsia="en-US"/>
              </w:rPr>
              <w:t>The plan is implemented as agreed and parents/carers are kept informed using approaches such as home school diary, weekly email exchange, etc</w:t>
            </w:r>
          </w:p>
        </w:tc>
        <w:tc>
          <w:tcPr>
            <w:tcW w:w="800" w:type="dxa"/>
          </w:tcPr>
          <w:p w14:paraId="5C6BE6ED" w14:textId="77777777" w:rsidR="002F2CE6" w:rsidRDefault="002F2CE6" w:rsidP="001E60AF"/>
        </w:tc>
        <w:tc>
          <w:tcPr>
            <w:tcW w:w="760" w:type="dxa"/>
          </w:tcPr>
          <w:p w14:paraId="3286ECB0" w14:textId="77777777" w:rsidR="002F2CE6" w:rsidRDefault="002F2CE6" w:rsidP="001E60AF"/>
        </w:tc>
      </w:tr>
      <w:tr w:rsidR="00E9022D" w14:paraId="6AEE88F5" w14:textId="77777777" w:rsidTr="002F2CE6">
        <w:trPr>
          <w:trHeight w:val="300"/>
        </w:trPr>
        <w:tc>
          <w:tcPr>
            <w:tcW w:w="4513" w:type="dxa"/>
            <w:vMerge w:val="restart"/>
          </w:tcPr>
          <w:p w14:paraId="24C41F38" w14:textId="77777777" w:rsidR="00E9022D" w:rsidRDefault="00E9022D" w:rsidP="001E60AF">
            <w:r>
              <w:t>Discussion focuses on:</w:t>
            </w:r>
          </w:p>
          <w:p w14:paraId="12EE7965" w14:textId="77777777" w:rsidR="00E9022D" w:rsidRDefault="00E9022D" w:rsidP="00E9022D">
            <w:pPr>
              <w:pStyle w:val="ListParagraph"/>
              <w:numPr>
                <w:ilvl w:val="0"/>
                <w:numId w:val="25"/>
              </w:numPr>
            </w:pPr>
            <w:r>
              <w:t>What’s working?</w:t>
            </w:r>
          </w:p>
          <w:p w14:paraId="61B3C732" w14:textId="77777777" w:rsidR="00E9022D" w:rsidRDefault="00E9022D" w:rsidP="00E9022D">
            <w:pPr>
              <w:pStyle w:val="ListParagraph"/>
              <w:numPr>
                <w:ilvl w:val="0"/>
                <w:numId w:val="25"/>
              </w:numPr>
            </w:pPr>
            <w:r>
              <w:t>What’s not working?</w:t>
            </w:r>
          </w:p>
          <w:p w14:paraId="48EDA926" w14:textId="77777777" w:rsidR="00E9022D" w:rsidRDefault="00E9022D" w:rsidP="00E9022D">
            <w:pPr>
              <w:pStyle w:val="ListParagraph"/>
              <w:numPr>
                <w:ilvl w:val="0"/>
                <w:numId w:val="25"/>
              </w:numPr>
            </w:pPr>
            <w:r>
              <w:t>Have outcomes been achieved?</w:t>
            </w:r>
          </w:p>
          <w:p w14:paraId="607EE46E" w14:textId="77777777" w:rsidR="00E9022D" w:rsidRDefault="00E9022D" w:rsidP="00E9022D">
            <w:pPr>
              <w:pStyle w:val="ListParagraph"/>
              <w:numPr>
                <w:ilvl w:val="0"/>
                <w:numId w:val="25"/>
              </w:numPr>
            </w:pPr>
            <w:r>
              <w:t>What needs to change?</w:t>
            </w:r>
          </w:p>
          <w:p w14:paraId="7F0E30B1" w14:textId="77777777" w:rsidR="00E9022D" w:rsidRDefault="00E9022D" w:rsidP="00E9022D">
            <w:pPr>
              <w:pStyle w:val="ListParagraph"/>
              <w:numPr>
                <w:ilvl w:val="0"/>
                <w:numId w:val="25"/>
              </w:numPr>
            </w:pPr>
            <w:r>
              <w:t>What will we do next?</w:t>
            </w:r>
          </w:p>
        </w:tc>
        <w:tc>
          <w:tcPr>
            <w:tcW w:w="874" w:type="dxa"/>
            <w:vMerge w:val="restart"/>
          </w:tcPr>
          <w:p w14:paraId="5E6EE33F" w14:textId="77777777" w:rsidR="00E9022D" w:rsidRDefault="00E9022D" w:rsidP="001E60AF"/>
        </w:tc>
        <w:tc>
          <w:tcPr>
            <w:tcW w:w="776" w:type="dxa"/>
            <w:vMerge w:val="restart"/>
            <w:tcBorders>
              <w:right w:val="single" w:sz="4" w:space="0" w:color="auto"/>
            </w:tcBorders>
          </w:tcPr>
          <w:p w14:paraId="5F10C5EC" w14:textId="77777777" w:rsidR="00E9022D" w:rsidRDefault="00E9022D" w:rsidP="001E60AF"/>
        </w:tc>
        <w:tc>
          <w:tcPr>
            <w:tcW w:w="2844" w:type="dxa"/>
            <w:vMerge/>
            <w:tcBorders>
              <w:top w:val="nil"/>
              <w:left w:val="single" w:sz="4" w:space="0" w:color="auto"/>
              <w:bottom w:val="nil"/>
              <w:right w:val="single" w:sz="4" w:space="0" w:color="auto"/>
            </w:tcBorders>
          </w:tcPr>
          <w:p w14:paraId="2185C701" w14:textId="77777777" w:rsidR="00E9022D" w:rsidRDefault="00E9022D" w:rsidP="001E60AF"/>
        </w:tc>
        <w:tc>
          <w:tcPr>
            <w:tcW w:w="4885" w:type="dxa"/>
            <w:tcBorders>
              <w:left w:val="single" w:sz="4" w:space="0" w:color="auto"/>
            </w:tcBorders>
          </w:tcPr>
          <w:p w14:paraId="243023CB" w14:textId="77777777" w:rsidR="00E9022D" w:rsidRDefault="00E9022D" w:rsidP="00A970C0">
            <w:pPr>
              <w:autoSpaceDE w:val="0"/>
              <w:autoSpaceDN w:val="0"/>
              <w:adjustRightInd w:val="0"/>
              <w:rPr>
                <w:rFonts w:ascii="Calibri" w:eastAsiaTheme="minorHAnsi" w:hAnsi="Calibri" w:cs="Calibri"/>
                <w:color w:val="auto"/>
                <w:lang w:eastAsia="en-US"/>
              </w:rPr>
            </w:pPr>
            <w:r>
              <w:rPr>
                <w:rFonts w:ascii="Calibri" w:eastAsiaTheme="minorHAnsi" w:hAnsi="Calibri" w:cs="Calibri"/>
                <w:color w:val="auto"/>
                <w:lang w:eastAsia="en-US"/>
              </w:rPr>
              <w:t>The SENCO, teachers and support staff will continue to work collaboratively to ensure</w:t>
            </w:r>
            <w:r w:rsidR="00D62456">
              <w:rPr>
                <w:rFonts w:ascii="Calibri" w:eastAsiaTheme="minorHAnsi" w:hAnsi="Calibri" w:cs="Calibri"/>
                <w:color w:val="auto"/>
                <w:lang w:eastAsia="en-US"/>
              </w:rPr>
              <w:t xml:space="preserve"> support is in place and</w:t>
            </w:r>
            <w:r>
              <w:rPr>
                <w:rFonts w:ascii="Calibri" w:eastAsiaTheme="minorHAnsi" w:hAnsi="Calibri" w:cs="Calibri"/>
                <w:color w:val="auto"/>
                <w:lang w:eastAsia="en-US"/>
              </w:rPr>
              <w:t xml:space="preserve"> progress is being made towards outcomes </w:t>
            </w:r>
          </w:p>
        </w:tc>
        <w:tc>
          <w:tcPr>
            <w:tcW w:w="800" w:type="dxa"/>
          </w:tcPr>
          <w:p w14:paraId="65D9DF96" w14:textId="77777777" w:rsidR="00E9022D" w:rsidRDefault="00E9022D" w:rsidP="001E60AF"/>
        </w:tc>
        <w:tc>
          <w:tcPr>
            <w:tcW w:w="760" w:type="dxa"/>
          </w:tcPr>
          <w:p w14:paraId="72636A36" w14:textId="77777777" w:rsidR="00E9022D" w:rsidRDefault="00E9022D" w:rsidP="001E60AF"/>
        </w:tc>
      </w:tr>
      <w:tr w:rsidR="00E9022D" w14:paraId="49B5B923" w14:textId="77777777" w:rsidTr="002F2CE6">
        <w:trPr>
          <w:trHeight w:val="300"/>
        </w:trPr>
        <w:tc>
          <w:tcPr>
            <w:tcW w:w="4513" w:type="dxa"/>
            <w:vMerge/>
          </w:tcPr>
          <w:p w14:paraId="5C091C35" w14:textId="77777777" w:rsidR="00E9022D" w:rsidRDefault="00E9022D" w:rsidP="001E60AF"/>
        </w:tc>
        <w:tc>
          <w:tcPr>
            <w:tcW w:w="874" w:type="dxa"/>
            <w:vMerge/>
          </w:tcPr>
          <w:p w14:paraId="648C0B2C" w14:textId="77777777" w:rsidR="00E9022D" w:rsidRDefault="00E9022D" w:rsidP="001E60AF"/>
        </w:tc>
        <w:tc>
          <w:tcPr>
            <w:tcW w:w="776" w:type="dxa"/>
            <w:vMerge/>
            <w:tcBorders>
              <w:right w:val="single" w:sz="4" w:space="0" w:color="auto"/>
            </w:tcBorders>
          </w:tcPr>
          <w:p w14:paraId="6B9582BB" w14:textId="77777777" w:rsidR="00E9022D" w:rsidRDefault="00E9022D" w:rsidP="001E60AF"/>
        </w:tc>
        <w:tc>
          <w:tcPr>
            <w:tcW w:w="2844" w:type="dxa"/>
            <w:vMerge/>
            <w:tcBorders>
              <w:top w:val="nil"/>
              <w:left w:val="single" w:sz="4" w:space="0" w:color="auto"/>
              <w:bottom w:val="nil"/>
              <w:right w:val="single" w:sz="4" w:space="0" w:color="auto"/>
            </w:tcBorders>
          </w:tcPr>
          <w:p w14:paraId="61C5216A" w14:textId="77777777" w:rsidR="00E9022D" w:rsidRDefault="00E9022D" w:rsidP="001E60AF"/>
        </w:tc>
        <w:tc>
          <w:tcPr>
            <w:tcW w:w="4885" w:type="dxa"/>
            <w:tcBorders>
              <w:left w:val="single" w:sz="4" w:space="0" w:color="auto"/>
            </w:tcBorders>
          </w:tcPr>
          <w:p w14:paraId="629FC57C" w14:textId="77777777" w:rsidR="00E9022D" w:rsidRDefault="00E9022D" w:rsidP="00A970C0">
            <w:pPr>
              <w:autoSpaceDE w:val="0"/>
              <w:autoSpaceDN w:val="0"/>
              <w:adjustRightInd w:val="0"/>
              <w:rPr>
                <w:rFonts w:ascii="Calibri" w:eastAsiaTheme="minorHAnsi" w:hAnsi="Calibri" w:cs="Calibri"/>
                <w:color w:val="auto"/>
                <w:lang w:eastAsia="en-US"/>
              </w:rPr>
            </w:pPr>
            <w:r>
              <w:rPr>
                <w:rFonts w:ascii="Calibri" w:eastAsiaTheme="minorHAnsi" w:hAnsi="Calibri" w:cs="Calibri"/>
                <w:color w:val="auto"/>
                <w:lang w:eastAsia="en-US"/>
              </w:rPr>
              <w:t>Continue to observe and record evidence of</w:t>
            </w:r>
          </w:p>
          <w:p w14:paraId="2668080E" w14:textId="77777777" w:rsidR="00E9022D" w:rsidRDefault="00E9022D" w:rsidP="00A970C0">
            <w:r>
              <w:rPr>
                <w:rFonts w:ascii="Calibri" w:eastAsiaTheme="minorHAnsi" w:hAnsi="Calibri" w:cs="Calibri"/>
                <w:color w:val="auto"/>
                <w:lang w:eastAsia="en-US"/>
              </w:rPr>
              <w:t>support and progress as part of daily APDR</w:t>
            </w:r>
          </w:p>
        </w:tc>
        <w:tc>
          <w:tcPr>
            <w:tcW w:w="800" w:type="dxa"/>
          </w:tcPr>
          <w:p w14:paraId="0009CB0B" w14:textId="77777777" w:rsidR="00E9022D" w:rsidRDefault="00E9022D" w:rsidP="001E60AF"/>
        </w:tc>
        <w:tc>
          <w:tcPr>
            <w:tcW w:w="760" w:type="dxa"/>
          </w:tcPr>
          <w:p w14:paraId="12BF2331" w14:textId="77777777" w:rsidR="00E9022D" w:rsidRDefault="00E9022D" w:rsidP="001E60AF"/>
        </w:tc>
      </w:tr>
      <w:tr w:rsidR="00E9022D" w14:paraId="5DD30303" w14:textId="77777777" w:rsidTr="002F2CE6">
        <w:trPr>
          <w:trHeight w:val="300"/>
        </w:trPr>
        <w:tc>
          <w:tcPr>
            <w:tcW w:w="4513" w:type="dxa"/>
            <w:vMerge/>
          </w:tcPr>
          <w:p w14:paraId="5B8C4CE6" w14:textId="77777777" w:rsidR="00E9022D" w:rsidRDefault="00E9022D" w:rsidP="001E60AF"/>
        </w:tc>
        <w:tc>
          <w:tcPr>
            <w:tcW w:w="874" w:type="dxa"/>
            <w:vMerge/>
          </w:tcPr>
          <w:p w14:paraId="306EEB5F" w14:textId="77777777" w:rsidR="00E9022D" w:rsidRDefault="00E9022D" w:rsidP="001E60AF"/>
        </w:tc>
        <w:tc>
          <w:tcPr>
            <w:tcW w:w="776" w:type="dxa"/>
            <w:vMerge/>
            <w:tcBorders>
              <w:right w:val="single" w:sz="4" w:space="0" w:color="auto"/>
            </w:tcBorders>
          </w:tcPr>
          <w:p w14:paraId="2A4870DB" w14:textId="77777777" w:rsidR="00E9022D" w:rsidRDefault="00E9022D" w:rsidP="001E60AF"/>
        </w:tc>
        <w:tc>
          <w:tcPr>
            <w:tcW w:w="2844" w:type="dxa"/>
            <w:tcBorders>
              <w:top w:val="nil"/>
              <w:left w:val="single" w:sz="4" w:space="0" w:color="auto"/>
              <w:bottom w:val="nil"/>
              <w:right w:val="single" w:sz="4" w:space="0" w:color="auto"/>
            </w:tcBorders>
          </w:tcPr>
          <w:p w14:paraId="381E5721" w14:textId="77777777" w:rsidR="00E9022D" w:rsidRDefault="00E9022D" w:rsidP="001E60AF"/>
        </w:tc>
        <w:tc>
          <w:tcPr>
            <w:tcW w:w="4885" w:type="dxa"/>
            <w:tcBorders>
              <w:left w:val="single" w:sz="4" w:space="0" w:color="auto"/>
            </w:tcBorders>
          </w:tcPr>
          <w:p w14:paraId="7F015118" w14:textId="77777777" w:rsidR="00E9022D" w:rsidRDefault="00E9022D" w:rsidP="001E60AF">
            <w:r>
              <w:t>Special interests, strengths and favourite activities are utilised to motivate and engage the pupil</w:t>
            </w:r>
          </w:p>
        </w:tc>
        <w:tc>
          <w:tcPr>
            <w:tcW w:w="800" w:type="dxa"/>
          </w:tcPr>
          <w:p w14:paraId="70910A30" w14:textId="77777777" w:rsidR="00E9022D" w:rsidRDefault="00E9022D" w:rsidP="001E60AF"/>
        </w:tc>
        <w:tc>
          <w:tcPr>
            <w:tcW w:w="760" w:type="dxa"/>
          </w:tcPr>
          <w:p w14:paraId="0740D90A" w14:textId="77777777" w:rsidR="00E9022D" w:rsidRDefault="00E9022D" w:rsidP="001E60AF"/>
        </w:tc>
      </w:tr>
    </w:tbl>
    <w:p w14:paraId="032774A4" w14:textId="77777777" w:rsidR="001E60AF" w:rsidRPr="005D26A2" w:rsidRDefault="001E60AF" w:rsidP="00DD099D">
      <w:pPr>
        <w:sectPr w:rsidR="001E60AF" w:rsidRPr="005D26A2" w:rsidSect="00673F49">
          <w:endnotePr>
            <w:numFmt w:val="decimal"/>
          </w:endnotePr>
          <w:pgSz w:w="16840" w:h="11910" w:orient="landscape" w:code="9"/>
          <w:pgMar w:top="1440" w:right="851" w:bottom="567" w:left="851" w:header="454" w:footer="567" w:gutter="0"/>
          <w:cols w:space="720"/>
          <w:docGrid w:linePitch="299"/>
        </w:sectPr>
      </w:pPr>
    </w:p>
    <w:p w14:paraId="1BB2764C" w14:textId="77777777" w:rsidR="0050185A" w:rsidRDefault="00C95F8B" w:rsidP="000245AE">
      <w:pPr>
        <w:pStyle w:val="Paragraphheader"/>
        <w:numPr>
          <w:ilvl w:val="0"/>
          <w:numId w:val="0"/>
        </w:numPr>
      </w:pPr>
      <w:r w:rsidRPr="009E17C8">
        <w:rPr>
          <w:noProof/>
        </w:rPr>
        <w:drawing>
          <wp:anchor distT="0" distB="0" distL="114300" distR="114300" simplePos="0" relativeHeight="249744382" behindDoc="0" locked="0" layoutInCell="1" allowOverlap="1" wp14:anchorId="6B9CD22B" wp14:editId="7A379BFA">
            <wp:simplePos x="0" y="0"/>
            <wp:positionH relativeFrom="column">
              <wp:posOffset>97790</wp:posOffset>
            </wp:positionH>
            <wp:positionV relativeFrom="paragraph">
              <wp:posOffset>0</wp:posOffset>
            </wp:positionV>
            <wp:extent cx="9328785" cy="5667375"/>
            <wp:effectExtent l="0" t="0" r="5715" b="9525"/>
            <wp:wrapSquare wrapText="bothSides"/>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77.jpg"/>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9328785" cy="56673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86B97" w:rsidRPr="009E17C8">
        <w:rPr>
          <w:noProof/>
        </w:rPr>
        <mc:AlternateContent>
          <mc:Choice Requires="wps">
            <w:drawing>
              <wp:anchor distT="45720" distB="45720" distL="114300" distR="114300" simplePos="0" relativeHeight="251716608" behindDoc="0" locked="0" layoutInCell="1" allowOverlap="1" wp14:anchorId="4267B670" wp14:editId="1FCEC0D4">
                <wp:simplePos x="0" y="0"/>
                <wp:positionH relativeFrom="column">
                  <wp:posOffset>4375999</wp:posOffset>
                </wp:positionH>
                <wp:positionV relativeFrom="paragraph">
                  <wp:posOffset>274180</wp:posOffset>
                </wp:positionV>
                <wp:extent cx="4728606" cy="4200525"/>
                <wp:effectExtent l="0" t="0" r="0" b="9525"/>
                <wp:wrapNone/>
                <wp:docPr id="3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28606" cy="4200525"/>
                        </a:xfrm>
                        <a:prstGeom prst="rect">
                          <a:avLst/>
                        </a:prstGeom>
                        <a:solidFill>
                          <a:srgbClr val="009999">
                            <a:alpha val="70000"/>
                          </a:srgbClr>
                        </a:solidFill>
                        <a:ln w="9525">
                          <a:noFill/>
                          <a:miter lim="800000"/>
                          <a:headEnd/>
                          <a:tailEnd/>
                        </a:ln>
                      </wps:spPr>
                      <wps:txbx>
                        <w:txbxContent>
                          <w:p w14:paraId="3E4FEB1B" w14:textId="77777777" w:rsidR="00B338D0" w:rsidRPr="000655E0" w:rsidRDefault="00B338D0" w:rsidP="00673F49">
                            <w:pPr>
                              <w:pStyle w:val="chapterheading"/>
                              <w:rPr>
                                <w:color w:val="FFFFFF" w:themeColor="background1"/>
                              </w:rPr>
                            </w:pPr>
                            <w:bookmarkStart w:id="51" w:name="_Toc535931969"/>
                            <w:r w:rsidRPr="00A05006">
                              <w:rPr>
                                <w:color w:val="FFFFFF" w:themeColor="background1"/>
                              </w:rPr>
                              <w:t>Section</w:t>
                            </w:r>
                            <w:bookmarkStart w:id="52" w:name="_Toc535931970"/>
                            <w:bookmarkEnd w:id="51"/>
                            <w:r>
                              <w:rPr>
                                <w:color w:val="FFFFFF" w:themeColor="background1"/>
                              </w:rPr>
                              <w:t xml:space="preserve"> 4</w:t>
                            </w:r>
                            <w:r w:rsidRPr="00A05006">
                              <w:rPr>
                                <w:color w:val="FFFFFF" w:themeColor="background1"/>
                                <w:sz w:val="96"/>
                                <w:szCs w:val="96"/>
                              </w:rPr>
                              <w:t xml:space="preserve"> </w:t>
                            </w:r>
                            <w:r>
                              <w:rPr>
                                <w:color w:val="FFFFFF" w:themeColor="background1"/>
                                <w:sz w:val="96"/>
                                <w:szCs w:val="96"/>
                              </w:rPr>
                              <w:t>Inclusive P</w:t>
                            </w:r>
                            <w:r w:rsidRPr="00A05006">
                              <w:rPr>
                                <w:color w:val="FFFFFF" w:themeColor="background1"/>
                                <w:sz w:val="96"/>
                                <w:szCs w:val="96"/>
                              </w:rPr>
                              <w:t>ractice</w:t>
                            </w:r>
                            <w:bookmarkEnd w:id="52"/>
                            <w:r>
                              <w:rPr>
                                <w:color w:val="FFFFFF" w:themeColor="background1"/>
                                <w:sz w:val="96"/>
                                <w:szCs w:val="96"/>
                              </w:rPr>
                              <w:t>: Expectations for Settings</w:t>
                            </w:r>
                          </w:p>
                          <w:p w14:paraId="1AFB3E22" w14:textId="77777777" w:rsidR="00B338D0" w:rsidRPr="006D0FB2" w:rsidRDefault="00B338D0" w:rsidP="005679F4">
                            <w:pPr>
                              <w:pStyle w:val="chapterheading"/>
                              <w:rPr>
                                <w:sz w:val="96"/>
                                <w:szCs w:val="9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7B670" id="_x0000_s1066" type="#_x0000_t202" style="position:absolute;margin-left:344.55pt;margin-top:21.6pt;width:372.35pt;height:330.7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uY4MgIAAEcEAAAOAAAAZHJzL2Uyb0RvYy54bWysU9uO2yAQfa/Uf0C8N3bcJJtYcVbbbLeq&#10;tL1Iu/0AgnGMCgwFEjv9+h2wk6btW1UeEAPDmZlzZta3vVbkKJyXYCo6neSUCMOhlmZf0W/PD2+W&#10;lPjATM0UGFHRk/D0dvP61bqzpSigBVULRxDE+LKzFW1DsGWWed4KzfwErDD42IDTLKDp9lntWIfo&#10;WmVFni+yDlxtHXDhPd7eD490k/CbRvDwpWm8CERVFHMLaXdp38U926xZuXfMtpKPabB/yEIzaTDo&#10;BeqeBUYOTv4FpSV34KEJEw46g6aRXKQasJpp/kc1Ty2zItWC5Hh7ocn/P1j++fjVEVlX9O1qTolh&#10;GkV6Fn0g76AnReSns75EtyeLjqHHa9Q51ertI/DvnhjYtszsxZ1z0LWC1ZjfNP7Mrr4OOD6C7LpP&#10;UGMYdgiQgPrG6Uge0kEQHXU6XbSJqXC8nN0Uy0W+oITj2wylnxfzFIOV5+/W+fBBgCbxUFGH4id4&#10;dnz0IabDyrNLjOZByfpBKpUMt99tlSNHFhslX+Ea/irbsuH2Jsc1hvSDe8L8DUcZ0lV0FZOLsAZi&#10;gNRkWgbsdCV1RZcRaey9yNd7UyeXwKQazpiqMiOBkbOBvdDv+qRVsTgLs4P6hJQ6GDobJxEPLbif&#10;lHTY1RX1Pw7MCUrUR4OyrKazWRyDZMzmNwUa7vpld/3CDEeoigZKhuM2pNEZKrtD+RqZiI06D5mM&#10;OWO3Jm7GyYrjcG0nr1/zv3kBAAD//wMAUEsDBBQABgAIAAAAIQBcWjYi4wAAAAsBAAAPAAAAZHJz&#10;L2Rvd25yZXYueG1sTI9BT4NAEIXvJv6HzZh4MXZpIbQiQ2MwGj2ptBdvW5gCgd0lu1ug/nq3Jz1O&#10;5st730u3s+zZSMa2WiEsFwEwUqWuWlUj7Hcv9xtg1glViV4rQjiThW12fZWKpNKT+qKxcDXzIcom&#10;AqFxbkg4t2VDUtiFHkj531EbKZw/Tc0rIyYfLnu+CoKYS9Eq39CIgfKGyq44SQRz93ruPqa3+v3n&#10;Oy7G5/zYfeYj4u3N/PQIzNHs/mC46Ht1yLzTQZ9UZVmPEG8elh5FiMIVsAsQhaEfc0BYB9EaeJby&#10;/xuyXwAAAP//AwBQSwECLQAUAAYACAAAACEAtoM4kv4AAADhAQAAEwAAAAAAAAAAAAAAAAAAAAAA&#10;W0NvbnRlbnRfVHlwZXNdLnhtbFBLAQItABQABgAIAAAAIQA4/SH/1gAAAJQBAAALAAAAAAAAAAAA&#10;AAAAAC8BAABfcmVscy8ucmVsc1BLAQItABQABgAIAAAAIQCI4uY4MgIAAEcEAAAOAAAAAAAAAAAA&#10;AAAAAC4CAABkcnMvZTJvRG9jLnhtbFBLAQItABQABgAIAAAAIQBcWjYi4wAAAAsBAAAPAAAAAAAA&#10;AAAAAAAAAIwEAABkcnMvZG93bnJldi54bWxQSwUGAAAAAAQABADzAAAAnAUAAAAA&#10;" fillcolor="#099" stroked="f">
                <v:fill opacity="46003f"/>
                <v:textbox>
                  <w:txbxContent>
                    <w:p w14:paraId="3E4FEB1B" w14:textId="77777777" w:rsidR="00B338D0" w:rsidRPr="000655E0" w:rsidRDefault="00B338D0" w:rsidP="00673F49">
                      <w:pPr>
                        <w:pStyle w:val="chapterheading"/>
                        <w:rPr>
                          <w:color w:val="FFFFFF" w:themeColor="background1"/>
                        </w:rPr>
                      </w:pPr>
                      <w:bookmarkStart w:id="53" w:name="_Toc535931969"/>
                      <w:r w:rsidRPr="00A05006">
                        <w:rPr>
                          <w:color w:val="FFFFFF" w:themeColor="background1"/>
                        </w:rPr>
                        <w:t>Section</w:t>
                      </w:r>
                      <w:bookmarkStart w:id="54" w:name="_Toc535931970"/>
                      <w:bookmarkEnd w:id="53"/>
                      <w:r>
                        <w:rPr>
                          <w:color w:val="FFFFFF" w:themeColor="background1"/>
                        </w:rPr>
                        <w:t xml:space="preserve"> 4</w:t>
                      </w:r>
                      <w:r w:rsidRPr="00A05006">
                        <w:rPr>
                          <w:color w:val="FFFFFF" w:themeColor="background1"/>
                          <w:sz w:val="96"/>
                          <w:szCs w:val="96"/>
                        </w:rPr>
                        <w:t xml:space="preserve"> </w:t>
                      </w:r>
                      <w:r>
                        <w:rPr>
                          <w:color w:val="FFFFFF" w:themeColor="background1"/>
                          <w:sz w:val="96"/>
                          <w:szCs w:val="96"/>
                        </w:rPr>
                        <w:t>Inclusive P</w:t>
                      </w:r>
                      <w:r w:rsidRPr="00A05006">
                        <w:rPr>
                          <w:color w:val="FFFFFF" w:themeColor="background1"/>
                          <w:sz w:val="96"/>
                          <w:szCs w:val="96"/>
                        </w:rPr>
                        <w:t>ractice</w:t>
                      </w:r>
                      <w:bookmarkEnd w:id="54"/>
                      <w:r>
                        <w:rPr>
                          <w:color w:val="FFFFFF" w:themeColor="background1"/>
                          <w:sz w:val="96"/>
                          <w:szCs w:val="96"/>
                        </w:rPr>
                        <w:t>: Expectations for Settings</w:t>
                      </w:r>
                    </w:p>
                    <w:p w14:paraId="1AFB3E22" w14:textId="77777777" w:rsidR="00B338D0" w:rsidRPr="006D0FB2" w:rsidRDefault="00B338D0" w:rsidP="005679F4">
                      <w:pPr>
                        <w:pStyle w:val="chapterheading"/>
                        <w:rPr>
                          <w:sz w:val="96"/>
                          <w:szCs w:val="96"/>
                        </w:rPr>
                      </w:pPr>
                    </w:p>
                  </w:txbxContent>
                </v:textbox>
              </v:shape>
            </w:pict>
          </mc:Fallback>
        </mc:AlternateContent>
      </w:r>
      <w:bookmarkStart w:id="55" w:name="_Toc535931972"/>
    </w:p>
    <w:p w14:paraId="2870F65D" w14:textId="77777777" w:rsidR="00C95F8B" w:rsidRDefault="00C95F8B" w:rsidP="00DC1070">
      <w:pPr>
        <w:pStyle w:val="parawithbackgroundstrip"/>
        <w:numPr>
          <w:ilvl w:val="0"/>
          <w:numId w:val="0"/>
        </w:numPr>
      </w:pPr>
      <w:bookmarkStart w:id="56" w:name="_Toc4516498"/>
      <w:bookmarkEnd w:id="55"/>
      <w:r>
        <w:t>Ordinarily Available Provision – Inclusive Practice: Expectations for Settings</w:t>
      </w:r>
      <w:bookmarkEnd w:id="56"/>
    </w:p>
    <w:p w14:paraId="10A81379" w14:textId="77777777" w:rsidR="009E75A7" w:rsidRDefault="009E75A7" w:rsidP="009E75A7">
      <w:pPr>
        <w:pStyle w:val="Paragraphheader"/>
        <w:numPr>
          <w:ilvl w:val="0"/>
          <w:numId w:val="0"/>
        </w:numPr>
        <w:rPr>
          <w:noProof/>
          <w:sz w:val="28"/>
          <w:szCs w:val="28"/>
        </w:rPr>
      </w:pPr>
      <w:r>
        <w:rPr>
          <w:noProof/>
          <w:sz w:val="28"/>
          <w:szCs w:val="28"/>
        </w:rPr>
        <w:t>These descriptors set out what can be reasonably expected of schools, early education settings, colleges and sixth forms as they make proviison for children and young people with SEN from within the ordinarily available provision.</w:t>
      </w:r>
    </w:p>
    <w:p w14:paraId="1AFFB997" w14:textId="77777777" w:rsidR="001A62F3" w:rsidRDefault="001A62F3" w:rsidP="001A62F3">
      <w:pPr>
        <w:pStyle w:val="indentednormal"/>
        <w:ind w:left="0"/>
      </w:pPr>
    </w:p>
    <w:tbl>
      <w:tblPr>
        <w:tblStyle w:val="TableGrid"/>
        <w:tblW w:w="0" w:type="auto"/>
        <w:tblInd w:w="-152"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984"/>
        <w:gridCol w:w="5499"/>
        <w:gridCol w:w="6926"/>
        <w:gridCol w:w="1861"/>
      </w:tblGrid>
      <w:tr w:rsidR="001A62F3" w:rsidRPr="00CE701C" w14:paraId="2DC2FD53" w14:textId="77777777" w:rsidTr="00C87C76">
        <w:tc>
          <w:tcPr>
            <w:tcW w:w="984" w:type="dxa"/>
            <w:shd w:val="clear" w:color="auto" w:fill="006664"/>
          </w:tcPr>
          <w:p w14:paraId="5F7F84E9" w14:textId="77777777" w:rsidR="001A62F3" w:rsidRPr="00CE701C" w:rsidRDefault="001A62F3" w:rsidP="00C87C76">
            <w:pPr>
              <w:pStyle w:val="BodyText"/>
              <w:spacing w:before="93"/>
              <w:rPr>
                <w:b/>
                <w:color w:val="FFFFFF" w:themeColor="background1"/>
                <w:sz w:val="28"/>
                <w:szCs w:val="28"/>
              </w:rPr>
            </w:pPr>
          </w:p>
        </w:tc>
        <w:tc>
          <w:tcPr>
            <w:tcW w:w="5499" w:type="dxa"/>
            <w:shd w:val="clear" w:color="auto" w:fill="006664"/>
          </w:tcPr>
          <w:p w14:paraId="3A1ABB2F" w14:textId="77777777" w:rsidR="001A62F3" w:rsidRPr="00CE701C" w:rsidRDefault="00D62456" w:rsidP="00C87C76">
            <w:pPr>
              <w:pStyle w:val="BodyText"/>
              <w:spacing w:before="93"/>
              <w:rPr>
                <w:b/>
                <w:color w:val="FFFFFF" w:themeColor="background1"/>
                <w:sz w:val="28"/>
                <w:szCs w:val="28"/>
              </w:rPr>
            </w:pPr>
            <w:r>
              <w:rPr>
                <w:b/>
                <w:color w:val="FFFFFF" w:themeColor="background1"/>
                <w:sz w:val="28"/>
                <w:szCs w:val="28"/>
              </w:rPr>
              <w:t>Expectations</w:t>
            </w:r>
            <w:r w:rsidR="000C7B30">
              <w:rPr>
                <w:b/>
                <w:color w:val="FFFFFF" w:themeColor="background1"/>
                <w:sz w:val="28"/>
                <w:szCs w:val="28"/>
              </w:rPr>
              <w:t xml:space="preserve"> for </w:t>
            </w:r>
            <w:r w:rsidR="001A62F3">
              <w:rPr>
                <w:b/>
                <w:color w:val="FFFFFF" w:themeColor="background1"/>
                <w:sz w:val="28"/>
                <w:szCs w:val="28"/>
              </w:rPr>
              <w:t>settings</w:t>
            </w:r>
          </w:p>
        </w:tc>
        <w:tc>
          <w:tcPr>
            <w:tcW w:w="6926" w:type="dxa"/>
            <w:shd w:val="clear" w:color="auto" w:fill="006664"/>
          </w:tcPr>
          <w:p w14:paraId="2E8BBA10" w14:textId="77777777" w:rsidR="001A62F3" w:rsidRDefault="001A62F3" w:rsidP="00C87C76">
            <w:pPr>
              <w:pStyle w:val="BodyText"/>
              <w:spacing w:before="93"/>
              <w:rPr>
                <w:b/>
                <w:color w:val="FFFFFF" w:themeColor="background1"/>
                <w:sz w:val="28"/>
                <w:szCs w:val="28"/>
              </w:rPr>
            </w:pPr>
            <w:r>
              <w:rPr>
                <w:b/>
                <w:color w:val="FFFFFF" w:themeColor="background1"/>
                <w:sz w:val="28"/>
                <w:szCs w:val="28"/>
              </w:rPr>
              <w:t>Possible Strategies</w:t>
            </w:r>
          </w:p>
        </w:tc>
        <w:tc>
          <w:tcPr>
            <w:tcW w:w="1861" w:type="dxa"/>
            <w:shd w:val="clear" w:color="auto" w:fill="006664"/>
          </w:tcPr>
          <w:p w14:paraId="416DD64C" w14:textId="77777777" w:rsidR="001A62F3" w:rsidRPr="00CE701C" w:rsidRDefault="008660AC" w:rsidP="00C87C76">
            <w:pPr>
              <w:pStyle w:val="BodyText"/>
              <w:spacing w:before="93"/>
              <w:rPr>
                <w:b/>
                <w:color w:val="FFFFFF" w:themeColor="background1"/>
                <w:sz w:val="28"/>
                <w:szCs w:val="28"/>
              </w:rPr>
            </w:pPr>
            <w:r>
              <w:rPr>
                <w:b/>
                <w:color w:val="FFFFFF" w:themeColor="background1"/>
                <w:sz w:val="28"/>
                <w:szCs w:val="28"/>
              </w:rPr>
              <w:t>Comments</w:t>
            </w:r>
          </w:p>
        </w:tc>
      </w:tr>
      <w:tr w:rsidR="006F6B5D" w14:paraId="325350D0" w14:textId="77777777" w:rsidTr="001C5E73">
        <w:tc>
          <w:tcPr>
            <w:tcW w:w="984" w:type="dxa"/>
            <w:vMerge w:val="restart"/>
            <w:shd w:val="clear" w:color="auto" w:fill="009999"/>
            <w:textDirection w:val="btLr"/>
          </w:tcPr>
          <w:p w14:paraId="2C7D1938" w14:textId="77777777" w:rsidR="006F6B5D" w:rsidRPr="00575602" w:rsidRDefault="006F6B5D" w:rsidP="001A62F3">
            <w:pPr>
              <w:pStyle w:val="Tabletext"/>
              <w:ind w:left="113" w:right="113"/>
              <w:rPr>
                <w:b/>
                <w:sz w:val="32"/>
                <w:szCs w:val="32"/>
              </w:rPr>
            </w:pPr>
            <w:r w:rsidRPr="001C5E73">
              <w:rPr>
                <w:b/>
                <w:color w:val="FFFFFF" w:themeColor="background1"/>
                <w:sz w:val="32"/>
                <w:szCs w:val="32"/>
              </w:rPr>
              <w:t>Assessment</w:t>
            </w:r>
          </w:p>
        </w:tc>
        <w:tc>
          <w:tcPr>
            <w:tcW w:w="5499" w:type="dxa"/>
            <w:tcBorders>
              <w:top w:val="double" w:sz="4" w:space="0" w:color="auto"/>
            </w:tcBorders>
          </w:tcPr>
          <w:p w14:paraId="563D386F" w14:textId="77777777" w:rsidR="006F6B5D" w:rsidRDefault="006F6B5D" w:rsidP="001A62F3">
            <w:pPr>
              <w:pStyle w:val="Tabletext"/>
            </w:pPr>
            <w:r>
              <w:t>Formative assessment and feedback are a feature of lessons and evident in marking and assessment policy</w:t>
            </w:r>
          </w:p>
        </w:tc>
        <w:tc>
          <w:tcPr>
            <w:tcW w:w="6926" w:type="dxa"/>
            <w:tcBorders>
              <w:top w:val="double" w:sz="4" w:space="0" w:color="auto"/>
            </w:tcBorders>
          </w:tcPr>
          <w:p w14:paraId="05AAD1EB" w14:textId="77777777" w:rsidR="006F6B5D" w:rsidRDefault="006F6B5D" w:rsidP="001A62F3">
            <w:pPr>
              <w:pStyle w:val="BodyText"/>
              <w:spacing w:before="93"/>
            </w:pPr>
            <w:r>
              <w:t>Marking policies are adapted to take account of individual pupil need.</w:t>
            </w:r>
          </w:p>
          <w:p w14:paraId="0543E4D0" w14:textId="77777777" w:rsidR="006F6B5D" w:rsidRDefault="006F6B5D" w:rsidP="001A62F3">
            <w:pPr>
              <w:pStyle w:val="BodyText"/>
              <w:spacing w:before="93"/>
            </w:pPr>
            <w:r>
              <w:t>Class and subject teachers make regular assessments of progress for all pupils and identify those whose progress:</w:t>
            </w:r>
          </w:p>
          <w:p w14:paraId="18ADBB22" w14:textId="77777777" w:rsidR="006F6B5D" w:rsidRDefault="006F6B5D" w:rsidP="001A62F3">
            <w:pPr>
              <w:pStyle w:val="tabledbullets"/>
            </w:pPr>
            <w:r>
              <w:t xml:space="preserve">is slower than that of peers from the same </w:t>
            </w:r>
            <w:proofErr w:type="gramStart"/>
            <w:r>
              <w:t>baseline</w:t>
            </w:r>
            <w:proofErr w:type="gramEnd"/>
          </w:p>
          <w:p w14:paraId="5BF0CA56" w14:textId="77777777" w:rsidR="006F6B5D" w:rsidRDefault="006F6B5D" w:rsidP="001A62F3">
            <w:pPr>
              <w:pStyle w:val="tabledbullets"/>
            </w:pPr>
            <w:r>
              <w:t>where the attainment gap is not closing and may be widening</w:t>
            </w:r>
          </w:p>
          <w:p w14:paraId="3F8F2DEB" w14:textId="77777777" w:rsidR="006F6B5D" w:rsidRDefault="006F6B5D" w:rsidP="001A62F3">
            <w:pPr>
              <w:pStyle w:val="BodyText"/>
              <w:spacing w:before="93"/>
            </w:pPr>
            <w:r>
              <w:t>A wide range of assessment strategies and tools are used to ensure a thorough understanding of pupils.</w:t>
            </w:r>
          </w:p>
          <w:p w14:paraId="72E160B1" w14:textId="77777777" w:rsidR="006F6B5D" w:rsidRDefault="006F6B5D" w:rsidP="001A62F3">
            <w:pPr>
              <w:pStyle w:val="BodyText"/>
              <w:spacing w:before="93"/>
            </w:pPr>
            <w:r>
              <w:t>Data systems enable easy access by staff to information about pupils’ learning and additional needs.</w:t>
            </w:r>
          </w:p>
          <w:p w14:paraId="4B475BB7" w14:textId="77777777" w:rsidR="006F6B5D" w:rsidRDefault="006F6B5D" w:rsidP="001A62F3">
            <w:pPr>
              <w:pStyle w:val="BodyText"/>
              <w:spacing w:before="93"/>
            </w:pPr>
            <w:r>
              <w:t>Pupils have regular opportunities to evaluate their own performance.</w:t>
            </w:r>
          </w:p>
          <w:p w14:paraId="0B96473D" w14:textId="77777777" w:rsidR="006F6B5D" w:rsidRDefault="006F6B5D" w:rsidP="001A62F3">
            <w:pPr>
              <w:pStyle w:val="BodyText"/>
              <w:spacing w:before="93"/>
            </w:pPr>
            <w:r>
              <w:t xml:space="preserve">The impact of interventions is </w:t>
            </w:r>
            <w:proofErr w:type="gramStart"/>
            <w:r>
              <w:t>evaluated</w:t>
            </w:r>
            <w:proofErr w:type="gramEnd"/>
            <w:r>
              <w:t xml:space="preserve"> and different approaches are explored to ensure best outcomes for pupils.</w:t>
            </w:r>
          </w:p>
        </w:tc>
        <w:tc>
          <w:tcPr>
            <w:tcW w:w="1861" w:type="dxa"/>
          </w:tcPr>
          <w:p w14:paraId="1F3794C7" w14:textId="77777777" w:rsidR="006F6B5D" w:rsidRDefault="006F6B5D" w:rsidP="001A62F3">
            <w:pPr>
              <w:pStyle w:val="BodyText"/>
              <w:spacing w:before="93"/>
            </w:pPr>
          </w:p>
        </w:tc>
      </w:tr>
      <w:tr w:rsidR="006F6B5D" w14:paraId="58386DED" w14:textId="77777777" w:rsidTr="001C5E73">
        <w:tc>
          <w:tcPr>
            <w:tcW w:w="984" w:type="dxa"/>
            <w:vMerge/>
            <w:shd w:val="clear" w:color="auto" w:fill="009999"/>
            <w:textDirection w:val="btLr"/>
          </w:tcPr>
          <w:p w14:paraId="41501015" w14:textId="77777777" w:rsidR="006F6B5D" w:rsidRDefault="006F6B5D" w:rsidP="001A62F3">
            <w:pPr>
              <w:pStyle w:val="Tabletext"/>
              <w:ind w:left="113" w:right="113"/>
              <w:rPr>
                <w:sz w:val="32"/>
                <w:szCs w:val="32"/>
              </w:rPr>
            </w:pPr>
          </w:p>
        </w:tc>
        <w:tc>
          <w:tcPr>
            <w:tcW w:w="5499" w:type="dxa"/>
          </w:tcPr>
          <w:p w14:paraId="3785CB46" w14:textId="77777777" w:rsidR="006F6B5D" w:rsidRDefault="006F6B5D" w:rsidP="001A62F3">
            <w:pPr>
              <w:pStyle w:val="tabledbullets"/>
              <w:numPr>
                <w:ilvl w:val="0"/>
                <w:numId w:val="0"/>
              </w:numPr>
              <w:ind w:left="40"/>
            </w:pPr>
          </w:p>
          <w:p w14:paraId="22D40783" w14:textId="77777777" w:rsidR="006F6B5D" w:rsidRDefault="006F6B5D" w:rsidP="001A62F3">
            <w:pPr>
              <w:pStyle w:val="tabledbullets"/>
              <w:numPr>
                <w:ilvl w:val="0"/>
                <w:numId w:val="0"/>
              </w:numPr>
              <w:ind w:left="40"/>
            </w:pPr>
            <w:r>
              <w:t xml:space="preserve">Arrangements are in place to manage reasonable access arrangements for tests, national </w:t>
            </w:r>
            <w:proofErr w:type="gramStart"/>
            <w:r>
              <w:t>tests</w:t>
            </w:r>
            <w:proofErr w:type="gramEnd"/>
            <w:r>
              <w:t xml:space="preserve"> and public examinations</w:t>
            </w:r>
          </w:p>
        </w:tc>
        <w:tc>
          <w:tcPr>
            <w:tcW w:w="6926" w:type="dxa"/>
          </w:tcPr>
          <w:p w14:paraId="3B30E037" w14:textId="77777777" w:rsidR="006F6B5D" w:rsidRDefault="006F6B5D" w:rsidP="001A62F3">
            <w:pPr>
              <w:pStyle w:val="BodyText"/>
              <w:spacing w:before="93"/>
            </w:pPr>
            <w:r>
              <w:t>Settings make adaptations to assessment arrangements as part of their everyday practice. This is used to establish the pupils’ normal way of working.</w:t>
            </w:r>
          </w:p>
          <w:p w14:paraId="5D167D96" w14:textId="77777777" w:rsidR="006F6B5D" w:rsidRDefault="006F6B5D" w:rsidP="001A62F3">
            <w:pPr>
              <w:pStyle w:val="BodyText"/>
              <w:spacing w:before="93"/>
            </w:pPr>
            <w:r>
              <w:t>Arrangements could include:</w:t>
            </w:r>
          </w:p>
          <w:p w14:paraId="42DCDB01" w14:textId="77777777" w:rsidR="006F6B5D" w:rsidRDefault="006F6B5D" w:rsidP="001A62F3">
            <w:pPr>
              <w:pStyle w:val="tabledbullets"/>
            </w:pPr>
            <w:r>
              <w:t>Additional time</w:t>
            </w:r>
          </w:p>
          <w:p w14:paraId="2DCA8457" w14:textId="77777777" w:rsidR="006F6B5D" w:rsidRDefault="006F6B5D" w:rsidP="001A62F3">
            <w:pPr>
              <w:pStyle w:val="tabledbullets"/>
            </w:pPr>
            <w:r>
              <w:t xml:space="preserve">Use of a reader / scribe / </w:t>
            </w:r>
            <w:proofErr w:type="gramStart"/>
            <w:r>
              <w:t>laptop</w:t>
            </w:r>
            <w:proofErr w:type="gramEnd"/>
          </w:p>
          <w:p w14:paraId="4D43C250" w14:textId="77777777" w:rsidR="006F6B5D" w:rsidRDefault="006F6B5D" w:rsidP="001A62F3">
            <w:pPr>
              <w:pStyle w:val="tabledbullets"/>
            </w:pPr>
            <w:r>
              <w:t>Rest breaks</w:t>
            </w:r>
          </w:p>
          <w:p w14:paraId="3B82668E" w14:textId="77777777" w:rsidR="006F6B5D" w:rsidRDefault="006F6B5D" w:rsidP="001A62F3">
            <w:pPr>
              <w:pStyle w:val="tabledbullets"/>
              <w:numPr>
                <w:ilvl w:val="0"/>
                <w:numId w:val="0"/>
              </w:numPr>
            </w:pPr>
            <w:r>
              <w:t>Please refer to relevant examination board guidelines.</w:t>
            </w:r>
          </w:p>
          <w:p w14:paraId="14A53A38" w14:textId="77777777" w:rsidR="006F6B5D" w:rsidRDefault="006F6B5D" w:rsidP="001A62F3">
            <w:pPr>
              <w:pStyle w:val="tabledbullets"/>
              <w:numPr>
                <w:ilvl w:val="0"/>
                <w:numId w:val="0"/>
              </w:numPr>
            </w:pPr>
            <w:r>
              <w:t>Adapted resources are used in class and assessments to support normal way of working.</w:t>
            </w:r>
          </w:p>
          <w:p w14:paraId="21B727A6" w14:textId="77777777" w:rsidR="006F6B5D" w:rsidRDefault="006F6B5D" w:rsidP="001A62F3">
            <w:pPr>
              <w:pStyle w:val="tabledbullets"/>
              <w:numPr>
                <w:ilvl w:val="0"/>
                <w:numId w:val="0"/>
              </w:numPr>
            </w:pPr>
          </w:p>
        </w:tc>
        <w:tc>
          <w:tcPr>
            <w:tcW w:w="1861" w:type="dxa"/>
          </w:tcPr>
          <w:p w14:paraId="0A78D2B7" w14:textId="77777777" w:rsidR="006F6B5D" w:rsidRDefault="006F6B5D" w:rsidP="001A62F3">
            <w:pPr>
              <w:pStyle w:val="BodyText"/>
              <w:spacing w:before="93"/>
            </w:pPr>
          </w:p>
        </w:tc>
      </w:tr>
      <w:tr w:rsidR="006F6B5D" w14:paraId="1B600ED7" w14:textId="77777777" w:rsidTr="001C5E73">
        <w:tc>
          <w:tcPr>
            <w:tcW w:w="984" w:type="dxa"/>
            <w:vMerge/>
            <w:shd w:val="clear" w:color="auto" w:fill="009999"/>
            <w:textDirection w:val="btLr"/>
          </w:tcPr>
          <w:p w14:paraId="07DE06D3" w14:textId="77777777" w:rsidR="006F6B5D" w:rsidRDefault="006F6B5D" w:rsidP="006F6B5D">
            <w:pPr>
              <w:pStyle w:val="Tabletext"/>
              <w:ind w:left="113" w:right="113"/>
              <w:rPr>
                <w:sz w:val="32"/>
                <w:szCs w:val="32"/>
              </w:rPr>
            </w:pPr>
          </w:p>
        </w:tc>
        <w:tc>
          <w:tcPr>
            <w:tcW w:w="5499" w:type="dxa"/>
          </w:tcPr>
          <w:p w14:paraId="6BB88B71" w14:textId="77777777" w:rsidR="006F6B5D" w:rsidRDefault="006F6B5D" w:rsidP="006F6B5D">
            <w:pPr>
              <w:pStyle w:val="tabledbullets"/>
              <w:numPr>
                <w:ilvl w:val="0"/>
                <w:numId w:val="0"/>
              </w:numPr>
              <w:ind w:left="40"/>
            </w:pPr>
          </w:p>
          <w:p w14:paraId="21CA5022" w14:textId="77777777" w:rsidR="006F6B5D" w:rsidRDefault="006F6B5D" w:rsidP="006F6B5D">
            <w:pPr>
              <w:pStyle w:val="tabledbullets"/>
              <w:numPr>
                <w:ilvl w:val="0"/>
                <w:numId w:val="0"/>
              </w:numPr>
              <w:ind w:left="40"/>
            </w:pPr>
          </w:p>
          <w:p w14:paraId="6970F959" w14:textId="77777777" w:rsidR="006F6B5D" w:rsidRDefault="006F6B5D" w:rsidP="006F6B5D">
            <w:pPr>
              <w:pStyle w:val="tabledbullets"/>
              <w:numPr>
                <w:ilvl w:val="0"/>
                <w:numId w:val="0"/>
              </w:numPr>
              <w:ind w:left="40"/>
            </w:pPr>
            <w:r>
              <w:t>A regular cycle of Assess, Plan, Do and Review is used to ensure that pupils with SEND are making progress</w:t>
            </w:r>
          </w:p>
        </w:tc>
        <w:tc>
          <w:tcPr>
            <w:tcW w:w="6926" w:type="dxa"/>
          </w:tcPr>
          <w:p w14:paraId="2E1AB2BC" w14:textId="77777777" w:rsidR="006F6B5D" w:rsidRDefault="006F6B5D" w:rsidP="006F6B5D">
            <w:pPr>
              <w:pStyle w:val="BodyText"/>
              <w:spacing w:before="93"/>
            </w:pPr>
            <w:r>
              <w:t>Pupils’ strengths and barriers to learning are clearly identified.</w:t>
            </w:r>
          </w:p>
          <w:p w14:paraId="5147A33F" w14:textId="77777777" w:rsidR="006F6B5D" w:rsidRDefault="006F6B5D" w:rsidP="006F6B5D">
            <w:pPr>
              <w:pStyle w:val="BodyText"/>
              <w:spacing w:before="93"/>
            </w:pPr>
            <w:r>
              <w:t>Staff are aware of pupils’ starting points so that expected progress can be measured across each key stage.</w:t>
            </w:r>
          </w:p>
          <w:p w14:paraId="444E96A1" w14:textId="77777777" w:rsidR="006F6B5D" w:rsidRDefault="006F6B5D" w:rsidP="006F6B5D">
            <w:pPr>
              <w:pStyle w:val="BodyText"/>
              <w:spacing w:before="93"/>
            </w:pPr>
            <w:r>
              <w:t>Assessment is used to inform planning and interventions.</w:t>
            </w:r>
          </w:p>
          <w:p w14:paraId="15F58A2A" w14:textId="77777777" w:rsidR="006F6B5D" w:rsidRDefault="006F6B5D" w:rsidP="006F6B5D">
            <w:pPr>
              <w:pStyle w:val="BodyText"/>
              <w:spacing w:before="93"/>
            </w:pPr>
            <w:r>
              <w:t>Targeted teaching takes place regularly (from weekly to daily) and is recorded to support the APDR process.</w:t>
            </w:r>
          </w:p>
          <w:p w14:paraId="07C22169" w14:textId="77777777" w:rsidR="006F6B5D" w:rsidRDefault="006F6B5D" w:rsidP="006F6B5D">
            <w:pPr>
              <w:pStyle w:val="BodyText"/>
              <w:spacing w:before="93"/>
            </w:pPr>
            <w:r>
              <w:t xml:space="preserve">Consideration is given for individual pupils’ developmental patterns. Other methods are used to demonstrate holistic progress (e.g.: Support Plans, Case Studies, etc). </w:t>
            </w:r>
          </w:p>
          <w:p w14:paraId="3D887CCE" w14:textId="77777777" w:rsidR="006F6B5D" w:rsidRDefault="006F6B5D" w:rsidP="006F6B5D">
            <w:pPr>
              <w:pStyle w:val="BodyText"/>
              <w:spacing w:before="93"/>
            </w:pPr>
          </w:p>
          <w:p w14:paraId="3828C580" w14:textId="77777777" w:rsidR="006F6B5D" w:rsidRDefault="006F6B5D" w:rsidP="006F6B5D">
            <w:pPr>
              <w:pStyle w:val="BodyText"/>
              <w:spacing w:before="93"/>
              <w:rPr>
                <w:b/>
              </w:rPr>
            </w:pPr>
            <w:r>
              <w:rPr>
                <w:b/>
              </w:rPr>
              <w:t>Barnet SENCO Toolkit</w:t>
            </w:r>
          </w:p>
          <w:p w14:paraId="0F2D911A" w14:textId="77777777" w:rsidR="006F6B5D" w:rsidRDefault="00F10DC0" w:rsidP="006F6B5D">
            <w:pPr>
              <w:pStyle w:val="BodyText"/>
              <w:spacing w:before="93"/>
              <w:rPr>
                <w:b/>
              </w:rPr>
            </w:pPr>
            <w:hyperlink r:id="rId34" w:history="1">
              <w:r w:rsidR="006F6B5D" w:rsidRPr="0023738F">
                <w:rPr>
                  <w:rStyle w:val="Hyperlink"/>
                </w:rPr>
                <w:t>https://www.barnetlocaloffer.org.uk/pages/home/information-and-advice/how-to-get-help/different-types-of-support</w:t>
              </w:r>
            </w:hyperlink>
          </w:p>
          <w:p w14:paraId="62243E80" w14:textId="77777777" w:rsidR="006F6B5D" w:rsidRDefault="006F6B5D" w:rsidP="006F6B5D">
            <w:pPr>
              <w:pStyle w:val="BodyText"/>
              <w:spacing w:before="93"/>
              <w:rPr>
                <w:b/>
              </w:rPr>
            </w:pPr>
          </w:p>
          <w:p w14:paraId="237EAD36" w14:textId="77777777" w:rsidR="006F6B5D" w:rsidRDefault="006F6B5D" w:rsidP="006F6B5D">
            <w:pPr>
              <w:pStyle w:val="BodyText"/>
              <w:spacing w:before="93"/>
            </w:pPr>
            <w:r w:rsidRPr="006F6B5D">
              <w:rPr>
                <w:b/>
              </w:rPr>
              <w:t xml:space="preserve">Barnet My Support Plan: </w:t>
            </w:r>
            <w:hyperlink r:id="rId35" w:history="1">
              <w:r w:rsidRPr="0023738F">
                <w:rPr>
                  <w:rStyle w:val="Hyperlink"/>
                </w:rPr>
                <w:t>https://www.barnetlocaloffer.org.uk/pages/home/information-and-advice/how-to-get-help/different-types-of-support</w:t>
              </w:r>
            </w:hyperlink>
            <w:r>
              <w:t xml:space="preserve"> </w:t>
            </w:r>
          </w:p>
          <w:p w14:paraId="4DC7BBFF" w14:textId="77777777" w:rsidR="006F6B5D" w:rsidRDefault="006F6B5D" w:rsidP="006F6B5D">
            <w:pPr>
              <w:pStyle w:val="BodyText"/>
              <w:spacing w:before="93"/>
            </w:pPr>
          </w:p>
        </w:tc>
        <w:tc>
          <w:tcPr>
            <w:tcW w:w="1861" w:type="dxa"/>
          </w:tcPr>
          <w:p w14:paraId="0283F524" w14:textId="77777777" w:rsidR="006F6B5D" w:rsidRDefault="006F6B5D" w:rsidP="006F6B5D">
            <w:pPr>
              <w:pStyle w:val="BodyText"/>
              <w:spacing w:before="93"/>
            </w:pPr>
          </w:p>
        </w:tc>
      </w:tr>
    </w:tbl>
    <w:p w14:paraId="4F2620C1" w14:textId="77777777" w:rsidR="001A62F3" w:rsidRDefault="001A62F3" w:rsidP="00E16290">
      <w:pPr>
        <w:pStyle w:val="indentednormal"/>
      </w:pPr>
    </w:p>
    <w:p w14:paraId="04C36402" w14:textId="77777777" w:rsidR="001A62F3" w:rsidRDefault="001A62F3" w:rsidP="00E16290">
      <w:pPr>
        <w:pStyle w:val="indentednormal"/>
      </w:pPr>
    </w:p>
    <w:p w14:paraId="56E056AD" w14:textId="77777777" w:rsidR="001A62F3" w:rsidRDefault="001A62F3" w:rsidP="00E16290">
      <w:pPr>
        <w:pStyle w:val="indentednormal"/>
      </w:pPr>
    </w:p>
    <w:p w14:paraId="7769FC4B" w14:textId="77777777" w:rsidR="001A62F3" w:rsidRDefault="001A62F3" w:rsidP="00E16290">
      <w:pPr>
        <w:pStyle w:val="indentednormal"/>
      </w:pPr>
    </w:p>
    <w:p w14:paraId="3800B418" w14:textId="77777777" w:rsidR="001A62F3" w:rsidRDefault="001A62F3" w:rsidP="00E16290">
      <w:pPr>
        <w:pStyle w:val="indentednormal"/>
      </w:pPr>
    </w:p>
    <w:p w14:paraId="0E09D776" w14:textId="77777777" w:rsidR="001A62F3" w:rsidRDefault="001A62F3" w:rsidP="00E16290">
      <w:pPr>
        <w:pStyle w:val="indentednormal"/>
      </w:pPr>
    </w:p>
    <w:p w14:paraId="2A9B7C12" w14:textId="77777777" w:rsidR="001A62F3" w:rsidRDefault="001A62F3" w:rsidP="00E16290">
      <w:pPr>
        <w:pStyle w:val="indentednormal"/>
      </w:pPr>
    </w:p>
    <w:p w14:paraId="29F38CD7" w14:textId="77777777" w:rsidR="001A62F3" w:rsidRDefault="001A62F3" w:rsidP="00E16290">
      <w:pPr>
        <w:pStyle w:val="indentednormal"/>
      </w:pPr>
    </w:p>
    <w:p w14:paraId="7F6EE6D3" w14:textId="77777777" w:rsidR="001A62F3" w:rsidRDefault="001A62F3" w:rsidP="00E16290">
      <w:pPr>
        <w:pStyle w:val="indentednormal"/>
      </w:pPr>
    </w:p>
    <w:p w14:paraId="5C9A1ADF" w14:textId="77777777" w:rsidR="001A62F3" w:rsidRDefault="001A62F3" w:rsidP="0050185A">
      <w:pPr>
        <w:pStyle w:val="indentednormal"/>
        <w:ind w:left="0"/>
      </w:pPr>
    </w:p>
    <w:p w14:paraId="1F05BE59" w14:textId="77777777" w:rsidR="001A62F3" w:rsidRDefault="001A62F3" w:rsidP="00E16290">
      <w:pPr>
        <w:pStyle w:val="indentednormal"/>
      </w:pPr>
    </w:p>
    <w:tbl>
      <w:tblPr>
        <w:tblStyle w:val="TableGrid"/>
        <w:tblW w:w="0" w:type="auto"/>
        <w:tblInd w:w="-152"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919"/>
        <w:gridCol w:w="5499"/>
        <w:gridCol w:w="7367"/>
        <w:gridCol w:w="1485"/>
      </w:tblGrid>
      <w:tr w:rsidR="00D3617A" w14:paraId="320C7778" w14:textId="77777777" w:rsidTr="003A1A40">
        <w:tc>
          <w:tcPr>
            <w:tcW w:w="919" w:type="dxa"/>
            <w:shd w:val="clear" w:color="auto" w:fill="006664"/>
          </w:tcPr>
          <w:p w14:paraId="3A640DEF" w14:textId="77777777" w:rsidR="00D3617A" w:rsidRPr="00CE701C" w:rsidRDefault="00D3617A">
            <w:pPr>
              <w:pStyle w:val="BodyText"/>
              <w:spacing w:before="93"/>
              <w:rPr>
                <w:b/>
                <w:color w:val="FFFFFF" w:themeColor="background1"/>
                <w:sz w:val="28"/>
                <w:szCs w:val="28"/>
              </w:rPr>
            </w:pPr>
          </w:p>
        </w:tc>
        <w:tc>
          <w:tcPr>
            <w:tcW w:w="5499" w:type="dxa"/>
            <w:shd w:val="clear" w:color="auto" w:fill="006664"/>
          </w:tcPr>
          <w:p w14:paraId="2B776D1B" w14:textId="77777777" w:rsidR="00D3617A" w:rsidRPr="00CE701C" w:rsidRDefault="00401585">
            <w:pPr>
              <w:pStyle w:val="BodyText"/>
              <w:spacing w:before="93"/>
              <w:rPr>
                <w:b/>
                <w:color w:val="FFFFFF" w:themeColor="background1"/>
                <w:sz w:val="28"/>
                <w:szCs w:val="28"/>
              </w:rPr>
            </w:pPr>
            <w:r>
              <w:rPr>
                <w:b/>
                <w:color w:val="FFFFFF" w:themeColor="background1"/>
                <w:sz w:val="28"/>
                <w:szCs w:val="28"/>
              </w:rPr>
              <w:t>Expectations for settings</w:t>
            </w:r>
          </w:p>
        </w:tc>
        <w:tc>
          <w:tcPr>
            <w:tcW w:w="7367" w:type="dxa"/>
            <w:shd w:val="clear" w:color="auto" w:fill="006664"/>
          </w:tcPr>
          <w:p w14:paraId="1FA17223" w14:textId="77777777" w:rsidR="00D3617A" w:rsidRPr="00CE701C" w:rsidRDefault="00426855">
            <w:pPr>
              <w:pStyle w:val="BodyText"/>
              <w:spacing w:before="93"/>
              <w:rPr>
                <w:b/>
                <w:color w:val="FFFFFF" w:themeColor="background1"/>
                <w:sz w:val="28"/>
                <w:szCs w:val="28"/>
              </w:rPr>
            </w:pPr>
            <w:r>
              <w:rPr>
                <w:b/>
                <w:color w:val="FFFFFF" w:themeColor="background1"/>
                <w:sz w:val="28"/>
                <w:szCs w:val="28"/>
              </w:rPr>
              <w:t>Possible strategies</w:t>
            </w:r>
          </w:p>
        </w:tc>
        <w:tc>
          <w:tcPr>
            <w:tcW w:w="1485" w:type="dxa"/>
            <w:shd w:val="clear" w:color="auto" w:fill="006664"/>
          </w:tcPr>
          <w:p w14:paraId="0FA46D94" w14:textId="77777777" w:rsidR="00D3617A" w:rsidRPr="00CE701C" w:rsidRDefault="008660AC">
            <w:pPr>
              <w:pStyle w:val="BodyText"/>
              <w:spacing w:before="93"/>
              <w:rPr>
                <w:b/>
                <w:color w:val="FFFFFF" w:themeColor="background1"/>
                <w:sz w:val="28"/>
                <w:szCs w:val="28"/>
              </w:rPr>
            </w:pPr>
            <w:r>
              <w:rPr>
                <w:b/>
                <w:color w:val="FFFFFF" w:themeColor="background1"/>
                <w:sz w:val="28"/>
                <w:szCs w:val="28"/>
              </w:rPr>
              <w:t>Comments</w:t>
            </w:r>
          </w:p>
        </w:tc>
      </w:tr>
      <w:tr w:rsidR="00426855" w14:paraId="3A0AFCDE" w14:textId="77777777" w:rsidTr="003A1A40">
        <w:trPr>
          <w:trHeight w:val="122"/>
        </w:trPr>
        <w:tc>
          <w:tcPr>
            <w:tcW w:w="919" w:type="dxa"/>
            <w:shd w:val="clear" w:color="auto" w:fill="006664"/>
          </w:tcPr>
          <w:p w14:paraId="235012FB" w14:textId="77777777" w:rsidR="00426855" w:rsidRPr="00CE701C" w:rsidRDefault="00426855">
            <w:pPr>
              <w:pStyle w:val="BodyText"/>
              <w:spacing w:before="93"/>
              <w:rPr>
                <w:b/>
                <w:color w:val="FFFFFF" w:themeColor="background1"/>
                <w:sz w:val="28"/>
                <w:szCs w:val="28"/>
              </w:rPr>
            </w:pPr>
          </w:p>
        </w:tc>
        <w:tc>
          <w:tcPr>
            <w:tcW w:w="5499" w:type="dxa"/>
            <w:shd w:val="clear" w:color="auto" w:fill="006664"/>
          </w:tcPr>
          <w:p w14:paraId="51F4FF99" w14:textId="77777777" w:rsidR="00426855" w:rsidRPr="00CE701C" w:rsidRDefault="00426855">
            <w:pPr>
              <w:pStyle w:val="BodyText"/>
              <w:spacing w:before="93"/>
              <w:rPr>
                <w:b/>
                <w:color w:val="FFFFFF" w:themeColor="background1"/>
                <w:sz w:val="28"/>
                <w:szCs w:val="28"/>
              </w:rPr>
            </w:pPr>
          </w:p>
        </w:tc>
        <w:tc>
          <w:tcPr>
            <w:tcW w:w="7367" w:type="dxa"/>
            <w:shd w:val="clear" w:color="auto" w:fill="006664"/>
          </w:tcPr>
          <w:p w14:paraId="3EFE774F" w14:textId="77777777" w:rsidR="00426855" w:rsidRDefault="00426855">
            <w:pPr>
              <w:pStyle w:val="BodyText"/>
              <w:spacing w:before="93"/>
              <w:rPr>
                <w:b/>
                <w:color w:val="FFFFFF" w:themeColor="background1"/>
                <w:sz w:val="28"/>
                <w:szCs w:val="28"/>
              </w:rPr>
            </w:pPr>
          </w:p>
        </w:tc>
        <w:tc>
          <w:tcPr>
            <w:tcW w:w="1485" w:type="dxa"/>
            <w:shd w:val="clear" w:color="auto" w:fill="006664"/>
          </w:tcPr>
          <w:p w14:paraId="4333ECAA" w14:textId="77777777" w:rsidR="00426855" w:rsidRPr="00CE701C" w:rsidRDefault="00426855">
            <w:pPr>
              <w:pStyle w:val="BodyText"/>
              <w:spacing w:before="93"/>
              <w:rPr>
                <w:b/>
                <w:color w:val="FFFFFF" w:themeColor="background1"/>
                <w:sz w:val="28"/>
                <w:szCs w:val="28"/>
              </w:rPr>
            </w:pPr>
          </w:p>
        </w:tc>
      </w:tr>
      <w:tr w:rsidR="00BB6762" w14:paraId="34CDB289" w14:textId="77777777" w:rsidTr="001C5E73">
        <w:tc>
          <w:tcPr>
            <w:tcW w:w="919" w:type="dxa"/>
            <w:vMerge w:val="restart"/>
            <w:shd w:val="clear" w:color="auto" w:fill="009999"/>
            <w:textDirection w:val="btLr"/>
          </w:tcPr>
          <w:p w14:paraId="52939296" w14:textId="77777777" w:rsidR="00BB6762" w:rsidRPr="0000765C" w:rsidRDefault="00BB6762" w:rsidP="00D3617A">
            <w:pPr>
              <w:pStyle w:val="Tabletext"/>
              <w:ind w:left="113" w:right="113"/>
              <w:rPr>
                <w:b/>
                <w:sz w:val="32"/>
                <w:szCs w:val="32"/>
              </w:rPr>
            </w:pPr>
            <w:r w:rsidRPr="001C5E73">
              <w:rPr>
                <w:b/>
                <w:color w:val="FFFFFF" w:themeColor="background1"/>
                <w:sz w:val="32"/>
                <w:szCs w:val="32"/>
              </w:rPr>
              <w:t>Teaching &amp; Learning Strategies</w:t>
            </w:r>
          </w:p>
        </w:tc>
        <w:tc>
          <w:tcPr>
            <w:tcW w:w="5499" w:type="dxa"/>
          </w:tcPr>
          <w:p w14:paraId="026B5857" w14:textId="77777777" w:rsidR="00011FFE" w:rsidRDefault="00011FFE" w:rsidP="00011FFE">
            <w:pPr>
              <w:pStyle w:val="BodyText"/>
              <w:spacing w:before="93"/>
            </w:pPr>
            <w:r>
              <w:t xml:space="preserve">High quality and differentiated teaching is in place and has been observed and supported by the SENCO and school </w:t>
            </w:r>
            <w:proofErr w:type="gramStart"/>
            <w:r>
              <w:t>leaders</w:t>
            </w:r>
            <w:proofErr w:type="gramEnd"/>
          </w:p>
          <w:p w14:paraId="6B28BEE5" w14:textId="77777777" w:rsidR="00BB6762" w:rsidRDefault="00BB6762" w:rsidP="005D6F22">
            <w:pPr>
              <w:pStyle w:val="Tabletext"/>
            </w:pPr>
          </w:p>
        </w:tc>
        <w:tc>
          <w:tcPr>
            <w:tcW w:w="7367" w:type="dxa"/>
          </w:tcPr>
          <w:p w14:paraId="1530475D" w14:textId="77777777" w:rsidR="00011FFE" w:rsidRDefault="00011FFE">
            <w:pPr>
              <w:pStyle w:val="BodyText"/>
              <w:spacing w:before="93"/>
            </w:pPr>
            <w:r>
              <w:t>Strong, positive relationships are established between staff and students.</w:t>
            </w:r>
          </w:p>
          <w:p w14:paraId="782E820A" w14:textId="77777777" w:rsidR="00011FFE" w:rsidRDefault="00011FFE">
            <w:pPr>
              <w:pStyle w:val="BodyText"/>
              <w:spacing w:before="93"/>
            </w:pPr>
            <w:r>
              <w:t>A broad and balanced curriculum is available and accessible to all pupils.</w:t>
            </w:r>
          </w:p>
          <w:p w14:paraId="2B3FAFDF" w14:textId="77777777" w:rsidR="00011FFE" w:rsidRDefault="00011FFE">
            <w:pPr>
              <w:pStyle w:val="BodyText"/>
              <w:spacing w:before="93"/>
            </w:pPr>
            <w:r>
              <w:t>Teachers have high expectations and use appropriate assessment to set ambitious targets.</w:t>
            </w:r>
          </w:p>
          <w:p w14:paraId="454AC9C4" w14:textId="77777777" w:rsidR="00F807F5" w:rsidRDefault="00F807F5">
            <w:pPr>
              <w:pStyle w:val="BodyText"/>
              <w:spacing w:before="93"/>
            </w:pPr>
            <w:r>
              <w:t>Structured teaching is used according to pupil needs e.g.: visual timetables, clear concise instructions with written or visual prompts (e.g.: now and next cards), particularly during transitions.</w:t>
            </w:r>
          </w:p>
          <w:p w14:paraId="612B302E" w14:textId="77777777" w:rsidR="00F807F5" w:rsidRDefault="00F807F5">
            <w:pPr>
              <w:pStyle w:val="BodyText"/>
              <w:spacing w:before="93"/>
            </w:pPr>
            <w:r>
              <w:t>Pupils are given time to process information before being asked to respond.</w:t>
            </w:r>
          </w:p>
          <w:p w14:paraId="50E43598" w14:textId="77777777" w:rsidR="00F807F5" w:rsidRDefault="00F807F5">
            <w:pPr>
              <w:pStyle w:val="BodyText"/>
              <w:spacing w:before="93"/>
            </w:pPr>
            <w:r>
              <w:t>Tasks are broken down into small manageable steps. These steps are shown explicitly.</w:t>
            </w:r>
          </w:p>
          <w:p w14:paraId="5DE8DCBD" w14:textId="77777777" w:rsidR="00F807F5" w:rsidRDefault="00F807F5">
            <w:pPr>
              <w:pStyle w:val="BodyText"/>
              <w:spacing w:before="93"/>
            </w:pPr>
            <w:r>
              <w:t>The pace and order of activities is varied to main interest and attention of all pupils.</w:t>
            </w:r>
          </w:p>
          <w:p w14:paraId="4969144E" w14:textId="77777777" w:rsidR="00406188" w:rsidRDefault="00406188" w:rsidP="00D62456">
            <w:pPr>
              <w:pStyle w:val="Tabletext"/>
            </w:pPr>
            <w:r>
              <w:t>Strategies to improve</w:t>
            </w:r>
            <w:r w:rsidR="00D62456">
              <w:t xml:space="preserve"> </w:t>
            </w:r>
            <w:r>
              <w:t>motivation</w:t>
            </w:r>
            <w:r w:rsidR="00D62456">
              <w:t>, attention and e</w:t>
            </w:r>
            <w:r>
              <w:t>motional</w:t>
            </w:r>
            <w:r>
              <w:rPr>
                <w:spacing w:val="-2"/>
              </w:rPr>
              <w:t xml:space="preserve"> </w:t>
            </w:r>
            <w:r>
              <w:t>well-being</w:t>
            </w:r>
            <w:r w:rsidR="00D62456">
              <w:t xml:space="preserve"> </w:t>
            </w:r>
            <w:r>
              <w:t xml:space="preserve">are embedded in to and across </w:t>
            </w:r>
            <w:proofErr w:type="gramStart"/>
            <w:r>
              <w:t>day to day</w:t>
            </w:r>
            <w:proofErr w:type="gramEnd"/>
            <w:r>
              <w:t xml:space="preserve"> learning activities and experiences.</w:t>
            </w:r>
          </w:p>
          <w:p w14:paraId="5F3CBF6A" w14:textId="77777777" w:rsidR="00F807F5" w:rsidRDefault="00011FFE">
            <w:pPr>
              <w:pStyle w:val="BodyText"/>
              <w:spacing w:before="93"/>
            </w:pPr>
            <w:r>
              <w:t xml:space="preserve">Learning Walks </w:t>
            </w:r>
            <w:r w:rsidR="00F807F5">
              <w:t>with a focus</w:t>
            </w:r>
            <w:r>
              <w:t xml:space="preserve"> on Inclusion and SEND </w:t>
            </w:r>
            <w:r w:rsidR="00F807F5">
              <w:t>serve to support the development of best practice.</w:t>
            </w:r>
          </w:p>
          <w:p w14:paraId="38881F7F" w14:textId="77777777" w:rsidR="00A037DB" w:rsidRDefault="00A037DB">
            <w:pPr>
              <w:pStyle w:val="BodyText"/>
              <w:spacing w:before="93"/>
            </w:pPr>
          </w:p>
        </w:tc>
        <w:tc>
          <w:tcPr>
            <w:tcW w:w="1485" w:type="dxa"/>
          </w:tcPr>
          <w:p w14:paraId="592D2ABE" w14:textId="77777777" w:rsidR="00BB6762" w:rsidRDefault="00BB6762">
            <w:pPr>
              <w:pStyle w:val="BodyText"/>
              <w:spacing w:before="93"/>
            </w:pPr>
          </w:p>
        </w:tc>
      </w:tr>
      <w:tr w:rsidR="00BB6762" w14:paraId="1E64D5AD" w14:textId="77777777" w:rsidTr="001C5E73">
        <w:tc>
          <w:tcPr>
            <w:tcW w:w="919" w:type="dxa"/>
            <w:vMerge/>
            <w:shd w:val="clear" w:color="auto" w:fill="009999"/>
          </w:tcPr>
          <w:p w14:paraId="524700BE" w14:textId="77777777" w:rsidR="00BB6762" w:rsidRPr="00401585" w:rsidRDefault="00BB6762" w:rsidP="005D6F22">
            <w:pPr>
              <w:pStyle w:val="Tabletext"/>
              <w:rPr>
                <w:sz w:val="32"/>
                <w:szCs w:val="32"/>
              </w:rPr>
            </w:pPr>
          </w:p>
        </w:tc>
        <w:tc>
          <w:tcPr>
            <w:tcW w:w="5499" w:type="dxa"/>
          </w:tcPr>
          <w:p w14:paraId="08F4641A" w14:textId="77777777" w:rsidR="004109A0" w:rsidRDefault="004109A0" w:rsidP="004109A0">
            <w:pPr>
              <w:pStyle w:val="Tabletext"/>
            </w:pPr>
            <w:r>
              <w:t xml:space="preserve">The additional needs of pupils is understood and responded to, and planning incorporates more detailed specialist </w:t>
            </w:r>
            <w:proofErr w:type="gramStart"/>
            <w:r>
              <w:t>advice</w:t>
            </w:r>
            <w:proofErr w:type="gramEnd"/>
          </w:p>
          <w:p w14:paraId="22B0DC37" w14:textId="77777777" w:rsidR="00BB6762" w:rsidRDefault="00F807F5" w:rsidP="005D6F22">
            <w:pPr>
              <w:pStyle w:val="Tabletext"/>
            </w:pPr>
            <w:r>
              <w:t xml:space="preserve">Differentiation </w:t>
            </w:r>
            <w:r w:rsidR="004109A0">
              <w:t>ensures</w:t>
            </w:r>
            <w:r>
              <w:t xml:space="preserve"> inclusion and access to the curriculum and a suitable mix of challenge a</w:t>
            </w:r>
            <w:r w:rsidR="004109A0">
              <w:t xml:space="preserve">nd success across for </w:t>
            </w:r>
            <w:proofErr w:type="gramStart"/>
            <w:r w:rsidR="004109A0">
              <w:t>pupils</w:t>
            </w:r>
            <w:proofErr w:type="gramEnd"/>
          </w:p>
          <w:p w14:paraId="75FCE83E" w14:textId="77777777" w:rsidR="00F646F6" w:rsidRDefault="00F646F6" w:rsidP="005D6F22">
            <w:pPr>
              <w:pStyle w:val="Tabletext"/>
            </w:pPr>
          </w:p>
          <w:p w14:paraId="0266908F" w14:textId="77777777" w:rsidR="00F646F6" w:rsidRDefault="00F646F6" w:rsidP="005D6F22">
            <w:pPr>
              <w:pStyle w:val="Tabletext"/>
            </w:pPr>
          </w:p>
          <w:p w14:paraId="33C45F25" w14:textId="77777777" w:rsidR="00F807F5" w:rsidRDefault="00F807F5" w:rsidP="005D6F22">
            <w:pPr>
              <w:pStyle w:val="Tabletext"/>
            </w:pPr>
          </w:p>
          <w:p w14:paraId="0F82D3D5" w14:textId="77777777" w:rsidR="00F807F5" w:rsidRDefault="00F807F5" w:rsidP="005D6F22">
            <w:pPr>
              <w:pStyle w:val="Tabletext"/>
            </w:pPr>
          </w:p>
        </w:tc>
        <w:tc>
          <w:tcPr>
            <w:tcW w:w="7367" w:type="dxa"/>
          </w:tcPr>
          <w:p w14:paraId="29053E24" w14:textId="77777777" w:rsidR="004109A0" w:rsidRDefault="004109A0" w:rsidP="00FF4D01">
            <w:pPr>
              <w:pStyle w:val="tabledbullets"/>
              <w:numPr>
                <w:ilvl w:val="0"/>
                <w:numId w:val="0"/>
              </w:numPr>
            </w:pPr>
            <w:r>
              <w:t>All staff are made aware of the nature of the child or young person’s learning needs, teaching strategies and how support is provided.</w:t>
            </w:r>
          </w:p>
          <w:p w14:paraId="492DA18D" w14:textId="77777777" w:rsidR="00F807F5" w:rsidRPr="005D6F22" w:rsidRDefault="00F807F5" w:rsidP="00FF4D01">
            <w:pPr>
              <w:pStyle w:val="tabledbullets"/>
              <w:numPr>
                <w:ilvl w:val="0"/>
                <w:numId w:val="0"/>
              </w:numPr>
            </w:pPr>
            <w:r w:rsidRPr="005D6F22">
              <w:t>Adjustment of pace, consideration of the order and/or number of activities to maintain attention, focussed work to ensure subject-specific vocabulary is identified and taught, strategies to develop organisational skills, managing equipment, promoting independence skills and the presentation of information (e.g. information is presented visually as well as orally).</w:t>
            </w:r>
          </w:p>
          <w:p w14:paraId="769B7A15" w14:textId="77777777" w:rsidR="00FF4D01" w:rsidRDefault="00FF4D01" w:rsidP="00FF4D01">
            <w:pPr>
              <w:pStyle w:val="tabledbullets"/>
              <w:numPr>
                <w:ilvl w:val="0"/>
                <w:numId w:val="0"/>
              </w:numPr>
            </w:pPr>
          </w:p>
          <w:p w14:paraId="45A76BFE" w14:textId="77777777" w:rsidR="00F807F5" w:rsidRDefault="00F807F5" w:rsidP="00FF4D01">
            <w:pPr>
              <w:pStyle w:val="tabledbullets"/>
              <w:numPr>
                <w:ilvl w:val="0"/>
                <w:numId w:val="0"/>
              </w:numPr>
            </w:pPr>
            <w:r w:rsidRPr="005D6F22">
              <w:t>Additional adults will be used creatively and flexibly to teach and support learning, directed by the class or subject teacher and according to t</w:t>
            </w:r>
            <w:r w:rsidR="00640046">
              <w:t>he child or young person’s needs</w:t>
            </w:r>
            <w:r w:rsidRPr="005D6F22">
              <w:t xml:space="preserve">; examples include: </w:t>
            </w:r>
          </w:p>
          <w:p w14:paraId="42E6CC8F" w14:textId="77777777" w:rsidR="00F807F5" w:rsidRDefault="00F807F5" w:rsidP="00F807F5">
            <w:pPr>
              <w:pStyle w:val="tabledbullets"/>
            </w:pPr>
            <w:r w:rsidRPr="005D6F22">
              <w:t>refocusing attention</w:t>
            </w:r>
          </w:p>
          <w:p w14:paraId="2B426942" w14:textId="77777777" w:rsidR="00F807F5" w:rsidRDefault="00F807F5" w:rsidP="00F807F5">
            <w:pPr>
              <w:pStyle w:val="tabledbullets"/>
            </w:pPr>
            <w:r w:rsidRPr="005D6F22">
              <w:t xml:space="preserve">facilitate understanding of a task or written </w:t>
            </w:r>
            <w:proofErr w:type="gramStart"/>
            <w:r w:rsidRPr="005D6F22">
              <w:t>text</w:t>
            </w:r>
            <w:proofErr w:type="gramEnd"/>
          </w:p>
          <w:p w14:paraId="2DCCE49E" w14:textId="77777777" w:rsidR="00F807F5" w:rsidRDefault="00F807F5" w:rsidP="00F807F5">
            <w:pPr>
              <w:pStyle w:val="tabledbullets"/>
            </w:pPr>
            <w:r w:rsidRPr="005D6F22">
              <w:t xml:space="preserve">reinforce taught concepts in learning </w:t>
            </w:r>
            <w:proofErr w:type="gramStart"/>
            <w:r w:rsidRPr="005D6F22">
              <w:t>activities</w:t>
            </w:r>
            <w:proofErr w:type="gramEnd"/>
          </w:p>
          <w:p w14:paraId="286B3A7F" w14:textId="77777777" w:rsidR="00F807F5" w:rsidRDefault="00F807F5" w:rsidP="00F807F5">
            <w:pPr>
              <w:pStyle w:val="tabledbullets"/>
            </w:pPr>
            <w:r w:rsidRPr="005D6F22">
              <w:t xml:space="preserve">assist in social </w:t>
            </w:r>
            <w:proofErr w:type="gramStart"/>
            <w:r w:rsidRPr="005D6F22">
              <w:t>interaction</w:t>
            </w:r>
            <w:proofErr w:type="gramEnd"/>
          </w:p>
          <w:p w14:paraId="34AFDD59" w14:textId="77777777" w:rsidR="00F807F5" w:rsidRDefault="00F807F5" w:rsidP="00F807F5">
            <w:pPr>
              <w:pStyle w:val="tabledbullets"/>
            </w:pPr>
            <w:r w:rsidRPr="005D6F22">
              <w:t xml:space="preserve">assist in curriculum access / </w:t>
            </w:r>
            <w:proofErr w:type="gramStart"/>
            <w:r w:rsidRPr="005D6F22">
              <w:t>adaptation</w:t>
            </w:r>
            <w:proofErr w:type="gramEnd"/>
          </w:p>
          <w:p w14:paraId="59CB768C" w14:textId="77777777" w:rsidR="00F807F5" w:rsidRDefault="00F807F5" w:rsidP="00F807F5">
            <w:pPr>
              <w:pStyle w:val="tabledbullets"/>
            </w:pPr>
            <w:r w:rsidRPr="005D6F22">
              <w:t>support students during transitions between tasks and locations</w:t>
            </w:r>
          </w:p>
          <w:p w14:paraId="6D8FC32E" w14:textId="77777777" w:rsidR="00F807F5" w:rsidRDefault="00F807F5" w:rsidP="00F807F5">
            <w:pPr>
              <w:pStyle w:val="tabledbullets"/>
            </w:pPr>
            <w:r>
              <w:t xml:space="preserve">promote </w:t>
            </w:r>
            <w:proofErr w:type="gramStart"/>
            <w:r>
              <w:t>independence</w:t>
            </w:r>
            <w:proofErr w:type="gramEnd"/>
          </w:p>
          <w:p w14:paraId="3F3FB23F" w14:textId="77777777" w:rsidR="00BB6762" w:rsidRDefault="00F807F5" w:rsidP="00F807F5">
            <w:pPr>
              <w:pStyle w:val="tabledbullets"/>
            </w:pPr>
            <w:r w:rsidRPr="005D6F22">
              <w:t>facilitate social use of language.</w:t>
            </w:r>
          </w:p>
          <w:p w14:paraId="09A60284" w14:textId="77777777" w:rsidR="00FF4D01" w:rsidRDefault="00FF4D01" w:rsidP="00FF4D01">
            <w:pPr>
              <w:pStyle w:val="tabledbullets"/>
              <w:numPr>
                <w:ilvl w:val="0"/>
                <w:numId w:val="0"/>
              </w:numPr>
              <w:ind w:left="1077"/>
            </w:pPr>
          </w:p>
          <w:p w14:paraId="40BB3D72" w14:textId="77777777" w:rsidR="00FF4D01" w:rsidRDefault="00FF4D01" w:rsidP="00FF4D01">
            <w:pPr>
              <w:pStyle w:val="tabledbullets"/>
              <w:numPr>
                <w:ilvl w:val="0"/>
                <w:numId w:val="0"/>
              </w:numPr>
            </w:pPr>
            <w:r>
              <w:t>Learning activities that include physical activity or movement are well organised, structured and planned to promote full access to practical activities.</w:t>
            </w:r>
          </w:p>
          <w:p w14:paraId="6A3120CB" w14:textId="77777777" w:rsidR="00406188" w:rsidRPr="005D6F22" w:rsidRDefault="00406188" w:rsidP="00406188">
            <w:pPr>
              <w:pStyle w:val="Tabletext"/>
            </w:pPr>
            <w:r w:rsidRPr="005D6F22">
              <w:t>At KS4 flexible teaching arrangements may include:</w:t>
            </w:r>
          </w:p>
          <w:p w14:paraId="79C3F88A" w14:textId="77777777" w:rsidR="00406188" w:rsidRDefault="00406188" w:rsidP="00406188">
            <w:pPr>
              <w:pStyle w:val="tabledbullets"/>
            </w:pPr>
            <w:r>
              <w:t>Alternative/vocational</w:t>
            </w:r>
            <w:r>
              <w:rPr>
                <w:spacing w:val="-2"/>
              </w:rPr>
              <w:t xml:space="preserve"> </w:t>
            </w:r>
            <w:r>
              <w:t>courses</w:t>
            </w:r>
          </w:p>
          <w:p w14:paraId="6E22BC71" w14:textId="77777777" w:rsidR="00406188" w:rsidRDefault="00406188" w:rsidP="00406188">
            <w:pPr>
              <w:pStyle w:val="tabledbullets"/>
            </w:pPr>
            <w:r>
              <w:t>Timetabling for reduced options to facilitate supported study</w:t>
            </w:r>
            <w:r>
              <w:rPr>
                <w:spacing w:val="-12"/>
              </w:rPr>
              <w:t xml:space="preserve"> </w:t>
            </w:r>
            <w:proofErr w:type="gramStart"/>
            <w:r>
              <w:t>options</w:t>
            </w:r>
            <w:proofErr w:type="gramEnd"/>
          </w:p>
          <w:p w14:paraId="45A4340F" w14:textId="77777777" w:rsidR="00406188" w:rsidRDefault="00406188" w:rsidP="00406188">
            <w:pPr>
              <w:pStyle w:val="tabledbullets"/>
            </w:pPr>
            <w:r>
              <w:t>Links with FE</w:t>
            </w:r>
            <w:r>
              <w:rPr>
                <w:spacing w:val="-3"/>
              </w:rPr>
              <w:t xml:space="preserve"> </w:t>
            </w:r>
            <w:r>
              <w:t>colleges</w:t>
            </w:r>
          </w:p>
          <w:p w14:paraId="476E0AC6" w14:textId="77777777" w:rsidR="00406188" w:rsidRDefault="00406188" w:rsidP="00406188">
            <w:pPr>
              <w:pStyle w:val="tabledbullets"/>
            </w:pPr>
            <w:r>
              <w:t>Cross school arrangements may be planned for alternative accreditation in order to deliver full curriculum</w:t>
            </w:r>
            <w:r>
              <w:rPr>
                <w:spacing w:val="-17"/>
              </w:rPr>
              <w:t xml:space="preserve"> </w:t>
            </w:r>
            <w:r>
              <w:t>entitlement.</w:t>
            </w:r>
          </w:p>
          <w:p w14:paraId="63A03A46" w14:textId="77777777" w:rsidR="00406188" w:rsidRDefault="00406188" w:rsidP="00406188">
            <w:pPr>
              <w:pStyle w:val="tabledbullets"/>
            </w:pPr>
            <w:r>
              <w:t>Support arrangements (on/off site) for Awards and Vocational</w:t>
            </w:r>
            <w:r>
              <w:rPr>
                <w:spacing w:val="-2"/>
              </w:rPr>
              <w:t xml:space="preserve"> </w:t>
            </w:r>
            <w:r>
              <w:t>Courses.</w:t>
            </w:r>
          </w:p>
          <w:p w14:paraId="14E8824C" w14:textId="77777777" w:rsidR="00406188" w:rsidRDefault="00406188" w:rsidP="00406188">
            <w:pPr>
              <w:pStyle w:val="tabledbullets"/>
            </w:pPr>
            <w:r>
              <w:t>Where work experience takes place, there is increased supervisory/planning</w:t>
            </w:r>
            <w:r>
              <w:rPr>
                <w:spacing w:val="-8"/>
              </w:rPr>
              <w:t xml:space="preserve"> </w:t>
            </w:r>
            <w:r>
              <w:t>support.</w:t>
            </w:r>
          </w:p>
          <w:p w14:paraId="36DB628B" w14:textId="77777777" w:rsidR="00406188" w:rsidRDefault="00406188" w:rsidP="00640046">
            <w:pPr>
              <w:pStyle w:val="tabledbullets"/>
            </w:pPr>
            <w:r>
              <w:t>Work related learning and college</w:t>
            </w:r>
            <w:r>
              <w:rPr>
                <w:spacing w:val="-5"/>
              </w:rPr>
              <w:t xml:space="preserve"> </w:t>
            </w:r>
            <w:r>
              <w:t>opportunities.</w:t>
            </w:r>
          </w:p>
        </w:tc>
        <w:tc>
          <w:tcPr>
            <w:tcW w:w="1485" w:type="dxa"/>
          </w:tcPr>
          <w:p w14:paraId="19604C89" w14:textId="77777777" w:rsidR="00BB6762" w:rsidRDefault="00BB6762">
            <w:pPr>
              <w:pStyle w:val="BodyText"/>
              <w:spacing w:before="93"/>
            </w:pPr>
          </w:p>
        </w:tc>
      </w:tr>
      <w:tr w:rsidR="00406188" w14:paraId="5B923430" w14:textId="77777777" w:rsidTr="001C5E73">
        <w:tc>
          <w:tcPr>
            <w:tcW w:w="919" w:type="dxa"/>
            <w:vMerge/>
            <w:shd w:val="clear" w:color="auto" w:fill="009999"/>
          </w:tcPr>
          <w:p w14:paraId="1D660047" w14:textId="77777777" w:rsidR="00406188" w:rsidRPr="00401585" w:rsidRDefault="00406188" w:rsidP="00406188">
            <w:pPr>
              <w:pStyle w:val="Tabletext"/>
              <w:rPr>
                <w:sz w:val="32"/>
                <w:szCs w:val="32"/>
              </w:rPr>
            </w:pPr>
          </w:p>
        </w:tc>
        <w:tc>
          <w:tcPr>
            <w:tcW w:w="5499" w:type="dxa"/>
          </w:tcPr>
          <w:p w14:paraId="6D2560A2" w14:textId="77777777" w:rsidR="00406188" w:rsidRDefault="00406188" w:rsidP="00406188">
            <w:pPr>
              <w:pStyle w:val="Tabletext"/>
            </w:pPr>
            <w:r>
              <w:t xml:space="preserve">Pupils have the opportunity to work in different ways, e.g.: independently, in a variety of small groups and steps to success or similar is used to promote independence, scaffold and support </w:t>
            </w:r>
            <w:proofErr w:type="gramStart"/>
            <w:r>
              <w:t>pupils</w:t>
            </w:r>
            <w:proofErr w:type="gramEnd"/>
          </w:p>
          <w:p w14:paraId="4DF91392" w14:textId="77777777" w:rsidR="00406188" w:rsidRDefault="00406188" w:rsidP="00406188">
            <w:pPr>
              <w:pStyle w:val="Tabletext"/>
            </w:pPr>
          </w:p>
          <w:p w14:paraId="6770B775" w14:textId="77777777" w:rsidR="00406188" w:rsidRDefault="00406188" w:rsidP="00406188">
            <w:pPr>
              <w:pStyle w:val="Tabletext"/>
            </w:pPr>
          </w:p>
          <w:p w14:paraId="6A3AE129" w14:textId="77777777" w:rsidR="00406188" w:rsidRDefault="00406188" w:rsidP="00406188">
            <w:pPr>
              <w:pStyle w:val="Tabletext"/>
            </w:pPr>
          </w:p>
        </w:tc>
        <w:tc>
          <w:tcPr>
            <w:tcW w:w="7367" w:type="dxa"/>
          </w:tcPr>
          <w:p w14:paraId="6FDCE40B" w14:textId="77777777" w:rsidR="00A037DB" w:rsidRDefault="00A037DB" w:rsidP="00A037DB">
            <w:pPr>
              <w:pStyle w:val="BodyText"/>
              <w:spacing w:before="93"/>
            </w:pPr>
            <w:r>
              <w:t xml:space="preserve">Teaching in mainstream classrooms enables individual and small group teaching and can be enhanced with teaching on a withdrawn basis where necessary. </w:t>
            </w:r>
          </w:p>
          <w:p w14:paraId="08256765" w14:textId="77777777" w:rsidR="00406188" w:rsidRDefault="00406188" w:rsidP="00406188">
            <w:pPr>
              <w:pStyle w:val="BodyText"/>
              <w:spacing w:before="93"/>
            </w:pPr>
            <w:r>
              <w:t>Individualised teaching approaches and learning responses</w:t>
            </w:r>
            <w:r w:rsidR="00A037DB">
              <w:t xml:space="preserve"> are in place</w:t>
            </w:r>
            <w:r>
              <w:t>, depending on the needs of the child or young person.</w:t>
            </w:r>
          </w:p>
          <w:p w14:paraId="1DFC48AA" w14:textId="77777777" w:rsidR="00A037DB" w:rsidRDefault="00A037DB" w:rsidP="00A037DB">
            <w:pPr>
              <w:pStyle w:val="tabledbullets"/>
              <w:numPr>
                <w:ilvl w:val="0"/>
                <w:numId w:val="0"/>
              </w:numPr>
            </w:pPr>
            <w:r>
              <w:t>Children will have targeted teaching in the identified areas of learning either individually, in pairs or small groups.</w:t>
            </w:r>
          </w:p>
          <w:p w14:paraId="727C535C" w14:textId="77777777" w:rsidR="00406188" w:rsidRDefault="00406188" w:rsidP="00406188">
            <w:pPr>
              <w:pStyle w:val="BodyText"/>
              <w:spacing w:before="93"/>
            </w:pPr>
            <w:r>
              <w:t>In-class support for learning is structured, directed by the teacher and results from pre-planning between the teacher and any support staff.</w:t>
            </w:r>
          </w:p>
          <w:p w14:paraId="2696D3B4" w14:textId="77777777" w:rsidR="00A037DB" w:rsidRDefault="00A037DB" w:rsidP="00A037DB">
            <w:pPr>
              <w:pStyle w:val="BodyText"/>
              <w:spacing w:before="93"/>
            </w:pPr>
            <w:r>
              <w:t>Support will be tailored and adapted according to the child or young person’s achievements and progress towards desired outcomes.</w:t>
            </w:r>
          </w:p>
          <w:p w14:paraId="03446DCC" w14:textId="77777777" w:rsidR="00A037DB" w:rsidRDefault="00A037DB" w:rsidP="00A037DB">
            <w:pPr>
              <w:pStyle w:val="BodyText"/>
              <w:spacing w:before="93"/>
            </w:pPr>
            <w:r>
              <w:t>Withdrawal activities will be planned to ensure minimum disruption to the child’s inclusion and timetable.</w:t>
            </w:r>
          </w:p>
          <w:p w14:paraId="7334D092" w14:textId="77777777" w:rsidR="00406188" w:rsidRDefault="00406188" w:rsidP="00406188">
            <w:pPr>
              <w:pStyle w:val="BodyText"/>
              <w:spacing w:before="93"/>
            </w:pPr>
            <w:r>
              <w:t>Planned and supported arrangements extend the child or young person’s participation within the curriculum and develop independent learning and extend self- monitoring.</w:t>
            </w:r>
          </w:p>
          <w:p w14:paraId="4C326A5A" w14:textId="77777777" w:rsidR="00406188" w:rsidRDefault="00406188" w:rsidP="00406188">
            <w:pPr>
              <w:pStyle w:val="Tabletext"/>
            </w:pPr>
            <w:r>
              <w:t>Enhanced adult support to assist learning is delivered in targeted subject areas, in areas of particular need and can take place in the classroom, in individualised learning spaces, with other pupils in groups or individually, and in the playground or lunch hall according to target and outcome.</w:t>
            </w:r>
          </w:p>
          <w:p w14:paraId="4526CC19" w14:textId="77777777" w:rsidR="001A62F3" w:rsidRDefault="001A62F3" w:rsidP="001A62F3">
            <w:pPr>
              <w:pStyle w:val="Tabletext"/>
            </w:pPr>
            <w:r>
              <w:t>Where necessary and appropriate, pupils will have access to targeted programmes to teach social interaction and social understanding. This will include:</w:t>
            </w:r>
          </w:p>
          <w:p w14:paraId="7C70A6E8" w14:textId="77777777" w:rsidR="001A62F3" w:rsidRDefault="001A62F3" w:rsidP="001A62F3">
            <w:pPr>
              <w:pStyle w:val="tabledbullets"/>
            </w:pPr>
            <w:r>
              <w:t>social understanding and social communication</w:t>
            </w:r>
            <w:r>
              <w:rPr>
                <w:spacing w:val="-2"/>
              </w:rPr>
              <w:t xml:space="preserve"> </w:t>
            </w:r>
          </w:p>
          <w:p w14:paraId="08C00B98" w14:textId="77777777" w:rsidR="001A62F3" w:rsidRDefault="001A62F3" w:rsidP="001A62F3">
            <w:pPr>
              <w:pStyle w:val="tabledbullets"/>
            </w:pPr>
            <w:r>
              <w:t>Learning how to manage and regulate</w:t>
            </w:r>
            <w:r>
              <w:rPr>
                <w:spacing w:val="-7"/>
              </w:rPr>
              <w:t xml:space="preserve"> </w:t>
            </w:r>
            <w:proofErr w:type="gramStart"/>
            <w:r>
              <w:t>emotions</w:t>
            </w:r>
            <w:proofErr w:type="gramEnd"/>
          </w:p>
          <w:p w14:paraId="4A897CB1" w14:textId="77777777" w:rsidR="0000765C" w:rsidRDefault="001A62F3" w:rsidP="0000765C">
            <w:pPr>
              <w:pStyle w:val="tabledbullets"/>
            </w:pPr>
            <w:r>
              <w:t>Developing</w:t>
            </w:r>
            <w:r>
              <w:rPr>
                <w:spacing w:val="1"/>
              </w:rPr>
              <w:t xml:space="preserve"> </w:t>
            </w:r>
            <w:r w:rsidR="0000765C">
              <w:t>empathy</w:t>
            </w:r>
          </w:p>
          <w:p w14:paraId="17816E2A" w14:textId="77777777" w:rsidR="00406188" w:rsidRDefault="001A62F3" w:rsidP="0000765C">
            <w:pPr>
              <w:pStyle w:val="tabledbullets"/>
            </w:pPr>
            <w:r>
              <w:t>Developing</w:t>
            </w:r>
            <w:r w:rsidRPr="0000765C">
              <w:rPr>
                <w:spacing w:val="1"/>
              </w:rPr>
              <w:t xml:space="preserve"> </w:t>
            </w:r>
            <w:r>
              <w:t>self-awareness</w:t>
            </w:r>
          </w:p>
        </w:tc>
        <w:tc>
          <w:tcPr>
            <w:tcW w:w="1485" w:type="dxa"/>
          </w:tcPr>
          <w:p w14:paraId="5B6C0F42" w14:textId="77777777" w:rsidR="00406188" w:rsidRDefault="00406188" w:rsidP="00406188">
            <w:pPr>
              <w:pStyle w:val="BodyText"/>
              <w:spacing w:before="93"/>
            </w:pPr>
          </w:p>
        </w:tc>
      </w:tr>
    </w:tbl>
    <w:p w14:paraId="12E8EDC8" w14:textId="77777777" w:rsidR="005D6F22" w:rsidRDefault="005D6F22" w:rsidP="00BA496B">
      <w:pPr>
        <w:spacing w:before="41"/>
        <w:rPr>
          <w:rFonts w:ascii="Calibri"/>
          <w:sz w:val="18"/>
        </w:rPr>
      </w:pPr>
    </w:p>
    <w:p w14:paraId="0CF6CB0E" w14:textId="77777777" w:rsidR="00E12E00" w:rsidRDefault="00E12E00" w:rsidP="00BA496B">
      <w:pPr>
        <w:spacing w:before="41"/>
        <w:rPr>
          <w:rFonts w:ascii="Calibri"/>
          <w:sz w:val="18"/>
        </w:rPr>
      </w:pPr>
    </w:p>
    <w:p w14:paraId="72D890CE" w14:textId="77777777" w:rsidR="00791779" w:rsidRDefault="00791779" w:rsidP="00BA496B">
      <w:pPr>
        <w:spacing w:before="41"/>
        <w:rPr>
          <w:rFonts w:ascii="Calibri"/>
          <w:sz w:val="18"/>
        </w:rPr>
      </w:pPr>
    </w:p>
    <w:p w14:paraId="79381BEE" w14:textId="77777777" w:rsidR="00791779" w:rsidRDefault="00791779" w:rsidP="00BA496B">
      <w:pPr>
        <w:spacing w:before="41"/>
        <w:rPr>
          <w:rFonts w:ascii="Calibri"/>
          <w:sz w:val="18"/>
        </w:rPr>
      </w:pPr>
    </w:p>
    <w:p w14:paraId="78946548" w14:textId="77777777" w:rsidR="00791779" w:rsidRDefault="00791779" w:rsidP="00BA496B">
      <w:pPr>
        <w:spacing w:before="41"/>
        <w:rPr>
          <w:rFonts w:ascii="Calibri"/>
          <w:sz w:val="18"/>
        </w:rPr>
      </w:pPr>
    </w:p>
    <w:p w14:paraId="6FFE63AE" w14:textId="77777777" w:rsidR="00791779" w:rsidRDefault="00791779" w:rsidP="00BA496B">
      <w:pPr>
        <w:spacing w:before="41"/>
        <w:rPr>
          <w:rFonts w:ascii="Calibri"/>
          <w:sz w:val="18"/>
        </w:rPr>
      </w:pPr>
    </w:p>
    <w:p w14:paraId="0D42F30A" w14:textId="77777777" w:rsidR="00791779" w:rsidRDefault="00791779" w:rsidP="00BA496B">
      <w:pPr>
        <w:spacing w:before="41"/>
        <w:rPr>
          <w:rFonts w:ascii="Calibri"/>
          <w:sz w:val="18"/>
        </w:rPr>
      </w:pPr>
    </w:p>
    <w:p w14:paraId="5C727E9A" w14:textId="77777777" w:rsidR="00E12E00" w:rsidRDefault="00E12E00" w:rsidP="00BA496B">
      <w:pPr>
        <w:spacing w:before="41"/>
        <w:rPr>
          <w:rFonts w:ascii="Calibri"/>
          <w:sz w:val="18"/>
        </w:rPr>
      </w:pPr>
    </w:p>
    <w:tbl>
      <w:tblPr>
        <w:tblStyle w:val="TableGrid"/>
        <w:tblW w:w="0" w:type="auto"/>
        <w:tblInd w:w="-152"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984"/>
        <w:gridCol w:w="4687"/>
        <w:gridCol w:w="7738"/>
        <w:gridCol w:w="1861"/>
      </w:tblGrid>
      <w:tr w:rsidR="00E12E00" w:rsidRPr="00CE701C" w14:paraId="18033F51" w14:textId="77777777" w:rsidTr="000E0C9B">
        <w:tc>
          <w:tcPr>
            <w:tcW w:w="984" w:type="dxa"/>
            <w:shd w:val="clear" w:color="auto" w:fill="006664"/>
          </w:tcPr>
          <w:p w14:paraId="2F6FCE16" w14:textId="77777777" w:rsidR="00E12E00" w:rsidRPr="00CE701C" w:rsidRDefault="00E12E00" w:rsidP="00C87C76">
            <w:pPr>
              <w:pStyle w:val="BodyText"/>
              <w:spacing w:before="93"/>
              <w:rPr>
                <w:b/>
                <w:color w:val="FFFFFF" w:themeColor="background1"/>
                <w:sz w:val="28"/>
                <w:szCs w:val="28"/>
              </w:rPr>
            </w:pPr>
          </w:p>
        </w:tc>
        <w:tc>
          <w:tcPr>
            <w:tcW w:w="4687" w:type="dxa"/>
            <w:tcBorders>
              <w:bottom w:val="double" w:sz="4" w:space="0" w:color="auto"/>
            </w:tcBorders>
            <w:shd w:val="clear" w:color="auto" w:fill="006664"/>
          </w:tcPr>
          <w:p w14:paraId="6F41EA4C" w14:textId="77777777" w:rsidR="00E12E00" w:rsidRPr="00CE701C" w:rsidRDefault="000C7B30" w:rsidP="00C87C76">
            <w:pPr>
              <w:pStyle w:val="BodyText"/>
              <w:spacing w:before="93"/>
              <w:rPr>
                <w:b/>
                <w:color w:val="FFFFFF" w:themeColor="background1"/>
                <w:sz w:val="28"/>
                <w:szCs w:val="28"/>
              </w:rPr>
            </w:pPr>
            <w:r>
              <w:rPr>
                <w:b/>
                <w:color w:val="FFFFFF" w:themeColor="background1"/>
                <w:sz w:val="28"/>
                <w:szCs w:val="28"/>
              </w:rPr>
              <w:t>Expec</w:t>
            </w:r>
            <w:r w:rsidR="00C56EFB">
              <w:rPr>
                <w:b/>
                <w:color w:val="FFFFFF" w:themeColor="background1"/>
                <w:sz w:val="28"/>
                <w:szCs w:val="28"/>
              </w:rPr>
              <w:t>t</w:t>
            </w:r>
            <w:r>
              <w:rPr>
                <w:b/>
                <w:color w:val="FFFFFF" w:themeColor="background1"/>
                <w:sz w:val="28"/>
                <w:szCs w:val="28"/>
              </w:rPr>
              <w:t xml:space="preserve">ations for </w:t>
            </w:r>
            <w:r w:rsidR="00E12E00">
              <w:rPr>
                <w:b/>
                <w:color w:val="FFFFFF" w:themeColor="background1"/>
                <w:sz w:val="28"/>
                <w:szCs w:val="28"/>
              </w:rPr>
              <w:t>settings</w:t>
            </w:r>
          </w:p>
        </w:tc>
        <w:tc>
          <w:tcPr>
            <w:tcW w:w="7738" w:type="dxa"/>
            <w:tcBorders>
              <w:bottom w:val="double" w:sz="4" w:space="0" w:color="auto"/>
            </w:tcBorders>
            <w:shd w:val="clear" w:color="auto" w:fill="006664"/>
          </w:tcPr>
          <w:p w14:paraId="4EC64A50" w14:textId="77777777" w:rsidR="00E12E00" w:rsidRDefault="00E12E00" w:rsidP="00C87C76">
            <w:pPr>
              <w:pStyle w:val="BodyText"/>
              <w:spacing w:before="93"/>
              <w:rPr>
                <w:b/>
                <w:color w:val="FFFFFF" w:themeColor="background1"/>
                <w:sz w:val="28"/>
                <w:szCs w:val="28"/>
              </w:rPr>
            </w:pPr>
            <w:r>
              <w:rPr>
                <w:b/>
                <w:color w:val="FFFFFF" w:themeColor="background1"/>
                <w:sz w:val="28"/>
                <w:szCs w:val="28"/>
              </w:rPr>
              <w:t>Possible Strategies</w:t>
            </w:r>
          </w:p>
        </w:tc>
        <w:tc>
          <w:tcPr>
            <w:tcW w:w="1861" w:type="dxa"/>
            <w:shd w:val="clear" w:color="auto" w:fill="006664"/>
          </w:tcPr>
          <w:p w14:paraId="281DBDB3" w14:textId="77777777" w:rsidR="00E12E00" w:rsidRPr="00CE701C" w:rsidRDefault="008660AC" w:rsidP="00C87C76">
            <w:pPr>
              <w:pStyle w:val="BodyText"/>
              <w:spacing w:before="93"/>
              <w:rPr>
                <w:b/>
                <w:color w:val="FFFFFF" w:themeColor="background1"/>
                <w:sz w:val="28"/>
                <w:szCs w:val="28"/>
              </w:rPr>
            </w:pPr>
            <w:r>
              <w:rPr>
                <w:b/>
                <w:color w:val="FFFFFF" w:themeColor="background1"/>
                <w:sz w:val="28"/>
                <w:szCs w:val="28"/>
              </w:rPr>
              <w:t>Comments</w:t>
            </w:r>
          </w:p>
        </w:tc>
      </w:tr>
      <w:tr w:rsidR="00E12E00" w14:paraId="08629559" w14:textId="77777777" w:rsidTr="001C5E73">
        <w:tc>
          <w:tcPr>
            <w:tcW w:w="984" w:type="dxa"/>
            <w:shd w:val="clear" w:color="auto" w:fill="009999"/>
            <w:textDirection w:val="btLr"/>
          </w:tcPr>
          <w:p w14:paraId="4FA0BE3F" w14:textId="77777777" w:rsidR="00E12E00" w:rsidRPr="0000765C" w:rsidRDefault="00E12E00" w:rsidP="00E12E00">
            <w:pPr>
              <w:pStyle w:val="Tabletext"/>
              <w:ind w:left="113" w:right="113"/>
              <w:rPr>
                <w:b/>
                <w:sz w:val="32"/>
                <w:szCs w:val="32"/>
              </w:rPr>
            </w:pPr>
            <w:r w:rsidRPr="001C5E73">
              <w:rPr>
                <w:b/>
                <w:color w:val="FFFFFF" w:themeColor="background1"/>
                <w:sz w:val="32"/>
                <w:szCs w:val="32"/>
              </w:rPr>
              <w:t>Working with parents/carers</w:t>
            </w:r>
          </w:p>
        </w:tc>
        <w:tc>
          <w:tcPr>
            <w:tcW w:w="4687" w:type="dxa"/>
            <w:tcBorders>
              <w:top w:val="double" w:sz="4" w:space="0" w:color="auto"/>
            </w:tcBorders>
          </w:tcPr>
          <w:p w14:paraId="64AF5D16" w14:textId="77777777" w:rsidR="00E12E00" w:rsidRDefault="009E75A7" w:rsidP="00E12E00">
            <w:pPr>
              <w:pStyle w:val="Tabletext"/>
            </w:pPr>
            <w:r>
              <w:t>The setting works in partnership with parents/c</w:t>
            </w:r>
            <w:r w:rsidR="00E12E00">
              <w:t xml:space="preserve">arers </w:t>
            </w:r>
            <w:r>
              <w:t xml:space="preserve">to ensure they </w:t>
            </w:r>
            <w:r w:rsidR="00E12E00">
              <w:t>are</w:t>
            </w:r>
            <w:r>
              <w:t xml:space="preserve"> supported and</w:t>
            </w:r>
            <w:r w:rsidR="00E12E00">
              <w:t xml:space="preserve"> involved in discussions and decisions related to their </w:t>
            </w:r>
            <w:proofErr w:type="gramStart"/>
            <w:r w:rsidR="00E12E00">
              <w:t>child</w:t>
            </w:r>
            <w:proofErr w:type="gramEnd"/>
          </w:p>
          <w:p w14:paraId="36930BE7" w14:textId="77777777" w:rsidR="00E12E00" w:rsidRDefault="00E12E00" w:rsidP="00E12E00">
            <w:pPr>
              <w:pStyle w:val="Tabletext"/>
            </w:pPr>
          </w:p>
        </w:tc>
        <w:tc>
          <w:tcPr>
            <w:tcW w:w="7738" w:type="dxa"/>
            <w:tcBorders>
              <w:top w:val="double" w:sz="4" w:space="0" w:color="auto"/>
            </w:tcBorders>
          </w:tcPr>
          <w:p w14:paraId="423C80DF" w14:textId="77777777" w:rsidR="00E12E00" w:rsidRDefault="0000765C" w:rsidP="00E12E00">
            <w:pPr>
              <w:pStyle w:val="BodyText"/>
              <w:spacing w:before="93"/>
            </w:pPr>
            <w:r>
              <w:t>The SEN</w:t>
            </w:r>
            <w:r w:rsidR="00E12E00">
              <w:t xml:space="preserve"> Information Report is accessible and on the settings’ website. This is reviewed on an annual basis.</w:t>
            </w:r>
          </w:p>
          <w:p w14:paraId="2628D0B1" w14:textId="77777777" w:rsidR="00E12E00" w:rsidRDefault="00E12E00" w:rsidP="00E12E00">
            <w:pPr>
              <w:pStyle w:val="BodyText"/>
              <w:spacing w:before="93"/>
            </w:pPr>
            <w:r>
              <w:t xml:space="preserve">Parents and carers are signposted to the Barnet Local Offer: </w:t>
            </w:r>
            <w:hyperlink r:id="rId36" w:history="1">
              <w:r w:rsidRPr="00132C0C">
                <w:rPr>
                  <w:rStyle w:val="Hyperlink"/>
                </w:rPr>
                <w:t>www.barnetlocaloffer.org.uk</w:t>
              </w:r>
            </w:hyperlink>
            <w:r>
              <w:t xml:space="preserve">  and this is referenced on the setting’s website.</w:t>
            </w:r>
          </w:p>
          <w:p w14:paraId="06DADC70" w14:textId="77777777" w:rsidR="00E12E00" w:rsidRDefault="009E75A7" w:rsidP="00E12E00">
            <w:pPr>
              <w:pStyle w:val="BodyText"/>
              <w:spacing w:before="93"/>
            </w:pPr>
            <w:r>
              <w:t xml:space="preserve">Parents and carers are aware of </w:t>
            </w:r>
            <w:r w:rsidR="006D6535">
              <w:t>how they can</w:t>
            </w:r>
            <w:r>
              <w:t xml:space="preserve"> communicate any </w:t>
            </w:r>
            <w:r w:rsidR="006D6535">
              <w:t>information about their child and who they should contact.</w:t>
            </w:r>
          </w:p>
          <w:p w14:paraId="154768C4" w14:textId="77777777" w:rsidR="006D6535" w:rsidRDefault="006D6535" w:rsidP="00E12E00">
            <w:pPr>
              <w:pStyle w:val="BodyText"/>
              <w:spacing w:before="93"/>
            </w:pPr>
            <w:r>
              <w:t>Parents and carers are aware of the SEN status of their child and the support</w:t>
            </w:r>
            <w:r w:rsidR="004109A0">
              <w:t xml:space="preserve"> and interventions in place. They are involved in action planning, setting of targets and/or outcomes and progress reviews.</w:t>
            </w:r>
          </w:p>
          <w:p w14:paraId="6F8AE3E4" w14:textId="77777777" w:rsidR="006F6B5D" w:rsidRPr="006F6B5D" w:rsidRDefault="006F6B5D" w:rsidP="00E12E00">
            <w:pPr>
              <w:pStyle w:val="BodyText"/>
              <w:spacing w:before="93"/>
              <w:rPr>
                <w:b/>
              </w:rPr>
            </w:pPr>
            <w:r w:rsidRPr="006F6B5D">
              <w:rPr>
                <w:b/>
              </w:rPr>
              <w:t>Barnet My Support Plan</w:t>
            </w:r>
          </w:p>
          <w:p w14:paraId="3E55A6FA" w14:textId="77777777" w:rsidR="00AD7E7E" w:rsidRDefault="00F10DC0" w:rsidP="00E12E00">
            <w:pPr>
              <w:pStyle w:val="BodyText"/>
              <w:spacing w:before="93"/>
            </w:pPr>
            <w:hyperlink r:id="rId37" w:history="1">
              <w:r w:rsidR="00AD7E7E" w:rsidRPr="0023738F">
                <w:rPr>
                  <w:rStyle w:val="Hyperlink"/>
                </w:rPr>
                <w:t>https://www.barnetlocaloffer.org.uk/pages/home/information-and-advice/how-to-get-help/different-types-of-support</w:t>
              </w:r>
            </w:hyperlink>
            <w:r w:rsidR="00AD7E7E">
              <w:t xml:space="preserve"> </w:t>
            </w:r>
          </w:p>
          <w:p w14:paraId="76F3961D" w14:textId="77777777" w:rsidR="006F6B5D" w:rsidRPr="006F6B5D" w:rsidRDefault="006F6B5D" w:rsidP="00E12E00">
            <w:pPr>
              <w:pStyle w:val="BodyText"/>
              <w:spacing w:before="93"/>
              <w:rPr>
                <w:b/>
              </w:rPr>
            </w:pPr>
            <w:r w:rsidRPr="006F6B5D">
              <w:rPr>
                <w:b/>
              </w:rPr>
              <w:t>Barnet My Support Plan Parent Leaflet</w:t>
            </w:r>
          </w:p>
          <w:p w14:paraId="79D2D9CE" w14:textId="77777777" w:rsidR="003C488D" w:rsidRDefault="00F10DC0" w:rsidP="00E12E00">
            <w:pPr>
              <w:pStyle w:val="BodyText"/>
              <w:spacing w:before="93"/>
            </w:pPr>
            <w:hyperlink r:id="rId38" w:history="1">
              <w:r w:rsidR="003C488D" w:rsidRPr="004926CE">
                <w:rPr>
                  <w:rStyle w:val="Hyperlink"/>
                </w:rPr>
                <w:t>https://www.barnetlocaloffer.org.uk/documents/918-my-support-plan-parent-leaflet.pdf</w:t>
              </w:r>
            </w:hyperlink>
            <w:r w:rsidR="003C488D">
              <w:t xml:space="preserve"> </w:t>
            </w:r>
          </w:p>
          <w:p w14:paraId="28FABD08" w14:textId="77777777" w:rsidR="004109A0" w:rsidRDefault="004109A0" w:rsidP="00E12E00">
            <w:pPr>
              <w:pStyle w:val="BodyText"/>
              <w:spacing w:before="93"/>
            </w:pPr>
            <w:r>
              <w:t xml:space="preserve">Home-school communication channels are specified and understood by all. </w:t>
            </w:r>
          </w:p>
          <w:p w14:paraId="3632A5DD" w14:textId="77777777" w:rsidR="00C56EFB" w:rsidRDefault="00C56EFB" w:rsidP="00E12E00">
            <w:pPr>
              <w:pStyle w:val="BodyText"/>
              <w:spacing w:before="93"/>
            </w:pPr>
            <w:r>
              <w:t>Students and their families are provided with guidance/support as necessary, including appropriate software and adapted materials to enable assisted learning in school and to enable improved homework outcomes.</w:t>
            </w:r>
          </w:p>
          <w:p w14:paraId="5011CD7A" w14:textId="77777777" w:rsidR="006F6B5D" w:rsidRDefault="006F6B5D" w:rsidP="00E12E00">
            <w:pPr>
              <w:pStyle w:val="BodyText"/>
              <w:spacing w:before="93"/>
            </w:pPr>
          </w:p>
        </w:tc>
        <w:tc>
          <w:tcPr>
            <w:tcW w:w="1861" w:type="dxa"/>
          </w:tcPr>
          <w:p w14:paraId="56049204" w14:textId="77777777" w:rsidR="00E12E00" w:rsidRDefault="00E12E00" w:rsidP="00E12E00">
            <w:pPr>
              <w:pStyle w:val="BodyText"/>
              <w:spacing w:before="93"/>
            </w:pPr>
          </w:p>
        </w:tc>
      </w:tr>
    </w:tbl>
    <w:p w14:paraId="49082E67" w14:textId="77777777" w:rsidR="00791779" w:rsidRDefault="00791779" w:rsidP="00C56EFB">
      <w:pPr>
        <w:spacing w:before="46"/>
        <w:rPr>
          <w:rFonts w:ascii="Calibri"/>
          <w:sz w:val="18"/>
        </w:rPr>
      </w:pPr>
    </w:p>
    <w:p w14:paraId="59E912AA" w14:textId="77777777" w:rsidR="00C56EFB" w:rsidRDefault="00C56EFB" w:rsidP="00C56EFB">
      <w:pPr>
        <w:spacing w:before="46"/>
        <w:rPr>
          <w:rFonts w:ascii="Calibri"/>
          <w:sz w:val="18"/>
        </w:rPr>
      </w:pPr>
    </w:p>
    <w:p w14:paraId="5D7DD727" w14:textId="77777777" w:rsidR="00C56EFB" w:rsidRDefault="00C56EFB" w:rsidP="00C56EFB">
      <w:pPr>
        <w:spacing w:before="46"/>
        <w:rPr>
          <w:rFonts w:ascii="Calibri"/>
          <w:sz w:val="18"/>
        </w:rPr>
      </w:pPr>
    </w:p>
    <w:p w14:paraId="3FB3D360" w14:textId="77777777" w:rsidR="00C56EFB" w:rsidRDefault="00C56EFB" w:rsidP="00C56EFB">
      <w:pPr>
        <w:spacing w:before="46"/>
        <w:rPr>
          <w:rFonts w:ascii="Calibri"/>
          <w:sz w:val="18"/>
        </w:rPr>
      </w:pPr>
    </w:p>
    <w:p w14:paraId="70C0EC67" w14:textId="77777777" w:rsidR="00C56EFB" w:rsidRDefault="00C56EFB" w:rsidP="00C56EFB">
      <w:pPr>
        <w:spacing w:before="46"/>
        <w:rPr>
          <w:rFonts w:ascii="Calibri"/>
          <w:sz w:val="18"/>
        </w:rPr>
      </w:pPr>
    </w:p>
    <w:p w14:paraId="343A2627" w14:textId="77777777" w:rsidR="00C56EFB" w:rsidRDefault="00C56EFB" w:rsidP="00C56EFB">
      <w:pPr>
        <w:spacing w:before="46"/>
        <w:rPr>
          <w:rFonts w:ascii="Calibri"/>
          <w:sz w:val="18"/>
        </w:rPr>
      </w:pPr>
    </w:p>
    <w:p w14:paraId="35D66E06" w14:textId="77777777" w:rsidR="00C56EFB" w:rsidRDefault="00C56EFB" w:rsidP="00C56EFB">
      <w:pPr>
        <w:spacing w:before="46"/>
        <w:rPr>
          <w:rFonts w:ascii="Calibri"/>
          <w:sz w:val="18"/>
        </w:rPr>
      </w:pPr>
    </w:p>
    <w:p w14:paraId="7E47BD6F" w14:textId="77777777" w:rsidR="00C56EFB" w:rsidRDefault="00C56EFB" w:rsidP="00C56EFB">
      <w:pPr>
        <w:spacing w:before="46"/>
        <w:rPr>
          <w:rFonts w:ascii="Calibri"/>
          <w:sz w:val="18"/>
        </w:rPr>
      </w:pPr>
    </w:p>
    <w:tbl>
      <w:tblPr>
        <w:tblStyle w:val="TableGrid"/>
        <w:tblW w:w="0" w:type="auto"/>
        <w:tblInd w:w="-152"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984"/>
        <w:gridCol w:w="4687"/>
        <w:gridCol w:w="7738"/>
        <w:gridCol w:w="1861"/>
      </w:tblGrid>
      <w:tr w:rsidR="00E12E00" w:rsidRPr="00CE701C" w14:paraId="6EA95392" w14:textId="77777777" w:rsidTr="000E0C9B">
        <w:tc>
          <w:tcPr>
            <w:tcW w:w="984" w:type="dxa"/>
            <w:shd w:val="clear" w:color="auto" w:fill="006664"/>
          </w:tcPr>
          <w:p w14:paraId="213B42B0" w14:textId="77777777" w:rsidR="00E12E00" w:rsidRPr="00CE701C" w:rsidRDefault="00E12E00" w:rsidP="00C87C76">
            <w:pPr>
              <w:pStyle w:val="BodyText"/>
              <w:spacing w:before="93"/>
              <w:rPr>
                <w:b/>
                <w:color w:val="FFFFFF" w:themeColor="background1"/>
                <w:sz w:val="28"/>
                <w:szCs w:val="28"/>
              </w:rPr>
            </w:pPr>
          </w:p>
        </w:tc>
        <w:tc>
          <w:tcPr>
            <w:tcW w:w="4687" w:type="dxa"/>
            <w:tcBorders>
              <w:bottom w:val="double" w:sz="4" w:space="0" w:color="auto"/>
            </w:tcBorders>
            <w:shd w:val="clear" w:color="auto" w:fill="006664"/>
          </w:tcPr>
          <w:p w14:paraId="797A1B0C" w14:textId="77777777" w:rsidR="00E12E00" w:rsidRPr="00CE701C" w:rsidRDefault="000C7B30" w:rsidP="00C87C76">
            <w:pPr>
              <w:pStyle w:val="BodyText"/>
              <w:spacing w:before="93"/>
              <w:rPr>
                <w:b/>
                <w:color w:val="FFFFFF" w:themeColor="background1"/>
                <w:sz w:val="28"/>
                <w:szCs w:val="28"/>
              </w:rPr>
            </w:pPr>
            <w:r>
              <w:rPr>
                <w:b/>
                <w:color w:val="FFFFFF" w:themeColor="background1"/>
                <w:sz w:val="28"/>
                <w:szCs w:val="28"/>
              </w:rPr>
              <w:t>Expec</w:t>
            </w:r>
            <w:r w:rsidR="00C56EFB">
              <w:rPr>
                <w:b/>
                <w:color w:val="FFFFFF" w:themeColor="background1"/>
                <w:sz w:val="28"/>
                <w:szCs w:val="28"/>
              </w:rPr>
              <w:t>t</w:t>
            </w:r>
            <w:r>
              <w:rPr>
                <w:b/>
                <w:color w:val="FFFFFF" w:themeColor="background1"/>
                <w:sz w:val="28"/>
                <w:szCs w:val="28"/>
              </w:rPr>
              <w:t xml:space="preserve">ations for </w:t>
            </w:r>
            <w:r w:rsidR="00E12E00">
              <w:rPr>
                <w:b/>
                <w:color w:val="FFFFFF" w:themeColor="background1"/>
                <w:sz w:val="28"/>
                <w:szCs w:val="28"/>
              </w:rPr>
              <w:t>settings</w:t>
            </w:r>
          </w:p>
        </w:tc>
        <w:tc>
          <w:tcPr>
            <w:tcW w:w="7738" w:type="dxa"/>
            <w:tcBorders>
              <w:bottom w:val="double" w:sz="4" w:space="0" w:color="auto"/>
            </w:tcBorders>
            <w:shd w:val="clear" w:color="auto" w:fill="006664"/>
          </w:tcPr>
          <w:p w14:paraId="5C6C95A4" w14:textId="77777777" w:rsidR="00E12E00" w:rsidRDefault="00E12E00" w:rsidP="00C87C76">
            <w:pPr>
              <w:pStyle w:val="BodyText"/>
              <w:spacing w:before="93"/>
              <w:rPr>
                <w:b/>
                <w:color w:val="FFFFFF" w:themeColor="background1"/>
                <w:sz w:val="28"/>
                <w:szCs w:val="28"/>
              </w:rPr>
            </w:pPr>
            <w:r>
              <w:rPr>
                <w:b/>
                <w:color w:val="FFFFFF" w:themeColor="background1"/>
                <w:sz w:val="28"/>
                <w:szCs w:val="28"/>
              </w:rPr>
              <w:t>Possible Strategies</w:t>
            </w:r>
          </w:p>
        </w:tc>
        <w:tc>
          <w:tcPr>
            <w:tcW w:w="1861" w:type="dxa"/>
            <w:shd w:val="clear" w:color="auto" w:fill="006664"/>
          </w:tcPr>
          <w:p w14:paraId="4CB59F33" w14:textId="77777777" w:rsidR="00E12E00" w:rsidRPr="00CE701C" w:rsidRDefault="008660AC" w:rsidP="00C87C76">
            <w:pPr>
              <w:pStyle w:val="BodyText"/>
              <w:spacing w:before="93"/>
              <w:rPr>
                <w:b/>
                <w:color w:val="FFFFFF" w:themeColor="background1"/>
                <w:sz w:val="28"/>
                <w:szCs w:val="28"/>
              </w:rPr>
            </w:pPr>
            <w:r>
              <w:rPr>
                <w:b/>
                <w:color w:val="FFFFFF" w:themeColor="background1"/>
                <w:sz w:val="28"/>
                <w:szCs w:val="28"/>
              </w:rPr>
              <w:t>Comments</w:t>
            </w:r>
          </w:p>
        </w:tc>
      </w:tr>
      <w:tr w:rsidR="00E12E00" w14:paraId="5B9C2BD8" w14:textId="77777777" w:rsidTr="001C5E73">
        <w:tc>
          <w:tcPr>
            <w:tcW w:w="984" w:type="dxa"/>
            <w:vMerge w:val="restart"/>
            <w:shd w:val="clear" w:color="auto" w:fill="009999"/>
            <w:textDirection w:val="btLr"/>
          </w:tcPr>
          <w:p w14:paraId="70F80564" w14:textId="77777777" w:rsidR="00E12E00" w:rsidRPr="0000765C" w:rsidRDefault="00E12E00" w:rsidP="00C87C76">
            <w:pPr>
              <w:pStyle w:val="Tabletext"/>
              <w:ind w:left="113" w:right="113"/>
              <w:rPr>
                <w:b/>
                <w:sz w:val="36"/>
                <w:szCs w:val="36"/>
              </w:rPr>
            </w:pPr>
            <w:r w:rsidRPr="001C5E73">
              <w:rPr>
                <w:b/>
                <w:color w:val="FFFFFF" w:themeColor="background1"/>
                <w:sz w:val="36"/>
                <w:szCs w:val="36"/>
              </w:rPr>
              <w:t>Environment</w:t>
            </w:r>
          </w:p>
        </w:tc>
        <w:tc>
          <w:tcPr>
            <w:tcW w:w="4687" w:type="dxa"/>
            <w:tcBorders>
              <w:top w:val="double" w:sz="4" w:space="0" w:color="auto"/>
            </w:tcBorders>
          </w:tcPr>
          <w:p w14:paraId="75F3C92E" w14:textId="77777777" w:rsidR="00E12E00" w:rsidRDefault="00E12E00" w:rsidP="00E12E00">
            <w:pPr>
              <w:pStyle w:val="Tabletext"/>
            </w:pPr>
            <w:r>
              <w:t>The physical environment is adapted to meet the needs of pupils</w:t>
            </w:r>
          </w:p>
        </w:tc>
        <w:tc>
          <w:tcPr>
            <w:tcW w:w="7738" w:type="dxa"/>
            <w:tcBorders>
              <w:top w:val="double" w:sz="4" w:space="0" w:color="auto"/>
            </w:tcBorders>
          </w:tcPr>
          <w:p w14:paraId="2479F3A8" w14:textId="77777777" w:rsidR="00E12E00" w:rsidRDefault="00E12E00" w:rsidP="00E12E00">
            <w:pPr>
              <w:pStyle w:val="BodyText"/>
              <w:spacing w:before="93"/>
            </w:pPr>
            <w:r>
              <w:t xml:space="preserve">The physical accessibility of the building and individual learning spaces are assessed. </w:t>
            </w:r>
          </w:p>
          <w:p w14:paraId="758536F0" w14:textId="77777777" w:rsidR="00E12E00" w:rsidRDefault="00E12E00" w:rsidP="00E12E00">
            <w:pPr>
              <w:pStyle w:val="BodyText"/>
              <w:spacing w:before="93"/>
            </w:pPr>
            <w:r>
              <w:t xml:space="preserve">There is an Accessibility Plan in </w:t>
            </w:r>
            <w:proofErr w:type="gramStart"/>
            <w:r>
              <w:t>place</w:t>
            </w:r>
            <w:proofErr w:type="gramEnd"/>
            <w:r w:rsidR="000E0C9B">
              <w:t xml:space="preserve"> and this is available on the settings’ website.</w:t>
            </w:r>
          </w:p>
          <w:p w14:paraId="12999D43" w14:textId="77777777" w:rsidR="000E0C9B" w:rsidRDefault="000E0C9B" w:rsidP="00E12E00">
            <w:pPr>
              <w:pStyle w:val="BodyText"/>
              <w:spacing w:before="93"/>
            </w:pPr>
            <w:r>
              <w:t>Extra-curricular activities and educational visits are planned to fully include pupils with SEND (in line with Equalities Act 2010), including those with SEMH and physical disabilities. ‘Reasonable adjustments’ are made.</w:t>
            </w:r>
          </w:p>
          <w:p w14:paraId="2A32C16C" w14:textId="77777777" w:rsidR="00E12E00" w:rsidRDefault="000E0C9B" w:rsidP="00E12E00">
            <w:pPr>
              <w:pStyle w:val="BodyText"/>
              <w:spacing w:before="93"/>
            </w:pPr>
            <w:r>
              <w:t>Pupils’ views are routinely sought and are used to inform planning for physical or sensory adaptations that they may require.</w:t>
            </w:r>
          </w:p>
        </w:tc>
        <w:tc>
          <w:tcPr>
            <w:tcW w:w="1861" w:type="dxa"/>
          </w:tcPr>
          <w:p w14:paraId="78331AE8" w14:textId="77777777" w:rsidR="00E12E00" w:rsidRDefault="00E12E00" w:rsidP="00C87C76">
            <w:pPr>
              <w:pStyle w:val="BodyText"/>
              <w:spacing w:before="93"/>
            </w:pPr>
          </w:p>
        </w:tc>
      </w:tr>
      <w:tr w:rsidR="00E12E00" w14:paraId="5DE8C85C" w14:textId="77777777" w:rsidTr="001C5E73">
        <w:tc>
          <w:tcPr>
            <w:tcW w:w="984" w:type="dxa"/>
            <w:vMerge/>
            <w:shd w:val="clear" w:color="auto" w:fill="009999"/>
            <w:textDirection w:val="btLr"/>
          </w:tcPr>
          <w:p w14:paraId="114AD729" w14:textId="77777777" w:rsidR="00E12E00" w:rsidRDefault="00E12E00" w:rsidP="00C87C76">
            <w:pPr>
              <w:pStyle w:val="Tabletext"/>
              <w:ind w:left="113" w:right="113"/>
              <w:rPr>
                <w:sz w:val="40"/>
                <w:szCs w:val="40"/>
              </w:rPr>
            </w:pPr>
          </w:p>
        </w:tc>
        <w:tc>
          <w:tcPr>
            <w:tcW w:w="4687" w:type="dxa"/>
          </w:tcPr>
          <w:p w14:paraId="7F2D03A0" w14:textId="77777777" w:rsidR="00E12E00" w:rsidRDefault="000E0C9B" w:rsidP="00C87C76">
            <w:pPr>
              <w:pStyle w:val="Tabletext"/>
            </w:pPr>
            <w:r>
              <w:t>Staff are aware of sensory needs and issues that may impact pupils</w:t>
            </w:r>
          </w:p>
        </w:tc>
        <w:tc>
          <w:tcPr>
            <w:tcW w:w="7738" w:type="dxa"/>
          </w:tcPr>
          <w:p w14:paraId="7CF1191E" w14:textId="77777777" w:rsidR="00E12E00" w:rsidRDefault="000E0C9B" w:rsidP="00C87C76">
            <w:pPr>
              <w:pStyle w:val="BodyText"/>
              <w:spacing w:before="93"/>
            </w:pPr>
            <w:r>
              <w:t>Pupils’ sensory needs are known and used to plan seating arrangements and movement breaks.</w:t>
            </w:r>
          </w:p>
          <w:p w14:paraId="485D87D0" w14:textId="77777777" w:rsidR="000E0C9B" w:rsidRDefault="000E0C9B" w:rsidP="00C87C76">
            <w:pPr>
              <w:pStyle w:val="BodyText"/>
              <w:spacing w:before="93"/>
            </w:pPr>
            <w:r>
              <w:t>Left and right-handed are able to use equipment to comfortably.</w:t>
            </w:r>
          </w:p>
          <w:p w14:paraId="47301067" w14:textId="77777777" w:rsidR="000E0C9B" w:rsidRDefault="000E0C9B" w:rsidP="00C87C76">
            <w:pPr>
              <w:pStyle w:val="BodyText"/>
              <w:spacing w:before="93"/>
            </w:pPr>
            <w:r>
              <w:t>Pupils who wear glasses and/or hearing aids wear them and are seated in the optimum position.</w:t>
            </w:r>
          </w:p>
          <w:p w14:paraId="19F21118" w14:textId="77777777" w:rsidR="000E0C9B" w:rsidRDefault="000E0C9B" w:rsidP="00C87C76">
            <w:pPr>
              <w:pStyle w:val="BodyText"/>
              <w:spacing w:before="93"/>
            </w:pPr>
            <w:r>
              <w:t>Displays are visually accessible to reduce sensory overload.</w:t>
            </w:r>
          </w:p>
          <w:p w14:paraId="768678BE" w14:textId="77777777" w:rsidR="000E0C9B" w:rsidRDefault="000E0C9B" w:rsidP="00C87C76">
            <w:pPr>
              <w:pStyle w:val="BodyText"/>
              <w:spacing w:before="93"/>
            </w:pPr>
            <w:r>
              <w:t>Use of accessible backgrounds and font styles on the whiteboard.</w:t>
            </w:r>
          </w:p>
          <w:p w14:paraId="1FD3059D" w14:textId="77777777" w:rsidR="00E12E00" w:rsidRDefault="000E0C9B" w:rsidP="00C87C76">
            <w:pPr>
              <w:pStyle w:val="BodyText"/>
              <w:spacing w:before="93"/>
            </w:pPr>
            <w:r>
              <w:t xml:space="preserve">Staff are made aware of smells and noises in the room and any particular individuals who may be impacted by these, e.g.: classroom, </w:t>
            </w:r>
            <w:proofErr w:type="gramStart"/>
            <w:r>
              <w:t>canteen</w:t>
            </w:r>
            <w:proofErr w:type="gramEnd"/>
            <w:r>
              <w:t xml:space="preserve"> or music room.</w:t>
            </w:r>
          </w:p>
        </w:tc>
        <w:tc>
          <w:tcPr>
            <w:tcW w:w="1861" w:type="dxa"/>
          </w:tcPr>
          <w:p w14:paraId="7D8B23C9" w14:textId="77777777" w:rsidR="00E12E00" w:rsidRDefault="00E12E00" w:rsidP="00C87C76">
            <w:pPr>
              <w:pStyle w:val="BodyText"/>
              <w:spacing w:before="93"/>
            </w:pPr>
          </w:p>
        </w:tc>
      </w:tr>
    </w:tbl>
    <w:p w14:paraId="465B5274" w14:textId="77777777" w:rsidR="003A1A40" w:rsidRDefault="003A1A40" w:rsidP="005D6F22">
      <w:pPr>
        <w:spacing w:before="46"/>
        <w:ind w:left="220"/>
        <w:rPr>
          <w:rFonts w:ascii="Calibri"/>
          <w:sz w:val="18"/>
        </w:rPr>
      </w:pPr>
    </w:p>
    <w:p w14:paraId="38770E99" w14:textId="77777777" w:rsidR="003A1A40" w:rsidRDefault="003A1A40" w:rsidP="005D6F22">
      <w:pPr>
        <w:spacing w:before="46"/>
        <w:ind w:left="220"/>
        <w:rPr>
          <w:rFonts w:ascii="Calibri"/>
          <w:sz w:val="18"/>
        </w:rPr>
      </w:pPr>
    </w:p>
    <w:p w14:paraId="4A77D0FC" w14:textId="77777777" w:rsidR="00791779" w:rsidRDefault="00791779" w:rsidP="005D6F22">
      <w:pPr>
        <w:spacing w:before="46"/>
        <w:ind w:left="220"/>
        <w:rPr>
          <w:rFonts w:ascii="Calibri"/>
          <w:sz w:val="18"/>
        </w:rPr>
      </w:pPr>
    </w:p>
    <w:p w14:paraId="71991F5F" w14:textId="77777777" w:rsidR="00791779" w:rsidRDefault="00791779" w:rsidP="005D6F22">
      <w:pPr>
        <w:spacing w:before="46"/>
        <w:ind w:left="220"/>
        <w:rPr>
          <w:rFonts w:ascii="Calibri"/>
          <w:sz w:val="18"/>
        </w:rPr>
      </w:pPr>
    </w:p>
    <w:p w14:paraId="1A5578D3" w14:textId="77777777" w:rsidR="00791779" w:rsidRDefault="00791779" w:rsidP="005D6F22">
      <w:pPr>
        <w:spacing w:before="46"/>
        <w:ind w:left="220"/>
        <w:rPr>
          <w:rFonts w:ascii="Calibri"/>
          <w:sz w:val="18"/>
        </w:rPr>
      </w:pPr>
    </w:p>
    <w:p w14:paraId="5C08ED20" w14:textId="77777777" w:rsidR="00791779" w:rsidRDefault="00791779" w:rsidP="005D6F22">
      <w:pPr>
        <w:spacing w:before="46"/>
        <w:ind w:left="220"/>
        <w:rPr>
          <w:rFonts w:ascii="Calibri"/>
          <w:sz w:val="18"/>
        </w:rPr>
      </w:pPr>
    </w:p>
    <w:p w14:paraId="5D7DC07C" w14:textId="77777777" w:rsidR="00791779" w:rsidRDefault="00791779" w:rsidP="005D6F22">
      <w:pPr>
        <w:spacing w:before="46"/>
        <w:ind w:left="220"/>
        <w:rPr>
          <w:rFonts w:ascii="Calibri"/>
          <w:sz w:val="18"/>
        </w:rPr>
      </w:pPr>
    </w:p>
    <w:p w14:paraId="3C4E4969" w14:textId="77777777" w:rsidR="00791779" w:rsidRDefault="00791779" w:rsidP="005D6F22">
      <w:pPr>
        <w:spacing w:before="46"/>
        <w:ind w:left="220"/>
        <w:rPr>
          <w:rFonts w:ascii="Calibri"/>
          <w:sz w:val="18"/>
        </w:rPr>
      </w:pPr>
    </w:p>
    <w:p w14:paraId="22631E5C" w14:textId="77777777" w:rsidR="00791779" w:rsidRDefault="00791779" w:rsidP="005D6F22">
      <w:pPr>
        <w:spacing w:before="46"/>
        <w:ind w:left="220"/>
        <w:rPr>
          <w:rFonts w:ascii="Calibri"/>
          <w:sz w:val="18"/>
        </w:rPr>
      </w:pPr>
    </w:p>
    <w:p w14:paraId="4F906166" w14:textId="77777777" w:rsidR="00791779" w:rsidRDefault="00791779" w:rsidP="005D6F22">
      <w:pPr>
        <w:spacing w:before="46"/>
        <w:ind w:left="220"/>
        <w:rPr>
          <w:rFonts w:ascii="Calibri"/>
          <w:sz w:val="18"/>
        </w:rPr>
      </w:pPr>
    </w:p>
    <w:p w14:paraId="70F565CF" w14:textId="77777777" w:rsidR="00791779" w:rsidRDefault="00791779" w:rsidP="005D6F22">
      <w:pPr>
        <w:spacing w:before="46"/>
        <w:ind w:left="220"/>
        <w:rPr>
          <w:rFonts w:ascii="Calibri"/>
          <w:sz w:val="18"/>
        </w:rPr>
      </w:pPr>
    </w:p>
    <w:tbl>
      <w:tblPr>
        <w:tblStyle w:val="TableGrid"/>
        <w:tblW w:w="0" w:type="auto"/>
        <w:tblInd w:w="-152"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984"/>
        <w:gridCol w:w="4687"/>
        <w:gridCol w:w="7738"/>
        <w:gridCol w:w="1861"/>
      </w:tblGrid>
      <w:tr w:rsidR="00640046" w:rsidRPr="00CE701C" w14:paraId="5072DDD2" w14:textId="77777777" w:rsidTr="000E0C9B">
        <w:tc>
          <w:tcPr>
            <w:tcW w:w="984" w:type="dxa"/>
            <w:shd w:val="clear" w:color="auto" w:fill="006664"/>
          </w:tcPr>
          <w:p w14:paraId="114FBBA6" w14:textId="77777777" w:rsidR="00640046" w:rsidRPr="00CE701C" w:rsidRDefault="00640046" w:rsidP="00C87C76">
            <w:pPr>
              <w:pStyle w:val="BodyText"/>
              <w:spacing w:before="93"/>
              <w:rPr>
                <w:b/>
                <w:color w:val="FFFFFF" w:themeColor="background1"/>
                <w:sz w:val="28"/>
                <w:szCs w:val="28"/>
              </w:rPr>
            </w:pPr>
          </w:p>
        </w:tc>
        <w:tc>
          <w:tcPr>
            <w:tcW w:w="4687" w:type="dxa"/>
            <w:shd w:val="clear" w:color="auto" w:fill="006664"/>
          </w:tcPr>
          <w:p w14:paraId="3ADE961D" w14:textId="77777777" w:rsidR="00640046" w:rsidRPr="00CE701C" w:rsidRDefault="000C7B30" w:rsidP="00C87C76">
            <w:pPr>
              <w:pStyle w:val="BodyText"/>
              <w:spacing w:before="93"/>
              <w:rPr>
                <w:b/>
                <w:color w:val="FFFFFF" w:themeColor="background1"/>
                <w:sz w:val="28"/>
                <w:szCs w:val="28"/>
              </w:rPr>
            </w:pPr>
            <w:r>
              <w:rPr>
                <w:b/>
                <w:color w:val="FFFFFF" w:themeColor="background1"/>
                <w:sz w:val="28"/>
                <w:szCs w:val="28"/>
              </w:rPr>
              <w:t>Expectations for s</w:t>
            </w:r>
            <w:r w:rsidR="00640046">
              <w:rPr>
                <w:b/>
                <w:color w:val="FFFFFF" w:themeColor="background1"/>
                <w:sz w:val="28"/>
                <w:szCs w:val="28"/>
              </w:rPr>
              <w:t>ettings</w:t>
            </w:r>
          </w:p>
        </w:tc>
        <w:tc>
          <w:tcPr>
            <w:tcW w:w="7738" w:type="dxa"/>
            <w:shd w:val="clear" w:color="auto" w:fill="006664"/>
          </w:tcPr>
          <w:p w14:paraId="0831A2F7" w14:textId="77777777" w:rsidR="00640046" w:rsidRDefault="00640046" w:rsidP="00C87C76">
            <w:pPr>
              <w:pStyle w:val="BodyText"/>
              <w:spacing w:before="93"/>
              <w:rPr>
                <w:b/>
                <w:color w:val="FFFFFF" w:themeColor="background1"/>
                <w:sz w:val="28"/>
                <w:szCs w:val="28"/>
              </w:rPr>
            </w:pPr>
            <w:r>
              <w:rPr>
                <w:b/>
                <w:color w:val="FFFFFF" w:themeColor="background1"/>
                <w:sz w:val="28"/>
                <w:szCs w:val="28"/>
              </w:rPr>
              <w:t>Possible Strategies</w:t>
            </w:r>
          </w:p>
        </w:tc>
        <w:tc>
          <w:tcPr>
            <w:tcW w:w="1861" w:type="dxa"/>
            <w:shd w:val="clear" w:color="auto" w:fill="006664"/>
          </w:tcPr>
          <w:p w14:paraId="73459BB2" w14:textId="77777777" w:rsidR="00640046" w:rsidRPr="00CE701C" w:rsidRDefault="008660AC" w:rsidP="00C87C76">
            <w:pPr>
              <w:pStyle w:val="BodyText"/>
              <w:spacing w:before="93"/>
              <w:rPr>
                <w:b/>
                <w:color w:val="FFFFFF" w:themeColor="background1"/>
                <w:sz w:val="28"/>
                <w:szCs w:val="28"/>
              </w:rPr>
            </w:pPr>
            <w:r>
              <w:rPr>
                <w:b/>
                <w:color w:val="FFFFFF" w:themeColor="background1"/>
                <w:sz w:val="28"/>
                <w:szCs w:val="28"/>
              </w:rPr>
              <w:t>Comments</w:t>
            </w:r>
          </w:p>
        </w:tc>
      </w:tr>
      <w:tr w:rsidR="00640046" w14:paraId="00A1E3E0" w14:textId="77777777" w:rsidTr="001C5E73">
        <w:tc>
          <w:tcPr>
            <w:tcW w:w="984" w:type="dxa"/>
            <w:vMerge w:val="restart"/>
            <w:shd w:val="clear" w:color="auto" w:fill="009999"/>
            <w:textDirection w:val="btLr"/>
          </w:tcPr>
          <w:p w14:paraId="61B49954" w14:textId="77777777" w:rsidR="00640046" w:rsidRPr="0000765C" w:rsidRDefault="00640046" w:rsidP="00640046">
            <w:pPr>
              <w:pStyle w:val="Tabletext"/>
              <w:ind w:left="113" w:right="113"/>
              <w:rPr>
                <w:b/>
                <w:sz w:val="36"/>
                <w:szCs w:val="36"/>
              </w:rPr>
            </w:pPr>
            <w:r w:rsidRPr="001C5E73">
              <w:rPr>
                <w:b/>
                <w:color w:val="FFFFFF" w:themeColor="background1"/>
                <w:sz w:val="36"/>
                <w:szCs w:val="36"/>
              </w:rPr>
              <w:t>Resources</w:t>
            </w:r>
          </w:p>
        </w:tc>
        <w:tc>
          <w:tcPr>
            <w:tcW w:w="4687" w:type="dxa"/>
            <w:tcBorders>
              <w:top w:val="double" w:sz="4" w:space="0" w:color="auto"/>
            </w:tcBorders>
          </w:tcPr>
          <w:p w14:paraId="686B15C3" w14:textId="77777777" w:rsidR="00640046" w:rsidRDefault="00640046" w:rsidP="00640046">
            <w:pPr>
              <w:pStyle w:val="Tabletext"/>
            </w:pPr>
            <w:r>
              <w:t xml:space="preserve">Resources are allocated appropriately to ensure that reasonable adjustments are made flexibly and according to </w:t>
            </w:r>
            <w:proofErr w:type="gramStart"/>
            <w:r>
              <w:t>need</w:t>
            </w:r>
            <w:proofErr w:type="gramEnd"/>
          </w:p>
          <w:p w14:paraId="6F2EC968" w14:textId="77777777" w:rsidR="00640046" w:rsidRDefault="00640046" w:rsidP="00640046">
            <w:pPr>
              <w:pStyle w:val="tabledbullets"/>
              <w:numPr>
                <w:ilvl w:val="0"/>
                <w:numId w:val="0"/>
              </w:numPr>
              <w:ind w:left="312" w:hanging="284"/>
            </w:pPr>
          </w:p>
          <w:p w14:paraId="70F18660" w14:textId="77777777" w:rsidR="00640046" w:rsidRDefault="00640046" w:rsidP="00640046">
            <w:pPr>
              <w:pStyle w:val="tabledbullets"/>
              <w:numPr>
                <w:ilvl w:val="0"/>
                <w:numId w:val="0"/>
              </w:numPr>
              <w:ind w:left="312" w:hanging="284"/>
            </w:pPr>
          </w:p>
          <w:p w14:paraId="7CBD0AC8" w14:textId="77777777" w:rsidR="00640046" w:rsidRDefault="00640046" w:rsidP="00640046">
            <w:pPr>
              <w:pStyle w:val="tabledbullets"/>
              <w:numPr>
                <w:ilvl w:val="0"/>
                <w:numId w:val="0"/>
              </w:numPr>
              <w:ind w:left="312" w:hanging="284"/>
            </w:pPr>
          </w:p>
          <w:p w14:paraId="7B5388DF" w14:textId="77777777" w:rsidR="00640046" w:rsidRDefault="00640046" w:rsidP="00640046">
            <w:pPr>
              <w:pStyle w:val="tabledbullets"/>
              <w:numPr>
                <w:ilvl w:val="0"/>
                <w:numId w:val="0"/>
              </w:numPr>
              <w:ind w:left="312" w:hanging="284"/>
            </w:pPr>
          </w:p>
        </w:tc>
        <w:tc>
          <w:tcPr>
            <w:tcW w:w="7738" w:type="dxa"/>
            <w:tcBorders>
              <w:top w:val="double" w:sz="4" w:space="0" w:color="auto"/>
            </w:tcBorders>
          </w:tcPr>
          <w:p w14:paraId="4EB6DAB5" w14:textId="77777777" w:rsidR="00640046" w:rsidRDefault="00640046" w:rsidP="00640046">
            <w:pPr>
              <w:pStyle w:val="tabledbullets"/>
              <w:numPr>
                <w:ilvl w:val="0"/>
                <w:numId w:val="0"/>
              </w:numPr>
            </w:pPr>
            <w:r>
              <w:t>Changes are made to the classroom environment such as the physical layout of the</w:t>
            </w:r>
            <w:r>
              <w:rPr>
                <w:spacing w:val="-7"/>
              </w:rPr>
              <w:t xml:space="preserve"> </w:t>
            </w:r>
            <w:r>
              <w:t>classroom.</w:t>
            </w:r>
          </w:p>
          <w:p w14:paraId="57F129CB" w14:textId="77777777" w:rsidR="00640046" w:rsidRDefault="00640046" w:rsidP="00640046">
            <w:pPr>
              <w:pStyle w:val="tabledbullets"/>
              <w:numPr>
                <w:ilvl w:val="0"/>
                <w:numId w:val="0"/>
              </w:numPr>
            </w:pPr>
            <w:r>
              <w:t>Pupils have access to sensory equipment they may require, e.g.: writing slopes, pencil grips, wobble cushions, fidget toys, ear defenders and weighted blankets.</w:t>
            </w:r>
          </w:p>
          <w:p w14:paraId="59DD3AFE" w14:textId="77777777" w:rsidR="00640046" w:rsidRDefault="00640046" w:rsidP="00640046">
            <w:pPr>
              <w:pStyle w:val="tabledbullets"/>
              <w:numPr>
                <w:ilvl w:val="0"/>
                <w:numId w:val="0"/>
              </w:numPr>
            </w:pPr>
            <w:r>
              <w:t>Visual aids and prompts are used to support the use of spoken language.</w:t>
            </w:r>
          </w:p>
          <w:p w14:paraId="172D11D8" w14:textId="77777777" w:rsidR="00640046" w:rsidRDefault="00640046" w:rsidP="00640046">
            <w:pPr>
              <w:pStyle w:val="tabledbullets"/>
              <w:numPr>
                <w:ilvl w:val="0"/>
                <w:numId w:val="0"/>
              </w:numPr>
            </w:pPr>
            <w:r>
              <w:t>Planned and unplanned learning breaks for individual pupils.</w:t>
            </w:r>
          </w:p>
          <w:p w14:paraId="371250B4" w14:textId="77777777" w:rsidR="00640046" w:rsidRDefault="00640046" w:rsidP="00640046">
            <w:pPr>
              <w:pStyle w:val="tabledbullets"/>
              <w:numPr>
                <w:ilvl w:val="0"/>
                <w:numId w:val="0"/>
              </w:numPr>
            </w:pPr>
            <w:r>
              <w:t>Quiet areas of the classroom and/or distraction reduced areas for work or breaks (e.g.: workstation, quiet zone, safe space etc)</w:t>
            </w:r>
          </w:p>
          <w:p w14:paraId="54AEDCEF" w14:textId="77777777" w:rsidR="00640046" w:rsidRDefault="00640046" w:rsidP="00640046">
            <w:pPr>
              <w:pStyle w:val="tabledbullets"/>
            </w:pPr>
            <w:r>
              <w:t xml:space="preserve">another supportive area in school during unstructured times of the day, for example lunch time clubs, social skills groups, learning support </w:t>
            </w:r>
            <w:proofErr w:type="gramStart"/>
            <w:r>
              <w:t>room</w:t>
            </w:r>
            <w:proofErr w:type="gramEnd"/>
          </w:p>
          <w:p w14:paraId="535EAAF8" w14:textId="77777777" w:rsidR="00640046" w:rsidRDefault="00640046" w:rsidP="00640046">
            <w:pPr>
              <w:pStyle w:val="tabledbullets"/>
            </w:pPr>
            <w:r>
              <w:t>structured peer support in breaks and lunchtimes that is supervised at various levels, for example enabled playground interaction; support to play games; enhanced supervision to enable access to school canteen or</w:t>
            </w:r>
            <w:r>
              <w:rPr>
                <w:spacing w:val="-10"/>
              </w:rPr>
              <w:t xml:space="preserve"> </w:t>
            </w:r>
            <w:proofErr w:type="gramStart"/>
            <w:r>
              <w:t>meals</w:t>
            </w:r>
            <w:proofErr w:type="gramEnd"/>
          </w:p>
          <w:p w14:paraId="71D1C661" w14:textId="77777777" w:rsidR="00640046" w:rsidRDefault="00640046" w:rsidP="00640046">
            <w:pPr>
              <w:pStyle w:val="tabledbullets"/>
            </w:pPr>
            <w:r>
              <w:t>peer support that is planned, reviewed and developmentally</w:t>
            </w:r>
            <w:r>
              <w:rPr>
                <w:spacing w:val="-4"/>
              </w:rPr>
              <w:t xml:space="preserve"> </w:t>
            </w:r>
            <w:r>
              <w:t>appropriate.</w:t>
            </w:r>
          </w:p>
        </w:tc>
        <w:tc>
          <w:tcPr>
            <w:tcW w:w="1861" w:type="dxa"/>
          </w:tcPr>
          <w:p w14:paraId="17B472B9" w14:textId="77777777" w:rsidR="00640046" w:rsidRDefault="00640046" w:rsidP="00640046">
            <w:pPr>
              <w:pStyle w:val="BodyText"/>
              <w:spacing w:before="93"/>
            </w:pPr>
          </w:p>
        </w:tc>
      </w:tr>
      <w:tr w:rsidR="00640046" w14:paraId="1E88A67C" w14:textId="77777777" w:rsidTr="001C5E73">
        <w:tc>
          <w:tcPr>
            <w:tcW w:w="984" w:type="dxa"/>
            <w:vMerge/>
            <w:shd w:val="clear" w:color="auto" w:fill="009999"/>
            <w:textDirection w:val="btLr"/>
          </w:tcPr>
          <w:p w14:paraId="5DAFB27C" w14:textId="77777777" w:rsidR="00640046" w:rsidRDefault="00640046" w:rsidP="00640046">
            <w:pPr>
              <w:pStyle w:val="Tabletext"/>
              <w:ind w:left="113" w:right="113"/>
              <w:rPr>
                <w:sz w:val="32"/>
                <w:szCs w:val="32"/>
              </w:rPr>
            </w:pPr>
          </w:p>
        </w:tc>
        <w:tc>
          <w:tcPr>
            <w:tcW w:w="4687" w:type="dxa"/>
          </w:tcPr>
          <w:p w14:paraId="385F1C09" w14:textId="77777777" w:rsidR="00640046" w:rsidRDefault="00640046" w:rsidP="00640046">
            <w:pPr>
              <w:pStyle w:val="Tabletext"/>
            </w:pPr>
            <w:r>
              <w:t xml:space="preserve">Specific resources and strategies are provided to support pupils with overcoming potential barriers to </w:t>
            </w:r>
            <w:proofErr w:type="gramStart"/>
            <w:r>
              <w:t>learning</w:t>
            </w:r>
            <w:proofErr w:type="gramEnd"/>
          </w:p>
          <w:p w14:paraId="33C3542C" w14:textId="77777777" w:rsidR="00640046" w:rsidRDefault="00640046" w:rsidP="00640046">
            <w:pPr>
              <w:pStyle w:val="tabledbullets"/>
              <w:numPr>
                <w:ilvl w:val="0"/>
                <w:numId w:val="0"/>
              </w:numPr>
              <w:ind w:left="312" w:hanging="284"/>
            </w:pPr>
          </w:p>
        </w:tc>
        <w:tc>
          <w:tcPr>
            <w:tcW w:w="7738" w:type="dxa"/>
          </w:tcPr>
          <w:p w14:paraId="6780D9B9" w14:textId="77777777" w:rsidR="00640046" w:rsidRDefault="00640046" w:rsidP="00640046">
            <w:pPr>
              <w:pStyle w:val="tabledbullets"/>
              <w:numPr>
                <w:ilvl w:val="0"/>
                <w:numId w:val="0"/>
              </w:numPr>
            </w:pPr>
            <w:r>
              <w:t>Adaptations to the way in which technology is used to support teaching and</w:t>
            </w:r>
            <w:r>
              <w:rPr>
                <w:spacing w:val="-10"/>
              </w:rPr>
              <w:t xml:space="preserve"> </w:t>
            </w:r>
            <w:r>
              <w:t>learning.</w:t>
            </w:r>
          </w:p>
          <w:p w14:paraId="552D81D2" w14:textId="77777777" w:rsidR="00640046" w:rsidRDefault="00640046" w:rsidP="00640046">
            <w:pPr>
              <w:pStyle w:val="tabledbullets"/>
              <w:numPr>
                <w:ilvl w:val="0"/>
                <w:numId w:val="0"/>
              </w:numPr>
            </w:pPr>
            <w:r>
              <w:t>S</w:t>
            </w:r>
            <w:r w:rsidRPr="005D6F22">
              <w:t xml:space="preserve">pecialist </w:t>
            </w:r>
            <w:r>
              <w:t>teaching programmes such as:</w:t>
            </w:r>
          </w:p>
          <w:p w14:paraId="4DDA398B" w14:textId="77777777" w:rsidR="00640046" w:rsidRDefault="00640046" w:rsidP="00640046">
            <w:pPr>
              <w:pStyle w:val="tabledbullets"/>
            </w:pPr>
            <w:r w:rsidRPr="005D6F22">
              <w:t xml:space="preserve">daily precision </w:t>
            </w:r>
            <w:proofErr w:type="gramStart"/>
            <w:r w:rsidRPr="005D6F22">
              <w:t>teaching;</w:t>
            </w:r>
            <w:proofErr w:type="gramEnd"/>
            <w:r w:rsidRPr="005D6F22">
              <w:t xml:space="preserve"> </w:t>
            </w:r>
          </w:p>
          <w:p w14:paraId="47DE64AF" w14:textId="77777777" w:rsidR="00640046" w:rsidRDefault="00640046" w:rsidP="00640046">
            <w:pPr>
              <w:pStyle w:val="tabledbullets"/>
            </w:pPr>
            <w:proofErr w:type="gramStart"/>
            <w:r w:rsidRPr="005D6F22">
              <w:t>touch-typing;</w:t>
            </w:r>
            <w:proofErr w:type="gramEnd"/>
            <w:r w:rsidRPr="005D6F22">
              <w:t xml:space="preserve"> </w:t>
            </w:r>
          </w:p>
          <w:p w14:paraId="39C96996" w14:textId="77777777" w:rsidR="00640046" w:rsidRDefault="00640046" w:rsidP="00640046">
            <w:pPr>
              <w:pStyle w:val="tabledbullets"/>
            </w:pPr>
            <w:proofErr w:type="gramStart"/>
            <w:r w:rsidRPr="005D6F22">
              <w:t>handwriting;</w:t>
            </w:r>
            <w:proofErr w:type="gramEnd"/>
            <w:r w:rsidRPr="005D6F22">
              <w:t xml:space="preserve"> </w:t>
            </w:r>
          </w:p>
          <w:p w14:paraId="7EE47B6D" w14:textId="77777777" w:rsidR="00640046" w:rsidRDefault="00640046" w:rsidP="00640046">
            <w:pPr>
              <w:pStyle w:val="tabledbullets"/>
            </w:pPr>
            <w:r w:rsidRPr="005D6F22">
              <w:t xml:space="preserve">daily supported </w:t>
            </w:r>
            <w:proofErr w:type="gramStart"/>
            <w:r w:rsidRPr="005D6F22">
              <w:t>reading;</w:t>
            </w:r>
            <w:proofErr w:type="gramEnd"/>
            <w:r w:rsidRPr="005D6F22">
              <w:t xml:space="preserve"> </w:t>
            </w:r>
          </w:p>
          <w:p w14:paraId="1E5FFFEF" w14:textId="77777777" w:rsidR="00640046" w:rsidRPr="005D6F22" w:rsidRDefault="00640046" w:rsidP="00640046">
            <w:pPr>
              <w:pStyle w:val="tabledbullets"/>
            </w:pPr>
            <w:r w:rsidRPr="005D6F22">
              <w:t>study skills</w:t>
            </w:r>
            <w:r>
              <w:t>.</w:t>
            </w:r>
          </w:p>
          <w:p w14:paraId="63EA26B3" w14:textId="77777777" w:rsidR="003A1A40" w:rsidRDefault="00640046" w:rsidP="00640046">
            <w:pPr>
              <w:pStyle w:val="tabledbullets"/>
              <w:numPr>
                <w:ilvl w:val="0"/>
                <w:numId w:val="0"/>
              </w:numPr>
            </w:pPr>
            <w:r w:rsidRPr="005D6F22">
              <w:t>ICT equipment and a</w:t>
            </w:r>
            <w:r>
              <w:t>ppropriately structured software, such as assistive technology, are used to support alternatives to written recording and to promote independence.</w:t>
            </w:r>
          </w:p>
          <w:p w14:paraId="28DB87AE" w14:textId="77777777" w:rsidR="00640046" w:rsidRDefault="00640046" w:rsidP="00640046">
            <w:pPr>
              <w:pStyle w:val="tabledbullets"/>
              <w:numPr>
                <w:ilvl w:val="0"/>
                <w:numId w:val="0"/>
              </w:numPr>
            </w:pPr>
            <w:r>
              <w:t>H</w:t>
            </w:r>
            <w:r w:rsidRPr="005D6F22">
              <w:t xml:space="preserve">omework clubs and </w:t>
            </w:r>
            <w:r>
              <w:t xml:space="preserve">differentiated </w:t>
            </w:r>
            <w:r w:rsidRPr="005D6F22">
              <w:t>revision guides</w:t>
            </w:r>
          </w:p>
        </w:tc>
        <w:tc>
          <w:tcPr>
            <w:tcW w:w="1861" w:type="dxa"/>
          </w:tcPr>
          <w:p w14:paraId="08F0F236" w14:textId="77777777" w:rsidR="00640046" w:rsidRDefault="00640046" w:rsidP="00640046">
            <w:pPr>
              <w:pStyle w:val="BodyText"/>
              <w:spacing w:before="93"/>
            </w:pPr>
          </w:p>
        </w:tc>
      </w:tr>
    </w:tbl>
    <w:p w14:paraId="7B67A49B" w14:textId="77777777" w:rsidR="00640046" w:rsidRDefault="00640046" w:rsidP="00640046">
      <w:pPr>
        <w:rPr>
          <w:rFonts w:ascii="Calibri"/>
          <w:sz w:val="18"/>
        </w:rPr>
      </w:pPr>
    </w:p>
    <w:p w14:paraId="5222CC0A" w14:textId="77777777" w:rsidR="00640046" w:rsidRDefault="00640046" w:rsidP="00640046">
      <w:pPr>
        <w:tabs>
          <w:tab w:val="left" w:pos="1306"/>
        </w:tabs>
        <w:rPr>
          <w:rFonts w:ascii="Calibri"/>
          <w:sz w:val="18"/>
        </w:rPr>
      </w:pPr>
      <w:r>
        <w:rPr>
          <w:rFonts w:ascii="Calibri"/>
          <w:sz w:val="18"/>
        </w:rPr>
        <w:tab/>
      </w:r>
    </w:p>
    <w:tbl>
      <w:tblPr>
        <w:tblStyle w:val="TableGrid"/>
        <w:tblW w:w="0" w:type="auto"/>
        <w:tblInd w:w="-152"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984"/>
        <w:gridCol w:w="4687"/>
        <w:gridCol w:w="7738"/>
        <w:gridCol w:w="1861"/>
      </w:tblGrid>
      <w:tr w:rsidR="00640046" w:rsidRPr="00CE701C" w14:paraId="4F5D470D" w14:textId="77777777" w:rsidTr="000E0C9B">
        <w:tc>
          <w:tcPr>
            <w:tcW w:w="984" w:type="dxa"/>
            <w:shd w:val="clear" w:color="auto" w:fill="006664"/>
          </w:tcPr>
          <w:p w14:paraId="1BFA6DAF" w14:textId="77777777" w:rsidR="00640046" w:rsidRPr="00CE701C" w:rsidRDefault="00640046" w:rsidP="00C87C76">
            <w:pPr>
              <w:pStyle w:val="BodyText"/>
              <w:spacing w:before="93"/>
              <w:rPr>
                <w:b/>
                <w:color w:val="FFFFFF" w:themeColor="background1"/>
                <w:sz w:val="28"/>
                <w:szCs w:val="28"/>
              </w:rPr>
            </w:pPr>
          </w:p>
        </w:tc>
        <w:tc>
          <w:tcPr>
            <w:tcW w:w="4687" w:type="dxa"/>
            <w:shd w:val="clear" w:color="auto" w:fill="006664"/>
          </w:tcPr>
          <w:p w14:paraId="714E8213" w14:textId="77777777" w:rsidR="00640046" w:rsidRPr="00CE701C" w:rsidRDefault="000C7B30" w:rsidP="00C87C76">
            <w:pPr>
              <w:pStyle w:val="BodyText"/>
              <w:spacing w:before="93"/>
              <w:rPr>
                <w:b/>
                <w:color w:val="FFFFFF" w:themeColor="background1"/>
                <w:sz w:val="28"/>
                <w:szCs w:val="28"/>
              </w:rPr>
            </w:pPr>
            <w:r>
              <w:rPr>
                <w:b/>
                <w:color w:val="FFFFFF" w:themeColor="background1"/>
                <w:sz w:val="28"/>
                <w:szCs w:val="28"/>
              </w:rPr>
              <w:t xml:space="preserve">Expectations for </w:t>
            </w:r>
            <w:r w:rsidR="00640046">
              <w:rPr>
                <w:b/>
                <w:color w:val="FFFFFF" w:themeColor="background1"/>
                <w:sz w:val="28"/>
                <w:szCs w:val="28"/>
              </w:rPr>
              <w:t>settings</w:t>
            </w:r>
          </w:p>
        </w:tc>
        <w:tc>
          <w:tcPr>
            <w:tcW w:w="7738" w:type="dxa"/>
            <w:shd w:val="clear" w:color="auto" w:fill="006664"/>
          </w:tcPr>
          <w:p w14:paraId="6BE1193F" w14:textId="77777777" w:rsidR="00640046" w:rsidRDefault="00640046" w:rsidP="00C87C76">
            <w:pPr>
              <w:pStyle w:val="BodyText"/>
              <w:spacing w:before="93"/>
              <w:rPr>
                <w:b/>
                <w:color w:val="FFFFFF" w:themeColor="background1"/>
                <w:sz w:val="28"/>
                <w:szCs w:val="28"/>
              </w:rPr>
            </w:pPr>
            <w:r>
              <w:rPr>
                <w:b/>
                <w:color w:val="FFFFFF" w:themeColor="background1"/>
                <w:sz w:val="28"/>
                <w:szCs w:val="28"/>
              </w:rPr>
              <w:t>Possible Strategies</w:t>
            </w:r>
          </w:p>
        </w:tc>
        <w:tc>
          <w:tcPr>
            <w:tcW w:w="1861" w:type="dxa"/>
            <w:shd w:val="clear" w:color="auto" w:fill="006664"/>
          </w:tcPr>
          <w:p w14:paraId="359279F4" w14:textId="77777777" w:rsidR="00640046" w:rsidRPr="00CE701C" w:rsidRDefault="00640046" w:rsidP="00C87C76">
            <w:pPr>
              <w:pStyle w:val="BodyText"/>
              <w:spacing w:before="93"/>
              <w:rPr>
                <w:b/>
                <w:color w:val="FFFFFF" w:themeColor="background1"/>
                <w:sz w:val="28"/>
                <w:szCs w:val="28"/>
              </w:rPr>
            </w:pPr>
            <w:r>
              <w:rPr>
                <w:b/>
                <w:color w:val="FFFFFF" w:themeColor="background1"/>
                <w:sz w:val="28"/>
                <w:szCs w:val="28"/>
              </w:rPr>
              <w:t>Date</w:t>
            </w:r>
          </w:p>
        </w:tc>
      </w:tr>
      <w:tr w:rsidR="00640046" w14:paraId="77D5BD1F" w14:textId="77777777" w:rsidTr="001C5E73">
        <w:trPr>
          <w:trHeight w:val="1193"/>
        </w:trPr>
        <w:tc>
          <w:tcPr>
            <w:tcW w:w="984" w:type="dxa"/>
            <w:vMerge w:val="restart"/>
            <w:shd w:val="clear" w:color="auto" w:fill="009999"/>
            <w:textDirection w:val="btLr"/>
          </w:tcPr>
          <w:p w14:paraId="487BAD84" w14:textId="77777777" w:rsidR="00640046" w:rsidRPr="0000765C" w:rsidRDefault="00640046" w:rsidP="00640046">
            <w:pPr>
              <w:pStyle w:val="Tabletext"/>
              <w:ind w:left="113" w:right="113"/>
              <w:rPr>
                <w:b/>
                <w:sz w:val="36"/>
                <w:szCs w:val="36"/>
              </w:rPr>
            </w:pPr>
            <w:r w:rsidRPr="001C5E73">
              <w:rPr>
                <w:b/>
                <w:color w:val="FFFFFF" w:themeColor="background1"/>
                <w:sz w:val="36"/>
                <w:szCs w:val="36"/>
              </w:rPr>
              <w:t>Pastoral</w:t>
            </w:r>
          </w:p>
        </w:tc>
        <w:tc>
          <w:tcPr>
            <w:tcW w:w="4687" w:type="dxa"/>
          </w:tcPr>
          <w:p w14:paraId="4BBC7B17" w14:textId="77777777" w:rsidR="00640046" w:rsidRDefault="00640046" w:rsidP="00640046">
            <w:pPr>
              <w:pStyle w:val="Tabletext"/>
            </w:pPr>
            <w:r>
              <w:t>The setting recognises, and responds to, the need for pastoral support for pupils with SEND, taking into consideration individual needs and other r</w:t>
            </w:r>
            <w:r w:rsidR="000C7B30">
              <w:t>elevant contextual circumstances</w:t>
            </w:r>
          </w:p>
        </w:tc>
        <w:tc>
          <w:tcPr>
            <w:tcW w:w="7738" w:type="dxa"/>
          </w:tcPr>
          <w:p w14:paraId="18CB0EE7" w14:textId="77777777" w:rsidR="00640046" w:rsidRDefault="00640046" w:rsidP="00640046">
            <w:pPr>
              <w:pStyle w:val="BodyText"/>
              <w:spacing w:before="93"/>
            </w:pPr>
            <w:r>
              <w:t xml:space="preserve">There is a calm and purposeful climate for learning where pupils feel they </w:t>
            </w:r>
            <w:proofErr w:type="gramStart"/>
            <w:r>
              <w:t>belong</w:t>
            </w:r>
            <w:proofErr w:type="gramEnd"/>
            <w:r>
              <w:t xml:space="preserve"> and their contributions are valid.</w:t>
            </w:r>
          </w:p>
          <w:p w14:paraId="41077CD3" w14:textId="77777777" w:rsidR="00640046" w:rsidRDefault="00640046" w:rsidP="00640046">
            <w:pPr>
              <w:pStyle w:val="BodyText"/>
              <w:spacing w:before="93"/>
            </w:pPr>
            <w:r>
              <w:t>Pupils can identify an agreed safe space.</w:t>
            </w:r>
          </w:p>
          <w:p w14:paraId="574C7A60" w14:textId="77777777" w:rsidR="00640046" w:rsidRDefault="00640046" w:rsidP="00640046">
            <w:pPr>
              <w:pStyle w:val="BodyText"/>
              <w:spacing w:before="93"/>
            </w:pPr>
            <w:r>
              <w:t>Pupils can identify named adults / key workers when required.</w:t>
            </w:r>
          </w:p>
          <w:p w14:paraId="2BFF98E8" w14:textId="77777777" w:rsidR="00640046" w:rsidRDefault="00640046" w:rsidP="00640046">
            <w:pPr>
              <w:pStyle w:val="BodyText"/>
              <w:spacing w:before="93"/>
            </w:pPr>
            <w:r>
              <w:t>Language used in the classroom promotes positive relationships (e.g.: restorative approaches, emotion coaching, etc)</w:t>
            </w:r>
          </w:p>
          <w:p w14:paraId="0799C291" w14:textId="77777777" w:rsidR="00640046" w:rsidRDefault="00640046" w:rsidP="00640046">
            <w:pPr>
              <w:pStyle w:val="BodyText"/>
              <w:spacing w:before="93"/>
            </w:pPr>
            <w:r>
              <w:t>Awareness that pupils with SEND are vulnerable to bullying and ensuring that an appropriate level of support and monitoring is in place.</w:t>
            </w:r>
          </w:p>
          <w:p w14:paraId="30C9F6B0" w14:textId="77777777" w:rsidR="00640046" w:rsidRDefault="00640046" w:rsidP="00640046">
            <w:pPr>
              <w:pStyle w:val="BodyText"/>
              <w:spacing w:before="93"/>
            </w:pPr>
            <w:r>
              <w:t>PSHE is used to develop wellbeing and resilience.</w:t>
            </w:r>
          </w:p>
          <w:p w14:paraId="4F0998C0" w14:textId="77777777" w:rsidR="00640046" w:rsidRDefault="00640046" w:rsidP="00640046">
            <w:pPr>
              <w:pStyle w:val="BodyText"/>
              <w:spacing w:before="93"/>
            </w:pPr>
            <w:r>
              <w:t xml:space="preserve">Peer awareness and sensitivity to difference (including SEND) are promoted at whole school level. </w:t>
            </w:r>
          </w:p>
          <w:p w14:paraId="3E35DD49" w14:textId="77777777" w:rsidR="00640046" w:rsidRDefault="00640046" w:rsidP="00640046">
            <w:pPr>
              <w:pStyle w:val="BodyText"/>
              <w:spacing w:before="93"/>
            </w:pPr>
            <w:r>
              <w:t xml:space="preserve">Pastoral support arrangements aim to enhance self-esteem, build </w:t>
            </w:r>
            <w:proofErr w:type="gramStart"/>
            <w:r>
              <w:t>confidence</w:t>
            </w:r>
            <w:proofErr w:type="gramEnd"/>
            <w:r>
              <w:t xml:space="preserve"> and enable anxiety management, providing opportunities to use specific approaches, such as buddying, rewards, responsibilities. </w:t>
            </w:r>
          </w:p>
        </w:tc>
        <w:tc>
          <w:tcPr>
            <w:tcW w:w="1861" w:type="dxa"/>
            <w:tcBorders>
              <w:bottom w:val="single" w:sz="4" w:space="0" w:color="auto"/>
            </w:tcBorders>
          </w:tcPr>
          <w:p w14:paraId="337703B3" w14:textId="77777777" w:rsidR="00640046" w:rsidRDefault="00640046" w:rsidP="00640046">
            <w:pPr>
              <w:pStyle w:val="BodyText"/>
              <w:spacing w:before="93"/>
            </w:pPr>
          </w:p>
        </w:tc>
      </w:tr>
      <w:tr w:rsidR="00640046" w14:paraId="6741FFBA" w14:textId="77777777" w:rsidTr="001C5E73">
        <w:tc>
          <w:tcPr>
            <w:tcW w:w="984" w:type="dxa"/>
            <w:vMerge/>
            <w:shd w:val="clear" w:color="auto" w:fill="009999"/>
            <w:textDirection w:val="btLr"/>
          </w:tcPr>
          <w:p w14:paraId="5DC538F5" w14:textId="77777777" w:rsidR="00640046" w:rsidRDefault="00640046" w:rsidP="00640046">
            <w:pPr>
              <w:pStyle w:val="Tabletext"/>
              <w:ind w:left="113" w:right="113"/>
              <w:rPr>
                <w:sz w:val="32"/>
                <w:szCs w:val="32"/>
              </w:rPr>
            </w:pPr>
          </w:p>
        </w:tc>
        <w:tc>
          <w:tcPr>
            <w:tcW w:w="4687" w:type="dxa"/>
            <w:tcBorders>
              <w:bottom w:val="single" w:sz="4" w:space="0" w:color="auto"/>
            </w:tcBorders>
          </w:tcPr>
          <w:p w14:paraId="72270204" w14:textId="77777777" w:rsidR="00640046" w:rsidRDefault="00737F64" w:rsidP="00640046">
            <w:pPr>
              <w:pStyle w:val="Tabletext"/>
            </w:pPr>
            <w:r>
              <w:t>Pupils feel safe and valued</w:t>
            </w:r>
            <w:r w:rsidR="003A1A40">
              <w:t xml:space="preserve"> and are able to share their opinions and concerns</w:t>
            </w:r>
          </w:p>
        </w:tc>
        <w:tc>
          <w:tcPr>
            <w:tcW w:w="7738" w:type="dxa"/>
            <w:tcBorders>
              <w:bottom w:val="single" w:sz="4" w:space="0" w:color="auto"/>
            </w:tcBorders>
          </w:tcPr>
          <w:p w14:paraId="5D854CB0" w14:textId="77777777" w:rsidR="00640046" w:rsidRDefault="00640046" w:rsidP="00640046">
            <w:pPr>
              <w:pStyle w:val="BodyText"/>
              <w:spacing w:before="93"/>
            </w:pPr>
            <w:r>
              <w:t>In-school systems are in place to gather pupils’ views (e.g.: School Councils, etc).</w:t>
            </w:r>
          </w:p>
          <w:p w14:paraId="5DDBD1E1" w14:textId="77777777" w:rsidR="00640046" w:rsidRDefault="00640046" w:rsidP="00640046">
            <w:pPr>
              <w:pStyle w:val="BodyText"/>
              <w:spacing w:before="93"/>
            </w:pPr>
            <w:r>
              <w:t>Pupil voice is encouraged and acted on. For example, in-school systems seek pupil views on preferences for:</w:t>
            </w:r>
          </w:p>
          <w:p w14:paraId="550F8BB0" w14:textId="77777777" w:rsidR="00640046" w:rsidRDefault="00640046" w:rsidP="00640046">
            <w:pPr>
              <w:pStyle w:val="tabledbullets"/>
            </w:pPr>
            <w:r>
              <w:t>activities in non-lesson times (e.g. at break and lunchtimes</w:t>
            </w:r>
            <w:proofErr w:type="gramStart"/>
            <w:r>
              <w:t>);</w:t>
            </w:r>
            <w:proofErr w:type="gramEnd"/>
            <w:r>
              <w:t xml:space="preserve"> </w:t>
            </w:r>
          </w:p>
          <w:p w14:paraId="506ECECE" w14:textId="77777777" w:rsidR="00640046" w:rsidRDefault="00640046" w:rsidP="00640046">
            <w:pPr>
              <w:pStyle w:val="tabledbullets"/>
            </w:pPr>
            <w:r>
              <w:t xml:space="preserve">behaviour and discipline </w:t>
            </w:r>
            <w:proofErr w:type="gramStart"/>
            <w:r>
              <w:t>arrangements;</w:t>
            </w:r>
            <w:proofErr w:type="gramEnd"/>
            <w:r>
              <w:t xml:space="preserve"> </w:t>
            </w:r>
          </w:p>
          <w:p w14:paraId="460095F1" w14:textId="77777777" w:rsidR="00640046" w:rsidRDefault="00640046" w:rsidP="00640046">
            <w:pPr>
              <w:pStyle w:val="tabledbullets"/>
            </w:pPr>
            <w:r>
              <w:t>individual views</w:t>
            </w:r>
          </w:p>
          <w:p w14:paraId="1F8527FA" w14:textId="77777777" w:rsidR="00640046" w:rsidRDefault="00640046" w:rsidP="00640046">
            <w:pPr>
              <w:pStyle w:val="BodyText"/>
              <w:spacing w:before="93"/>
            </w:pPr>
            <w:r>
              <w:t>Opportunities to build social relationships naturally as part of the school day e.g. shared interest clubs or</w:t>
            </w:r>
            <w:r>
              <w:rPr>
                <w:spacing w:val="-18"/>
              </w:rPr>
              <w:t xml:space="preserve"> </w:t>
            </w:r>
            <w:r>
              <w:t>activities.</w:t>
            </w:r>
          </w:p>
          <w:p w14:paraId="525B6B19" w14:textId="77777777" w:rsidR="00E12E00" w:rsidRDefault="00E12E00" w:rsidP="00640046">
            <w:pPr>
              <w:pStyle w:val="BodyText"/>
              <w:spacing w:before="93"/>
            </w:pPr>
            <w:r>
              <w:t>Pupils are consulted on what to do in their free time (e.g. at break and lunchtimes) both inside and outdoors, and are supported, as appropriate, by the provision of activities and opportunities for games and interactions with others.</w:t>
            </w:r>
          </w:p>
        </w:tc>
        <w:tc>
          <w:tcPr>
            <w:tcW w:w="1861" w:type="dxa"/>
            <w:tcBorders>
              <w:top w:val="single" w:sz="4" w:space="0" w:color="auto"/>
              <w:bottom w:val="single" w:sz="4" w:space="0" w:color="auto"/>
            </w:tcBorders>
          </w:tcPr>
          <w:p w14:paraId="182890A6" w14:textId="77777777" w:rsidR="00640046" w:rsidRDefault="00640046" w:rsidP="00640046">
            <w:pPr>
              <w:pStyle w:val="BodyText"/>
              <w:spacing w:before="93"/>
            </w:pPr>
          </w:p>
        </w:tc>
      </w:tr>
    </w:tbl>
    <w:p w14:paraId="69FC7116" w14:textId="77777777" w:rsidR="00640046" w:rsidRDefault="00640046" w:rsidP="00640046">
      <w:pPr>
        <w:tabs>
          <w:tab w:val="left" w:pos="1306"/>
        </w:tabs>
        <w:rPr>
          <w:rFonts w:ascii="Calibri"/>
          <w:sz w:val="18"/>
        </w:rPr>
      </w:pPr>
    </w:p>
    <w:p w14:paraId="148B5620" w14:textId="77777777" w:rsidR="003A1A40" w:rsidRDefault="003A1A40" w:rsidP="00640046">
      <w:pPr>
        <w:tabs>
          <w:tab w:val="left" w:pos="1306"/>
        </w:tabs>
        <w:rPr>
          <w:rFonts w:ascii="Calibri"/>
          <w:sz w:val="18"/>
        </w:rPr>
      </w:pPr>
    </w:p>
    <w:p w14:paraId="4073CA23" w14:textId="77777777" w:rsidR="003A1A40" w:rsidRDefault="003A1A40" w:rsidP="00640046">
      <w:pPr>
        <w:tabs>
          <w:tab w:val="left" w:pos="1306"/>
        </w:tabs>
        <w:rPr>
          <w:rFonts w:ascii="Calibri"/>
          <w:sz w:val="18"/>
        </w:rPr>
      </w:pPr>
    </w:p>
    <w:tbl>
      <w:tblPr>
        <w:tblStyle w:val="TableGrid"/>
        <w:tblW w:w="0" w:type="auto"/>
        <w:tblInd w:w="-152"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984"/>
        <w:gridCol w:w="4687"/>
        <w:gridCol w:w="7738"/>
        <w:gridCol w:w="1861"/>
      </w:tblGrid>
      <w:tr w:rsidR="003A1A40" w:rsidRPr="00CE701C" w14:paraId="5E945789" w14:textId="77777777" w:rsidTr="000E0C9B">
        <w:tc>
          <w:tcPr>
            <w:tcW w:w="984" w:type="dxa"/>
            <w:shd w:val="clear" w:color="auto" w:fill="006664"/>
          </w:tcPr>
          <w:p w14:paraId="351E899E" w14:textId="77777777" w:rsidR="003A1A40" w:rsidRPr="00CE701C" w:rsidRDefault="003A1A40" w:rsidP="00C87C76">
            <w:pPr>
              <w:pStyle w:val="BodyText"/>
              <w:spacing w:before="93"/>
              <w:rPr>
                <w:b/>
                <w:color w:val="FFFFFF" w:themeColor="background1"/>
                <w:sz w:val="28"/>
                <w:szCs w:val="28"/>
              </w:rPr>
            </w:pPr>
          </w:p>
        </w:tc>
        <w:tc>
          <w:tcPr>
            <w:tcW w:w="4687" w:type="dxa"/>
            <w:shd w:val="clear" w:color="auto" w:fill="006664"/>
          </w:tcPr>
          <w:p w14:paraId="6F923143" w14:textId="77777777" w:rsidR="003A1A40" w:rsidRPr="00CE701C" w:rsidRDefault="003A1A40" w:rsidP="00C87C76">
            <w:pPr>
              <w:pStyle w:val="BodyText"/>
              <w:spacing w:before="93"/>
              <w:rPr>
                <w:b/>
                <w:color w:val="FFFFFF" w:themeColor="background1"/>
                <w:sz w:val="28"/>
                <w:szCs w:val="28"/>
              </w:rPr>
            </w:pPr>
            <w:r>
              <w:rPr>
                <w:b/>
                <w:color w:val="FFFFFF" w:themeColor="background1"/>
                <w:sz w:val="28"/>
                <w:szCs w:val="28"/>
              </w:rPr>
              <w:t>Expec</w:t>
            </w:r>
            <w:r w:rsidR="000C7B30">
              <w:rPr>
                <w:b/>
                <w:color w:val="FFFFFF" w:themeColor="background1"/>
                <w:sz w:val="28"/>
                <w:szCs w:val="28"/>
              </w:rPr>
              <w:t xml:space="preserve">tations for </w:t>
            </w:r>
            <w:r>
              <w:rPr>
                <w:b/>
                <w:color w:val="FFFFFF" w:themeColor="background1"/>
                <w:sz w:val="28"/>
                <w:szCs w:val="28"/>
              </w:rPr>
              <w:t>settings</w:t>
            </w:r>
          </w:p>
        </w:tc>
        <w:tc>
          <w:tcPr>
            <w:tcW w:w="7738" w:type="dxa"/>
            <w:shd w:val="clear" w:color="auto" w:fill="006664"/>
          </w:tcPr>
          <w:p w14:paraId="5678C063" w14:textId="77777777" w:rsidR="003A1A40" w:rsidRDefault="003A1A40" w:rsidP="00C87C76">
            <w:pPr>
              <w:pStyle w:val="BodyText"/>
              <w:spacing w:before="93"/>
              <w:rPr>
                <w:b/>
                <w:color w:val="FFFFFF" w:themeColor="background1"/>
                <w:sz w:val="28"/>
                <w:szCs w:val="28"/>
              </w:rPr>
            </w:pPr>
            <w:r>
              <w:rPr>
                <w:b/>
                <w:color w:val="FFFFFF" w:themeColor="background1"/>
                <w:sz w:val="28"/>
                <w:szCs w:val="28"/>
              </w:rPr>
              <w:t>Possible Strategies</w:t>
            </w:r>
          </w:p>
        </w:tc>
        <w:tc>
          <w:tcPr>
            <w:tcW w:w="1861" w:type="dxa"/>
            <w:shd w:val="clear" w:color="auto" w:fill="006664"/>
          </w:tcPr>
          <w:p w14:paraId="71798947" w14:textId="77777777" w:rsidR="003A1A40" w:rsidRPr="00CE701C" w:rsidRDefault="008660AC" w:rsidP="00C87C76">
            <w:pPr>
              <w:pStyle w:val="BodyText"/>
              <w:spacing w:before="93"/>
              <w:rPr>
                <w:b/>
                <w:color w:val="FFFFFF" w:themeColor="background1"/>
                <w:sz w:val="28"/>
                <w:szCs w:val="28"/>
              </w:rPr>
            </w:pPr>
            <w:r>
              <w:rPr>
                <w:b/>
                <w:color w:val="FFFFFF" w:themeColor="background1"/>
                <w:sz w:val="28"/>
                <w:szCs w:val="28"/>
              </w:rPr>
              <w:t>Comments</w:t>
            </w:r>
          </w:p>
        </w:tc>
      </w:tr>
      <w:tr w:rsidR="003A1A40" w14:paraId="7EA36924" w14:textId="77777777" w:rsidTr="001C5E73">
        <w:trPr>
          <w:trHeight w:val="1193"/>
        </w:trPr>
        <w:tc>
          <w:tcPr>
            <w:tcW w:w="984" w:type="dxa"/>
            <w:vMerge w:val="restart"/>
            <w:shd w:val="clear" w:color="auto" w:fill="009999"/>
            <w:textDirection w:val="btLr"/>
          </w:tcPr>
          <w:p w14:paraId="7BEF0E97" w14:textId="77777777" w:rsidR="003A1A40" w:rsidRPr="0000765C" w:rsidRDefault="003A1A40" w:rsidP="003A1A40">
            <w:pPr>
              <w:pStyle w:val="Tabletext"/>
              <w:ind w:left="113" w:right="113"/>
              <w:rPr>
                <w:b/>
                <w:sz w:val="36"/>
                <w:szCs w:val="36"/>
              </w:rPr>
            </w:pPr>
            <w:r w:rsidRPr="001C5E73">
              <w:rPr>
                <w:b/>
                <w:color w:val="FFFFFF" w:themeColor="background1"/>
                <w:sz w:val="36"/>
                <w:szCs w:val="36"/>
              </w:rPr>
              <w:t>Staff skills and training</w:t>
            </w:r>
          </w:p>
        </w:tc>
        <w:tc>
          <w:tcPr>
            <w:tcW w:w="4687" w:type="dxa"/>
          </w:tcPr>
          <w:p w14:paraId="1D0F9F4F" w14:textId="77777777" w:rsidR="003A1A40" w:rsidRDefault="003A1A40" w:rsidP="003A1A40">
            <w:pPr>
              <w:pStyle w:val="Tabletext"/>
            </w:pPr>
            <w:r>
              <w:t xml:space="preserve">Teachers and professionals have access to appropriate training opportunities to support children and young people with SEN or disabilities. </w:t>
            </w:r>
          </w:p>
          <w:p w14:paraId="7B5F5544" w14:textId="77777777" w:rsidR="003A1A40" w:rsidRDefault="003A1A40" w:rsidP="003A1A40">
            <w:pPr>
              <w:pStyle w:val="tabledbullets"/>
              <w:numPr>
                <w:ilvl w:val="0"/>
                <w:numId w:val="0"/>
              </w:numPr>
              <w:ind w:left="1077"/>
            </w:pPr>
          </w:p>
        </w:tc>
        <w:tc>
          <w:tcPr>
            <w:tcW w:w="7738" w:type="dxa"/>
          </w:tcPr>
          <w:p w14:paraId="1356FB0E" w14:textId="77777777" w:rsidR="003A1A40" w:rsidRDefault="003A1A40" w:rsidP="003A1A40">
            <w:pPr>
              <w:pStyle w:val="Tabletext"/>
            </w:pPr>
            <w:r>
              <w:t>There is a planned programme of ongoing CPD in relation to SEND for the whole setting and individual teams and departments.</w:t>
            </w:r>
          </w:p>
          <w:p w14:paraId="0AEA0A8D" w14:textId="77777777" w:rsidR="003A1A40" w:rsidRDefault="003A1A40" w:rsidP="003A1A40">
            <w:pPr>
              <w:pStyle w:val="Tabletext"/>
            </w:pPr>
            <w:r>
              <w:t>Staff are provided with ongoing professional development to secure expertise at different levels (as stated in SEN COP 0- 25 para: 4:32):</w:t>
            </w:r>
          </w:p>
          <w:p w14:paraId="4FA37B1E" w14:textId="77777777" w:rsidR="003A1A40" w:rsidRDefault="003A1A40" w:rsidP="003A1A40">
            <w:pPr>
              <w:pStyle w:val="tabledbullets"/>
            </w:pPr>
            <w:r>
              <w:rPr>
                <w:b/>
              </w:rPr>
              <w:t xml:space="preserve">awareness </w:t>
            </w:r>
            <w:r>
              <w:t>(to give a basic awareness of a particular type of SEN, appropriate for all staff who will come into contact with a child or young person with that type of</w:t>
            </w:r>
            <w:r>
              <w:rPr>
                <w:spacing w:val="-3"/>
              </w:rPr>
              <w:t xml:space="preserve"> </w:t>
            </w:r>
            <w:r>
              <w:t>SEN)</w:t>
            </w:r>
          </w:p>
          <w:p w14:paraId="4DB71B12" w14:textId="77777777" w:rsidR="003A1A40" w:rsidRDefault="003A1A40" w:rsidP="003A1A40">
            <w:pPr>
              <w:pStyle w:val="tabledbullets"/>
            </w:pPr>
            <w:r>
              <w:rPr>
                <w:b/>
              </w:rPr>
              <w:t xml:space="preserve">enhanced </w:t>
            </w:r>
            <w:r>
              <w:t>(how to adapt teaching and learning to meet a particular type of SEN, for early years practitioners, class and subject teachers/lecturers and teaching assistants working directly with the child or young person on a regular basis),</w:t>
            </w:r>
            <w:r>
              <w:rPr>
                <w:spacing w:val="-15"/>
              </w:rPr>
              <w:t xml:space="preserve"> </w:t>
            </w:r>
            <w:r>
              <w:t>and</w:t>
            </w:r>
          </w:p>
          <w:p w14:paraId="04964DF8" w14:textId="77777777" w:rsidR="003A1A40" w:rsidRDefault="003A1A40" w:rsidP="003A1A40">
            <w:pPr>
              <w:pStyle w:val="tabledbullets"/>
            </w:pPr>
            <w:r>
              <w:rPr>
                <w:b/>
              </w:rPr>
              <w:t xml:space="preserve">specialist </w:t>
            </w:r>
            <w:r>
              <w:t>(in-depth training about a particular type of SEN, for staff who will be advising and supporting those with enhanced-level skills and knowledge)</w:t>
            </w:r>
          </w:p>
          <w:p w14:paraId="1539E110" w14:textId="77777777" w:rsidR="003A1A40" w:rsidRDefault="003A1A40" w:rsidP="003A1A40">
            <w:pPr>
              <w:pStyle w:val="tabledbullets"/>
              <w:numPr>
                <w:ilvl w:val="0"/>
                <w:numId w:val="0"/>
              </w:numPr>
              <w:ind w:left="1077"/>
            </w:pPr>
          </w:p>
          <w:p w14:paraId="687BDE9A" w14:textId="77777777" w:rsidR="003A1A40" w:rsidRDefault="003A1A40" w:rsidP="003A1A40">
            <w:pPr>
              <w:pStyle w:val="tabledbullets"/>
              <w:numPr>
                <w:ilvl w:val="0"/>
                <w:numId w:val="0"/>
              </w:numPr>
            </w:pPr>
            <w:r>
              <w:t>Staff who are responsible for delivering specific interventions should have accessed the appropriate training.</w:t>
            </w:r>
          </w:p>
          <w:p w14:paraId="7317B832" w14:textId="77777777" w:rsidR="003A1A40" w:rsidRDefault="00791779" w:rsidP="00791779">
            <w:pPr>
              <w:pStyle w:val="Tabletext"/>
            </w:pPr>
            <w:r>
              <w:t>Time is allocated for staff to reflect on, discuss and evaluated their practice in relation to pupils with SEND to create consistency across the setting.</w:t>
            </w:r>
          </w:p>
          <w:p w14:paraId="700258D6" w14:textId="77777777" w:rsidR="003A1A40" w:rsidRDefault="003A1A40" w:rsidP="003A1A40">
            <w:pPr>
              <w:pStyle w:val="tabledbullets"/>
              <w:numPr>
                <w:ilvl w:val="0"/>
                <w:numId w:val="0"/>
              </w:numPr>
            </w:pPr>
            <w:r>
              <w:t>All staff make a positive contribution to the progress of pupils.</w:t>
            </w:r>
          </w:p>
        </w:tc>
        <w:tc>
          <w:tcPr>
            <w:tcW w:w="1861" w:type="dxa"/>
            <w:tcBorders>
              <w:bottom w:val="single" w:sz="4" w:space="0" w:color="auto"/>
            </w:tcBorders>
          </w:tcPr>
          <w:p w14:paraId="2517018E" w14:textId="77777777" w:rsidR="003A1A40" w:rsidRDefault="003A1A40" w:rsidP="003A1A40">
            <w:pPr>
              <w:pStyle w:val="BodyText"/>
              <w:spacing w:before="93"/>
            </w:pPr>
          </w:p>
        </w:tc>
      </w:tr>
      <w:tr w:rsidR="003A1A40" w14:paraId="1FC1647E" w14:textId="77777777" w:rsidTr="001C5E73">
        <w:tc>
          <w:tcPr>
            <w:tcW w:w="984" w:type="dxa"/>
            <w:vMerge/>
            <w:shd w:val="clear" w:color="auto" w:fill="009999"/>
            <w:textDirection w:val="btLr"/>
          </w:tcPr>
          <w:p w14:paraId="5E0591FF" w14:textId="77777777" w:rsidR="003A1A40" w:rsidRDefault="003A1A40" w:rsidP="003A1A40">
            <w:pPr>
              <w:pStyle w:val="Tabletext"/>
              <w:ind w:left="113" w:right="113"/>
              <w:rPr>
                <w:sz w:val="32"/>
                <w:szCs w:val="32"/>
              </w:rPr>
            </w:pPr>
          </w:p>
        </w:tc>
        <w:tc>
          <w:tcPr>
            <w:tcW w:w="4687" w:type="dxa"/>
          </w:tcPr>
          <w:p w14:paraId="16BED0A9" w14:textId="77777777" w:rsidR="003A1A40" w:rsidRDefault="003A1A40" w:rsidP="003A1A40">
            <w:pPr>
              <w:pStyle w:val="Tabletext"/>
            </w:pPr>
            <w:r>
              <w:t xml:space="preserve">There are effective links and collaboration with outside agencies and </w:t>
            </w:r>
            <w:proofErr w:type="gramStart"/>
            <w:r>
              <w:t>specialists</w:t>
            </w:r>
            <w:proofErr w:type="gramEnd"/>
          </w:p>
          <w:p w14:paraId="3157A1E3" w14:textId="77777777" w:rsidR="003A1A40" w:rsidRDefault="003A1A40" w:rsidP="003A1A40">
            <w:pPr>
              <w:pStyle w:val="Tabletext"/>
            </w:pPr>
          </w:p>
        </w:tc>
        <w:tc>
          <w:tcPr>
            <w:tcW w:w="7738" w:type="dxa"/>
          </w:tcPr>
          <w:p w14:paraId="09EA47AD" w14:textId="77777777" w:rsidR="003A1A40" w:rsidRDefault="003A1A40" w:rsidP="003A1A40">
            <w:pPr>
              <w:pStyle w:val="BodyText"/>
              <w:spacing w:before="93"/>
            </w:pPr>
            <w:r>
              <w:t>The setting knows when to refer for extra support or advice.</w:t>
            </w:r>
          </w:p>
          <w:p w14:paraId="7BCC72E3" w14:textId="77777777" w:rsidR="003A1A40" w:rsidRDefault="003A1A40" w:rsidP="003A1A40">
            <w:pPr>
              <w:pStyle w:val="BodyText"/>
              <w:spacing w:before="93"/>
            </w:pPr>
            <w:r>
              <w:t>The setting works collaboratively with other professionals who are involved with pupils with SEND.</w:t>
            </w:r>
          </w:p>
          <w:p w14:paraId="6D6073C3" w14:textId="77777777" w:rsidR="003A1A40" w:rsidRDefault="003A1A40" w:rsidP="003A1A40">
            <w:pPr>
              <w:pStyle w:val="BodyText"/>
              <w:spacing w:before="93"/>
            </w:pPr>
            <w:r>
              <w:t xml:space="preserve">When needed, input and advice is sought from specialist advisory teachers for visual impairment, hearing impairment, physical </w:t>
            </w:r>
            <w:proofErr w:type="gramStart"/>
            <w:r>
              <w:t>difficulties</w:t>
            </w:r>
            <w:proofErr w:type="gramEnd"/>
            <w:r>
              <w:t xml:space="preserve"> or Autism.</w:t>
            </w:r>
          </w:p>
          <w:p w14:paraId="2845DF13" w14:textId="77777777" w:rsidR="003A1A40" w:rsidRDefault="003A1A40" w:rsidP="003A1A40">
            <w:pPr>
              <w:pStyle w:val="BodyText"/>
              <w:spacing w:before="93"/>
            </w:pPr>
            <w:r>
              <w:t>Advice received from other professionals is used to inform teaching and learning, and to ensure best outcomes for the pupil with SEND.</w:t>
            </w:r>
          </w:p>
          <w:p w14:paraId="1B8BB0A6" w14:textId="77777777" w:rsidR="003A1A40" w:rsidRDefault="003A1A40" w:rsidP="003A1A40">
            <w:pPr>
              <w:pStyle w:val="BodyText"/>
              <w:spacing w:before="93"/>
            </w:pPr>
          </w:p>
        </w:tc>
        <w:tc>
          <w:tcPr>
            <w:tcW w:w="1861" w:type="dxa"/>
            <w:tcBorders>
              <w:top w:val="single" w:sz="4" w:space="0" w:color="auto"/>
              <w:bottom w:val="single" w:sz="4" w:space="0" w:color="auto"/>
            </w:tcBorders>
          </w:tcPr>
          <w:p w14:paraId="5904947D" w14:textId="77777777" w:rsidR="003A1A40" w:rsidRDefault="003A1A40" w:rsidP="003A1A40">
            <w:pPr>
              <w:pStyle w:val="BodyText"/>
              <w:spacing w:before="93"/>
            </w:pPr>
          </w:p>
        </w:tc>
      </w:tr>
    </w:tbl>
    <w:p w14:paraId="5938EA86" w14:textId="77777777" w:rsidR="009E75A7" w:rsidRDefault="009E75A7" w:rsidP="00640046">
      <w:pPr>
        <w:tabs>
          <w:tab w:val="left" w:pos="1306"/>
        </w:tabs>
        <w:rPr>
          <w:rFonts w:ascii="Calibri"/>
          <w:sz w:val="18"/>
        </w:rPr>
      </w:pPr>
    </w:p>
    <w:tbl>
      <w:tblPr>
        <w:tblStyle w:val="TableGrid"/>
        <w:tblW w:w="0" w:type="auto"/>
        <w:tblInd w:w="-152"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984"/>
        <w:gridCol w:w="4687"/>
        <w:gridCol w:w="7738"/>
        <w:gridCol w:w="1861"/>
      </w:tblGrid>
      <w:tr w:rsidR="009E75A7" w:rsidRPr="00CE701C" w14:paraId="372E35F2" w14:textId="77777777" w:rsidTr="00C87C76">
        <w:tc>
          <w:tcPr>
            <w:tcW w:w="984" w:type="dxa"/>
            <w:shd w:val="clear" w:color="auto" w:fill="006664"/>
          </w:tcPr>
          <w:p w14:paraId="7789EBB8" w14:textId="77777777" w:rsidR="009E75A7" w:rsidRPr="00CE701C" w:rsidRDefault="009E75A7" w:rsidP="00C87C76">
            <w:pPr>
              <w:pStyle w:val="BodyText"/>
              <w:spacing w:before="93"/>
              <w:rPr>
                <w:b/>
                <w:color w:val="FFFFFF" w:themeColor="background1"/>
                <w:sz w:val="28"/>
                <w:szCs w:val="28"/>
              </w:rPr>
            </w:pPr>
          </w:p>
        </w:tc>
        <w:tc>
          <w:tcPr>
            <w:tcW w:w="4687" w:type="dxa"/>
            <w:shd w:val="clear" w:color="auto" w:fill="006664"/>
          </w:tcPr>
          <w:p w14:paraId="0124F845" w14:textId="77777777" w:rsidR="009E75A7" w:rsidRPr="00CE701C" w:rsidRDefault="009E75A7" w:rsidP="00C87C76">
            <w:pPr>
              <w:pStyle w:val="BodyText"/>
              <w:spacing w:before="93"/>
              <w:rPr>
                <w:b/>
                <w:color w:val="FFFFFF" w:themeColor="background1"/>
                <w:sz w:val="28"/>
                <w:szCs w:val="28"/>
              </w:rPr>
            </w:pPr>
            <w:r>
              <w:rPr>
                <w:b/>
                <w:color w:val="FFFFFF" w:themeColor="background1"/>
                <w:sz w:val="28"/>
                <w:szCs w:val="28"/>
              </w:rPr>
              <w:t>Expec</w:t>
            </w:r>
            <w:r w:rsidR="000C7B30">
              <w:rPr>
                <w:b/>
                <w:color w:val="FFFFFF" w:themeColor="background1"/>
                <w:sz w:val="28"/>
                <w:szCs w:val="28"/>
              </w:rPr>
              <w:t xml:space="preserve">tations for </w:t>
            </w:r>
            <w:r>
              <w:rPr>
                <w:b/>
                <w:color w:val="FFFFFF" w:themeColor="background1"/>
                <w:sz w:val="28"/>
                <w:szCs w:val="28"/>
              </w:rPr>
              <w:t>settings</w:t>
            </w:r>
          </w:p>
        </w:tc>
        <w:tc>
          <w:tcPr>
            <w:tcW w:w="7738" w:type="dxa"/>
            <w:shd w:val="clear" w:color="auto" w:fill="006664"/>
          </w:tcPr>
          <w:p w14:paraId="02551D73" w14:textId="77777777" w:rsidR="009E75A7" w:rsidRDefault="009E75A7" w:rsidP="00C87C76">
            <w:pPr>
              <w:pStyle w:val="BodyText"/>
              <w:spacing w:before="93"/>
              <w:rPr>
                <w:b/>
                <w:color w:val="FFFFFF" w:themeColor="background1"/>
                <w:sz w:val="28"/>
                <w:szCs w:val="28"/>
              </w:rPr>
            </w:pPr>
            <w:r>
              <w:rPr>
                <w:b/>
                <w:color w:val="FFFFFF" w:themeColor="background1"/>
                <w:sz w:val="28"/>
                <w:szCs w:val="28"/>
              </w:rPr>
              <w:t>Possible Strategies</w:t>
            </w:r>
          </w:p>
        </w:tc>
        <w:tc>
          <w:tcPr>
            <w:tcW w:w="1861" w:type="dxa"/>
            <w:shd w:val="clear" w:color="auto" w:fill="006664"/>
          </w:tcPr>
          <w:p w14:paraId="165788F7" w14:textId="77777777" w:rsidR="009E75A7" w:rsidRPr="00CE701C" w:rsidRDefault="008660AC" w:rsidP="00C87C76">
            <w:pPr>
              <w:pStyle w:val="BodyText"/>
              <w:spacing w:before="93"/>
              <w:rPr>
                <w:b/>
                <w:color w:val="FFFFFF" w:themeColor="background1"/>
                <w:sz w:val="28"/>
                <w:szCs w:val="28"/>
              </w:rPr>
            </w:pPr>
            <w:r>
              <w:rPr>
                <w:b/>
                <w:color w:val="FFFFFF" w:themeColor="background1"/>
                <w:sz w:val="28"/>
                <w:szCs w:val="28"/>
              </w:rPr>
              <w:t>Comments</w:t>
            </w:r>
          </w:p>
        </w:tc>
      </w:tr>
      <w:tr w:rsidR="009E75A7" w14:paraId="471FB8F2" w14:textId="77777777" w:rsidTr="001C5E73">
        <w:trPr>
          <w:trHeight w:val="1193"/>
        </w:trPr>
        <w:tc>
          <w:tcPr>
            <w:tcW w:w="984" w:type="dxa"/>
            <w:vMerge w:val="restart"/>
            <w:shd w:val="clear" w:color="auto" w:fill="009999"/>
            <w:textDirection w:val="btLr"/>
          </w:tcPr>
          <w:p w14:paraId="02D857AD" w14:textId="77777777" w:rsidR="009E75A7" w:rsidRPr="0000765C" w:rsidRDefault="009E75A7" w:rsidP="00C87C76">
            <w:pPr>
              <w:pStyle w:val="Tabletext"/>
              <w:ind w:left="113" w:right="113"/>
              <w:rPr>
                <w:b/>
                <w:sz w:val="36"/>
                <w:szCs w:val="36"/>
              </w:rPr>
            </w:pPr>
            <w:r w:rsidRPr="001C5E73">
              <w:rPr>
                <w:b/>
                <w:color w:val="FFFFFF" w:themeColor="background1"/>
                <w:sz w:val="36"/>
                <w:szCs w:val="36"/>
              </w:rPr>
              <w:t xml:space="preserve">Transitions </w:t>
            </w:r>
          </w:p>
        </w:tc>
        <w:tc>
          <w:tcPr>
            <w:tcW w:w="4687" w:type="dxa"/>
          </w:tcPr>
          <w:p w14:paraId="40A8400B" w14:textId="77777777" w:rsidR="009E75A7" w:rsidRDefault="009E75A7" w:rsidP="00C87C76">
            <w:pPr>
              <w:pStyle w:val="Tabletext"/>
            </w:pPr>
            <w:r>
              <w:t>Support is in place for routine transitions when required</w:t>
            </w:r>
          </w:p>
        </w:tc>
        <w:tc>
          <w:tcPr>
            <w:tcW w:w="7738" w:type="dxa"/>
          </w:tcPr>
          <w:p w14:paraId="11ADC8AF" w14:textId="77777777" w:rsidR="009E75A7" w:rsidRDefault="009E75A7" w:rsidP="00C87C76">
            <w:pPr>
              <w:tabs>
                <w:tab w:val="left" w:pos="1306"/>
              </w:tabs>
            </w:pPr>
            <w:r>
              <w:t>Transitions include:</w:t>
            </w:r>
          </w:p>
          <w:p w14:paraId="52F88E28" w14:textId="77777777" w:rsidR="009E75A7" w:rsidRDefault="009E75A7" w:rsidP="00C87C76">
            <w:pPr>
              <w:pStyle w:val="tabledbullets"/>
            </w:pPr>
            <w:r>
              <w:t>moving around the setting (e.g.: from lesson to lesson)</w:t>
            </w:r>
          </w:p>
          <w:p w14:paraId="2472714B" w14:textId="77777777" w:rsidR="009E75A7" w:rsidRDefault="009E75A7" w:rsidP="00C87C76">
            <w:pPr>
              <w:pStyle w:val="tabledbullets"/>
            </w:pPr>
            <w:r>
              <w:t xml:space="preserve">Moving from structured to unstructured </w:t>
            </w:r>
            <w:proofErr w:type="gramStart"/>
            <w:r>
              <w:t>times</w:t>
            </w:r>
            <w:proofErr w:type="gramEnd"/>
          </w:p>
          <w:p w14:paraId="55711F24" w14:textId="77777777" w:rsidR="009E75A7" w:rsidRDefault="009E75A7" w:rsidP="00C87C76">
            <w:pPr>
              <w:pStyle w:val="tabledbullets"/>
            </w:pPr>
            <w:r>
              <w:t>Moving from one activity to the next</w:t>
            </w:r>
          </w:p>
          <w:p w14:paraId="6FC47A32" w14:textId="77777777" w:rsidR="009E75A7" w:rsidRDefault="009E75A7" w:rsidP="00C87C76">
            <w:pPr>
              <w:pStyle w:val="tabledbullets"/>
            </w:pPr>
            <w:r>
              <w:t>preparing for weekends and the start of holidays and beginning of term</w:t>
            </w:r>
          </w:p>
          <w:p w14:paraId="5F90D35D" w14:textId="77777777" w:rsidR="009E75A7" w:rsidRDefault="009E75A7" w:rsidP="00C87C76">
            <w:pPr>
              <w:pStyle w:val="tabledbullets"/>
            </w:pPr>
            <w:r>
              <w:t xml:space="preserve">change of </w:t>
            </w:r>
            <w:proofErr w:type="gramStart"/>
            <w:r>
              <w:t>staff</w:t>
            </w:r>
            <w:proofErr w:type="gramEnd"/>
          </w:p>
          <w:p w14:paraId="520972B9" w14:textId="77777777" w:rsidR="009E75A7" w:rsidRDefault="009E75A7" w:rsidP="00C87C76">
            <w:pPr>
              <w:pStyle w:val="tabledbullets"/>
            </w:pPr>
            <w:r>
              <w:t>special events: visitors, visits, enrichment activities</w:t>
            </w:r>
          </w:p>
          <w:p w14:paraId="4F82F82D" w14:textId="77777777" w:rsidR="009E75A7" w:rsidRDefault="009E75A7" w:rsidP="00C87C76">
            <w:pPr>
              <w:pStyle w:val="tabledbullets"/>
            </w:pPr>
            <w:r>
              <w:t>Life events</w:t>
            </w:r>
          </w:p>
          <w:p w14:paraId="6E77AF6F" w14:textId="77777777" w:rsidR="009E75A7" w:rsidRDefault="009E75A7" w:rsidP="00C87C76">
            <w:pPr>
              <w:pStyle w:val="tabledbullets"/>
              <w:numPr>
                <w:ilvl w:val="0"/>
                <w:numId w:val="0"/>
              </w:numPr>
            </w:pPr>
            <w:r>
              <w:t>Safe space available within the classroom or an identified area of the school.</w:t>
            </w:r>
          </w:p>
          <w:p w14:paraId="00923468" w14:textId="77777777" w:rsidR="009E75A7" w:rsidRDefault="009E75A7" w:rsidP="00C87C76">
            <w:pPr>
              <w:pStyle w:val="tabledbullets"/>
              <w:numPr>
                <w:ilvl w:val="0"/>
                <w:numId w:val="0"/>
              </w:numPr>
            </w:pPr>
            <w:r>
              <w:t>Visual timetables to support transitions.</w:t>
            </w:r>
          </w:p>
          <w:p w14:paraId="03F12FA9" w14:textId="77777777" w:rsidR="009E75A7" w:rsidRDefault="009E75A7" w:rsidP="00C87C76">
            <w:pPr>
              <w:pStyle w:val="tabledbullets"/>
              <w:numPr>
                <w:ilvl w:val="0"/>
                <w:numId w:val="0"/>
              </w:numPr>
            </w:pPr>
            <w:r>
              <w:t>Timers are used to show pupils how long they have to work/how long to finish.</w:t>
            </w:r>
          </w:p>
          <w:p w14:paraId="56BE0A83" w14:textId="77777777" w:rsidR="009E75A7" w:rsidRDefault="009E75A7" w:rsidP="00C87C76">
            <w:pPr>
              <w:pStyle w:val="tabledbullets"/>
              <w:numPr>
                <w:ilvl w:val="0"/>
                <w:numId w:val="0"/>
              </w:numPr>
            </w:pPr>
            <w:r>
              <w:t>Opportunities for respite when required.</w:t>
            </w:r>
          </w:p>
          <w:p w14:paraId="53A617B1" w14:textId="77777777" w:rsidR="009E75A7" w:rsidRDefault="009E75A7" w:rsidP="00C87C76">
            <w:pPr>
              <w:pStyle w:val="tabledbullets"/>
              <w:numPr>
                <w:ilvl w:val="0"/>
                <w:numId w:val="0"/>
              </w:numPr>
            </w:pPr>
            <w:r>
              <w:t>Plans are made for unstructured times: safe spaces, structured alternatives such as use of the library, games club, and a known key adult.</w:t>
            </w:r>
          </w:p>
        </w:tc>
        <w:tc>
          <w:tcPr>
            <w:tcW w:w="1861" w:type="dxa"/>
            <w:tcBorders>
              <w:bottom w:val="single" w:sz="4" w:space="0" w:color="auto"/>
            </w:tcBorders>
          </w:tcPr>
          <w:p w14:paraId="25E7C28F" w14:textId="77777777" w:rsidR="009E75A7" w:rsidRDefault="009E75A7" w:rsidP="00C87C76">
            <w:pPr>
              <w:pStyle w:val="BodyText"/>
              <w:spacing w:before="93"/>
            </w:pPr>
          </w:p>
        </w:tc>
      </w:tr>
      <w:tr w:rsidR="009E75A7" w14:paraId="618DA435" w14:textId="77777777" w:rsidTr="001C5E73">
        <w:trPr>
          <w:trHeight w:val="1193"/>
        </w:trPr>
        <w:tc>
          <w:tcPr>
            <w:tcW w:w="984" w:type="dxa"/>
            <w:vMerge/>
            <w:shd w:val="clear" w:color="auto" w:fill="009999"/>
            <w:textDirection w:val="btLr"/>
          </w:tcPr>
          <w:p w14:paraId="27070351" w14:textId="77777777" w:rsidR="009E75A7" w:rsidRPr="000E0C9B" w:rsidRDefault="009E75A7" w:rsidP="00C87C76">
            <w:pPr>
              <w:pStyle w:val="Tabletext"/>
              <w:ind w:left="113" w:right="113"/>
              <w:rPr>
                <w:sz w:val="36"/>
                <w:szCs w:val="36"/>
              </w:rPr>
            </w:pPr>
          </w:p>
        </w:tc>
        <w:tc>
          <w:tcPr>
            <w:tcW w:w="4687" w:type="dxa"/>
          </w:tcPr>
          <w:p w14:paraId="53170760" w14:textId="77777777" w:rsidR="009E75A7" w:rsidRDefault="009E75A7" w:rsidP="00C87C76">
            <w:pPr>
              <w:pStyle w:val="Tabletext"/>
            </w:pPr>
            <w:r>
              <w:t>Procedures are in place to ensure smooth progression through settings, particularly during all transition phases</w:t>
            </w:r>
          </w:p>
        </w:tc>
        <w:tc>
          <w:tcPr>
            <w:tcW w:w="7738" w:type="dxa"/>
          </w:tcPr>
          <w:p w14:paraId="3582DC9F" w14:textId="77777777" w:rsidR="009E75A7" w:rsidRDefault="009E75A7" w:rsidP="00C87C76">
            <w:pPr>
              <w:tabs>
                <w:tab w:val="left" w:pos="1306"/>
              </w:tabs>
            </w:pPr>
            <w:r>
              <w:t>Information is actively sought and shared to support successful transitions.</w:t>
            </w:r>
          </w:p>
          <w:p w14:paraId="78568511" w14:textId="77777777" w:rsidR="009E75A7" w:rsidRDefault="009E75A7" w:rsidP="00C87C76">
            <w:pPr>
              <w:tabs>
                <w:tab w:val="left" w:pos="1306"/>
              </w:tabs>
            </w:pPr>
            <w:r>
              <w:t>Staff are aware of pupils who need additional support, and ensure plans are in place to ensure a smooth transition (e.g.: additional visits to a new setting).</w:t>
            </w:r>
          </w:p>
          <w:p w14:paraId="2A3BDE0E" w14:textId="77777777" w:rsidR="009E75A7" w:rsidRDefault="009E75A7" w:rsidP="00C87C76">
            <w:pPr>
              <w:tabs>
                <w:tab w:val="left" w:pos="1306"/>
              </w:tabs>
            </w:pPr>
            <w:r>
              <w:t>Teachers work together between schools to plan and support the transfer or transition between schools of vulnerable learners.</w:t>
            </w:r>
          </w:p>
          <w:p w14:paraId="55C282BF" w14:textId="77777777" w:rsidR="009E75A7" w:rsidRDefault="009E75A7" w:rsidP="00C87C76">
            <w:pPr>
              <w:tabs>
                <w:tab w:val="left" w:pos="1306"/>
              </w:tabs>
              <w:rPr>
                <w:rFonts w:ascii="Calibri"/>
                <w:sz w:val="18"/>
              </w:rPr>
            </w:pPr>
            <w:r>
              <w:t xml:space="preserve">Plans are drawn up involving parents and the child or young person, making good use of examples of successful practice including resources developed to support transition, for example </w:t>
            </w:r>
            <w:hyperlink r:id="rId39">
              <w:r>
                <w:rPr>
                  <w:color w:val="0462C1"/>
                  <w:u w:val="single" w:color="0462C1"/>
                </w:rPr>
                <w:t>http://www.sendgateway.org.uk/resources.transition.html</w:t>
              </w:r>
            </w:hyperlink>
          </w:p>
          <w:p w14:paraId="221EB40D" w14:textId="77777777" w:rsidR="009E75A7" w:rsidRDefault="009E75A7" w:rsidP="00C87C76">
            <w:pPr>
              <w:pStyle w:val="BodyText"/>
              <w:spacing w:before="93"/>
            </w:pPr>
          </w:p>
        </w:tc>
        <w:tc>
          <w:tcPr>
            <w:tcW w:w="1861" w:type="dxa"/>
            <w:tcBorders>
              <w:bottom w:val="single" w:sz="4" w:space="0" w:color="auto"/>
            </w:tcBorders>
          </w:tcPr>
          <w:p w14:paraId="0EEE2853" w14:textId="77777777" w:rsidR="009E75A7" w:rsidRDefault="009E75A7" w:rsidP="00C87C76">
            <w:pPr>
              <w:pStyle w:val="BodyText"/>
              <w:spacing w:before="93"/>
            </w:pPr>
          </w:p>
        </w:tc>
      </w:tr>
    </w:tbl>
    <w:p w14:paraId="11E17DF7" w14:textId="77777777" w:rsidR="009E75A7" w:rsidRDefault="009E75A7" w:rsidP="00640046">
      <w:pPr>
        <w:tabs>
          <w:tab w:val="left" w:pos="1306"/>
        </w:tabs>
        <w:rPr>
          <w:rFonts w:ascii="Calibri"/>
          <w:sz w:val="18"/>
        </w:rPr>
      </w:pPr>
    </w:p>
    <w:p w14:paraId="12AA381D" w14:textId="77777777" w:rsidR="00791779" w:rsidRDefault="00791779" w:rsidP="00640046">
      <w:pPr>
        <w:tabs>
          <w:tab w:val="left" w:pos="1306"/>
        </w:tabs>
        <w:rPr>
          <w:rFonts w:ascii="Calibri"/>
          <w:sz w:val="18"/>
        </w:rPr>
      </w:pPr>
    </w:p>
    <w:p w14:paraId="273759AC" w14:textId="77777777" w:rsidR="00791779" w:rsidRDefault="00791779" w:rsidP="00640046">
      <w:pPr>
        <w:tabs>
          <w:tab w:val="left" w:pos="1306"/>
        </w:tabs>
        <w:rPr>
          <w:rFonts w:ascii="Calibri"/>
          <w:sz w:val="18"/>
        </w:rPr>
      </w:pPr>
    </w:p>
    <w:p w14:paraId="1177EA9D" w14:textId="77777777" w:rsidR="00791779" w:rsidRDefault="00791779" w:rsidP="00640046">
      <w:pPr>
        <w:tabs>
          <w:tab w:val="left" w:pos="1306"/>
        </w:tabs>
        <w:rPr>
          <w:rFonts w:ascii="Calibri"/>
          <w:sz w:val="18"/>
        </w:rPr>
      </w:pPr>
    </w:p>
    <w:p w14:paraId="40703551" w14:textId="77777777" w:rsidR="00791779" w:rsidRDefault="00791779" w:rsidP="00640046">
      <w:pPr>
        <w:tabs>
          <w:tab w:val="left" w:pos="1306"/>
        </w:tabs>
        <w:rPr>
          <w:rFonts w:ascii="Calibri"/>
          <w:sz w:val="18"/>
        </w:rPr>
      </w:pPr>
    </w:p>
    <w:p w14:paraId="2BBA4BAE" w14:textId="77777777" w:rsidR="009E75A7" w:rsidRDefault="009E75A7" w:rsidP="00640046">
      <w:pPr>
        <w:tabs>
          <w:tab w:val="left" w:pos="1306"/>
        </w:tabs>
        <w:rPr>
          <w:rFonts w:ascii="Calibri"/>
          <w:sz w:val="18"/>
        </w:rPr>
      </w:pPr>
    </w:p>
    <w:p w14:paraId="24F6113A" w14:textId="77777777" w:rsidR="000849F4" w:rsidRPr="00640046" w:rsidRDefault="00640046" w:rsidP="00640046">
      <w:pPr>
        <w:tabs>
          <w:tab w:val="left" w:pos="1306"/>
        </w:tabs>
        <w:rPr>
          <w:rFonts w:ascii="Calibri"/>
          <w:sz w:val="18"/>
        </w:rPr>
      </w:pPr>
      <w:r>
        <w:rPr>
          <w:rFonts w:ascii="Calibri"/>
          <w:sz w:val="18"/>
        </w:rPr>
        <w:tab/>
      </w:r>
    </w:p>
    <w:tbl>
      <w:tblPr>
        <w:tblStyle w:val="TableGrid"/>
        <w:tblW w:w="0" w:type="auto"/>
        <w:tblInd w:w="-152"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984"/>
        <w:gridCol w:w="4687"/>
        <w:gridCol w:w="7738"/>
        <w:gridCol w:w="1861"/>
      </w:tblGrid>
      <w:tr w:rsidR="000849F4" w:rsidRPr="00CE701C" w14:paraId="5C70CF89" w14:textId="77777777" w:rsidTr="000E0C9B">
        <w:tc>
          <w:tcPr>
            <w:tcW w:w="984" w:type="dxa"/>
            <w:shd w:val="clear" w:color="auto" w:fill="006664"/>
          </w:tcPr>
          <w:p w14:paraId="0EFFAEB2" w14:textId="77777777" w:rsidR="000849F4" w:rsidRPr="00CE701C" w:rsidRDefault="000849F4" w:rsidP="00C87C76">
            <w:pPr>
              <w:pStyle w:val="BodyText"/>
              <w:spacing w:before="93"/>
              <w:rPr>
                <w:b/>
                <w:color w:val="FFFFFF" w:themeColor="background1"/>
                <w:sz w:val="28"/>
                <w:szCs w:val="28"/>
              </w:rPr>
            </w:pPr>
          </w:p>
        </w:tc>
        <w:tc>
          <w:tcPr>
            <w:tcW w:w="4687" w:type="dxa"/>
            <w:shd w:val="clear" w:color="auto" w:fill="006664"/>
          </w:tcPr>
          <w:p w14:paraId="01DDA73A" w14:textId="77777777" w:rsidR="000849F4" w:rsidRPr="00CE701C" w:rsidRDefault="000849F4" w:rsidP="00C87C76">
            <w:pPr>
              <w:pStyle w:val="BodyText"/>
              <w:spacing w:before="93"/>
              <w:rPr>
                <w:b/>
                <w:color w:val="FFFFFF" w:themeColor="background1"/>
                <w:sz w:val="28"/>
                <w:szCs w:val="28"/>
              </w:rPr>
            </w:pPr>
            <w:r>
              <w:rPr>
                <w:b/>
                <w:color w:val="FFFFFF" w:themeColor="background1"/>
                <w:sz w:val="28"/>
                <w:szCs w:val="28"/>
              </w:rPr>
              <w:t>Expec</w:t>
            </w:r>
            <w:r w:rsidR="000C7B30">
              <w:rPr>
                <w:b/>
                <w:color w:val="FFFFFF" w:themeColor="background1"/>
                <w:sz w:val="28"/>
                <w:szCs w:val="28"/>
              </w:rPr>
              <w:t xml:space="preserve">tations for </w:t>
            </w:r>
            <w:r>
              <w:rPr>
                <w:b/>
                <w:color w:val="FFFFFF" w:themeColor="background1"/>
                <w:sz w:val="28"/>
                <w:szCs w:val="28"/>
              </w:rPr>
              <w:t>settings</w:t>
            </w:r>
          </w:p>
        </w:tc>
        <w:tc>
          <w:tcPr>
            <w:tcW w:w="7738" w:type="dxa"/>
            <w:shd w:val="clear" w:color="auto" w:fill="006664"/>
          </w:tcPr>
          <w:p w14:paraId="2F651744" w14:textId="77777777" w:rsidR="000849F4" w:rsidRDefault="000849F4" w:rsidP="00C87C76">
            <w:pPr>
              <w:pStyle w:val="BodyText"/>
              <w:spacing w:before="93"/>
              <w:rPr>
                <w:b/>
                <w:color w:val="FFFFFF" w:themeColor="background1"/>
                <w:sz w:val="28"/>
                <w:szCs w:val="28"/>
              </w:rPr>
            </w:pPr>
            <w:r>
              <w:rPr>
                <w:b/>
                <w:color w:val="FFFFFF" w:themeColor="background1"/>
                <w:sz w:val="28"/>
                <w:szCs w:val="28"/>
              </w:rPr>
              <w:t>Possible Strategies</w:t>
            </w:r>
          </w:p>
        </w:tc>
        <w:tc>
          <w:tcPr>
            <w:tcW w:w="1861" w:type="dxa"/>
            <w:shd w:val="clear" w:color="auto" w:fill="006664"/>
          </w:tcPr>
          <w:p w14:paraId="543A5236" w14:textId="77777777" w:rsidR="000849F4" w:rsidRPr="00CE701C" w:rsidRDefault="008660AC" w:rsidP="00C87C76">
            <w:pPr>
              <w:pStyle w:val="BodyText"/>
              <w:spacing w:before="93"/>
              <w:rPr>
                <w:b/>
                <w:color w:val="FFFFFF" w:themeColor="background1"/>
                <w:sz w:val="28"/>
                <w:szCs w:val="28"/>
              </w:rPr>
            </w:pPr>
            <w:r>
              <w:rPr>
                <w:b/>
                <w:color w:val="FFFFFF" w:themeColor="background1"/>
                <w:sz w:val="28"/>
                <w:szCs w:val="28"/>
              </w:rPr>
              <w:t>Comments</w:t>
            </w:r>
          </w:p>
        </w:tc>
      </w:tr>
      <w:tr w:rsidR="00290C2A" w14:paraId="65ACA584" w14:textId="77777777" w:rsidTr="001C5E73">
        <w:trPr>
          <w:trHeight w:val="1193"/>
        </w:trPr>
        <w:tc>
          <w:tcPr>
            <w:tcW w:w="984" w:type="dxa"/>
            <w:vMerge w:val="restart"/>
            <w:shd w:val="clear" w:color="auto" w:fill="009999"/>
            <w:textDirection w:val="btLr"/>
          </w:tcPr>
          <w:p w14:paraId="6ED6A684" w14:textId="77777777" w:rsidR="00290C2A" w:rsidRPr="0000765C" w:rsidRDefault="00791779" w:rsidP="000849F4">
            <w:pPr>
              <w:pStyle w:val="Tabletext"/>
              <w:ind w:left="113" w:right="113"/>
              <w:rPr>
                <w:b/>
                <w:sz w:val="36"/>
                <w:szCs w:val="36"/>
              </w:rPr>
            </w:pPr>
            <w:r w:rsidRPr="001C5E73">
              <w:rPr>
                <w:b/>
                <w:color w:val="FFFFFF" w:themeColor="background1"/>
                <w:sz w:val="36"/>
                <w:szCs w:val="36"/>
              </w:rPr>
              <w:t>Preparing for Adulthood</w:t>
            </w:r>
          </w:p>
        </w:tc>
        <w:tc>
          <w:tcPr>
            <w:tcW w:w="4687" w:type="dxa"/>
          </w:tcPr>
          <w:p w14:paraId="3BBEF76F" w14:textId="77777777" w:rsidR="00290C2A" w:rsidRDefault="00290C2A" w:rsidP="000849F4">
            <w:pPr>
              <w:pStyle w:val="Tabletext"/>
            </w:pPr>
            <w:r>
              <w:t xml:space="preserve">All those who work with children and young people with SEN or disabilities should support them to prepare for adult life from their earliest </w:t>
            </w:r>
            <w:proofErr w:type="gramStart"/>
            <w:r>
              <w:t>years</w:t>
            </w:r>
            <w:proofErr w:type="gramEnd"/>
            <w:r>
              <w:t xml:space="preserve"> so they achieve the best outcomes in:</w:t>
            </w:r>
          </w:p>
          <w:p w14:paraId="2827434E" w14:textId="77777777" w:rsidR="00290C2A" w:rsidRDefault="00290C2A" w:rsidP="000849F4">
            <w:pPr>
              <w:pStyle w:val="tabledbullets"/>
            </w:pPr>
            <w:r>
              <w:t>Employment</w:t>
            </w:r>
          </w:p>
          <w:p w14:paraId="054DC2FC" w14:textId="77777777" w:rsidR="00290C2A" w:rsidRDefault="00290C2A" w:rsidP="000849F4">
            <w:pPr>
              <w:pStyle w:val="tabledbullets"/>
            </w:pPr>
            <w:r>
              <w:t>Independent living</w:t>
            </w:r>
          </w:p>
          <w:p w14:paraId="133DE124" w14:textId="77777777" w:rsidR="00290C2A" w:rsidRDefault="00290C2A" w:rsidP="000849F4">
            <w:pPr>
              <w:pStyle w:val="tabledbullets"/>
            </w:pPr>
            <w:r>
              <w:t>Health</w:t>
            </w:r>
          </w:p>
          <w:p w14:paraId="47F2E045" w14:textId="77777777" w:rsidR="00290C2A" w:rsidRPr="005D6F22" w:rsidRDefault="00290C2A" w:rsidP="000849F4">
            <w:pPr>
              <w:pStyle w:val="tabledbullets"/>
            </w:pPr>
            <w:r>
              <w:t>Community participation</w:t>
            </w:r>
          </w:p>
        </w:tc>
        <w:tc>
          <w:tcPr>
            <w:tcW w:w="7738" w:type="dxa"/>
          </w:tcPr>
          <w:p w14:paraId="4B9287C4" w14:textId="77777777" w:rsidR="00290C2A" w:rsidRDefault="00290C2A" w:rsidP="000849F4">
            <w:pPr>
              <w:pStyle w:val="BodyText"/>
              <w:spacing w:before="93"/>
            </w:pPr>
            <w:r>
              <w:t xml:space="preserve">Practitioners are aware of pupils who need additional support for transitions and put procedures in place to ensure smooth progression. </w:t>
            </w:r>
          </w:p>
          <w:p w14:paraId="4F6F35BB" w14:textId="77777777" w:rsidR="00290C2A" w:rsidRDefault="00290C2A" w:rsidP="000849F4">
            <w:pPr>
              <w:pStyle w:val="BodyText"/>
              <w:spacing w:before="93"/>
            </w:pPr>
            <w:r>
              <w:t>Preparation for adulthood is an explicit element of planning and support for young people with SEND.</w:t>
            </w:r>
          </w:p>
          <w:p w14:paraId="786D245E" w14:textId="77777777" w:rsidR="00290C2A" w:rsidRDefault="00290C2A" w:rsidP="000849F4">
            <w:pPr>
              <w:pStyle w:val="BodyText"/>
              <w:spacing w:before="93"/>
            </w:pPr>
            <w:r>
              <w:t>From Year 9 onwards, EHC Plan Reviews focus on preparing for adulthood outcomes (SEND Code of Practice: para 8.10)</w:t>
            </w:r>
            <w:r w:rsidR="00C8479F">
              <w:t>. This should focus on the four key themes: Employment &amp; Higher Education, Independent Living, Good Health and Friends, Relationships &amp; Community Inclusion.</w:t>
            </w:r>
          </w:p>
          <w:p w14:paraId="0E191766" w14:textId="77777777" w:rsidR="0048634C" w:rsidRDefault="0048634C" w:rsidP="000849F4">
            <w:pPr>
              <w:pStyle w:val="BodyText"/>
              <w:spacing w:before="93"/>
            </w:pPr>
            <w:r>
              <w:t xml:space="preserve">Helpful resources to support with preparing for adulthood EHCP outcomes are: </w:t>
            </w:r>
          </w:p>
          <w:p w14:paraId="73A3513C" w14:textId="77777777" w:rsidR="00C8479F" w:rsidRDefault="00C8479F" w:rsidP="000849F4">
            <w:pPr>
              <w:pStyle w:val="BodyText"/>
              <w:spacing w:before="93"/>
            </w:pPr>
            <w:r>
              <w:t>‘EHCP: Examples of good practice from Year 9 and beyond’ Council for Disabled Children</w:t>
            </w:r>
            <w:r w:rsidR="0048634C">
              <w:t xml:space="preserve">: </w:t>
            </w:r>
            <w:hyperlink r:id="rId40" w:history="1">
              <w:r w:rsidRPr="0048634C">
                <w:rPr>
                  <w:rStyle w:val="Hyperlink"/>
                  <w:color w:val="0070C0"/>
                </w:rPr>
                <w:t>https://councilfordisabledchildren.org.uk/help-resources/resources/education-health-and-care-plans-examples-good-practice?gclid=EAIaIQobChMIwpeF38md4QIVLrvtCh3gcQjqEAAYASAAEgL-yvD_BwE</w:t>
              </w:r>
            </w:hyperlink>
            <w:r>
              <w:t xml:space="preserve"> </w:t>
            </w:r>
          </w:p>
          <w:p w14:paraId="5B7058F1" w14:textId="77777777" w:rsidR="00290C2A" w:rsidRDefault="00290C2A" w:rsidP="000849F4">
            <w:pPr>
              <w:pStyle w:val="BodyText"/>
              <w:spacing w:before="93"/>
            </w:pPr>
            <w:r>
              <w:t xml:space="preserve">Schools and Colleges should work together to provide taster courses, link programmes and mentoring so that young people with SEND become more familiar and confident about their transition to College (25). </w:t>
            </w:r>
          </w:p>
          <w:p w14:paraId="0010EFFE" w14:textId="77777777" w:rsidR="00290C2A" w:rsidRDefault="00290C2A" w:rsidP="000849F4">
            <w:pPr>
              <w:pStyle w:val="BodyText"/>
              <w:spacing w:before="93"/>
            </w:pPr>
            <w:r>
              <w:t>Transition programmes are in place to support successful transfers (e.g.: additional visits to a new setting / establishing relationship with a trusted adult, etc).</w:t>
            </w:r>
          </w:p>
        </w:tc>
        <w:tc>
          <w:tcPr>
            <w:tcW w:w="1861" w:type="dxa"/>
            <w:tcBorders>
              <w:bottom w:val="single" w:sz="4" w:space="0" w:color="auto"/>
            </w:tcBorders>
          </w:tcPr>
          <w:p w14:paraId="24D39FF8" w14:textId="77777777" w:rsidR="00290C2A" w:rsidRDefault="00290C2A" w:rsidP="000849F4">
            <w:pPr>
              <w:pStyle w:val="BodyText"/>
              <w:spacing w:before="93"/>
            </w:pPr>
          </w:p>
        </w:tc>
      </w:tr>
      <w:tr w:rsidR="00290C2A" w14:paraId="393B829F" w14:textId="77777777" w:rsidTr="001C5E73">
        <w:tc>
          <w:tcPr>
            <w:tcW w:w="984" w:type="dxa"/>
            <w:vMerge/>
            <w:shd w:val="clear" w:color="auto" w:fill="009999"/>
            <w:textDirection w:val="btLr"/>
          </w:tcPr>
          <w:p w14:paraId="2B5697D0" w14:textId="77777777" w:rsidR="00290C2A" w:rsidRPr="000E0C9B" w:rsidRDefault="00290C2A" w:rsidP="000849F4">
            <w:pPr>
              <w:pStyle w:val="Tabletext"/>
              <w:ind w:left="113" w:right="113"/>
              <w:rPr>
                <w:sz w:val="36"/>
                <w:szCs w:val="36"/>
              </w:rPr>
            </w:pPr>
          </w:p>
        </w:tc>
        <w:tc>
          <w:tcPr>
            <w:tcW w:w="4687" w:type="dxa"/>
          </w:tcPr>
          <w:p w14:paraId="340ADEC1" w14:textId="77777777" w:rsidR="00290C2A" w:rsidRDefault="00290C2A" w:rsidP="000849F4">
            <w:pPr>
              <w:pStyle w:val="Tabletext"/>
            </w:pPr>
            <w:r w:rsidRPr="005D6F22">
              <w:t>Careers Advice</w:t>
            </w:r>
            <w:r>
              <w:t xml:space="preserve"> appropriate to their needs and targeted support where necessary. </w:t>
            </w:r>
          </w:p>
          <w:p w14:paraId="201063F0" w14:textId="77777777" w:rsidR="00290C2A" w:rsidRDefault="00290C2A" w:rsidP="000849F4">
            <w:pPr>
              <w:pStyle w:val="Tabletext"/>
            </w:pPr>
          </w:p>
          <w:p w14:paraId="2FD6AF27" w14:textId="77777777" w:rsidR="00290C2A" w:rsidRPr="009E75A7" w:rsidRDefault="00290C2A" w:rsidP="009E75A7">
            <w:pPr>
              <w:pStyle w:val="BodyText"/>
              <w:spacing w:before="93"/>
              <w:rPr>
                <w:i/>
              </w:rPr>
            </w:pPr>
            <w:r w:rsidRPr="000849F4">
              <w:rPr>
                <w:i/>
              </w:rPr>
              <w:t>(Maintained schools and pupil referral units (PRUs) have a statutory duty</w:t>
            </w:r>
            <w:r w:rsidRPr="000849F4">
              <w:rPr>
                <w:rStyle w:val="EndnoteReference"/>
                <w:i/>
              </w:rPr>
              <w:endnoteReference w:id="15"/>
            </w:r>
            <w:r w:rsidRPr="000849F4">
              <w:rPr>
                <w:i/>
              </w:rPr>
              <w:t xml:space="preserve"> to ensure pupils from Year 8 until Year 13 are provided with independent careers guidance. Academies, including 16-19 academies, free schools and FE colleges are subject to this duty thro</w:t>
            </w:r>
            <w:r w:rsidR="009E75A7">
              <w:rPr>
                <w:i/>
              </w:rPr>
              <w:t>ugh their Funding Agreements.).</w:t>
            </w:r>
          </w:p>
        </w:tc>
        <w:tc>
          <w:tcPr>
            <w:tcW w:w="7738" w:type="dxa"/>
          </w:tcPr>
          <w:p w14:paraId="5A0A3126" w14:textId="77777777" w:rsidR="00290C2A" w:rsidRDefault="00290C2A" w:rsidP="000849F4">
            <w:pPr>
              <w:pStyle w:val="BodyText"/>
              <w:spacing w:before="93"/>
            </w:pPr>
            <w:r>
              <w:t>Independent Careers Guidance is provided to all pupils between 13 and 18 years of age, including colleges of further education and sixth forms.</w:t>
            </w:r>
          </w:p>
          <w:p w14:paraId="540C71AB" w14:textId="77777777" w:rsidR="00290C2A" w:rsidRDefault="00290C2A" w:rsidP="000849F4">
            <w:pPr>
              <w:pStyle w:val="BodyText"/>
              <w:spacing w:before="93"/>
            </w:pPr>
            <w:r>
              <w:t xml:space="preserve">Access to Careers Advice and guidance appropriate to needs and targeted support where </w:t>
            </w:r>
            <w:proofErr w:type="gramStart"/>
            <w:r>
              <w:t>necessary</w:t>
            </w:r>
            <w:proofErr w:type="gramEnd"/>
            <w:r>
              <w:t xml:space="preserve"> </w:t>
            </w:r>
          </w:p>
          <w:p w14:paraId="7C71986A" w14:textId="77777777" w:rsidR="00290C2A" w:rsidRDefault="00290C2A" w:rsidP="000849F4">
            <w:pPr>
              <w:pStyle w:val="BodyText"/>
              <w:spacing w:before="93"/>
            </w:pPr>
            <w:r>
              <w:t xml:space="preserve">Some </w:t>
            </w:r>
            <w:proofErr w:type="gramStart"/>
            <w:r>
              <w:t>14-16 year olds</w:t>
            </w:r>
            <w:proofErr w:type="gramEnd"/>
            <w:r>
              <w:t xml:space="preserve"> may be enrolled in FE Colleges or 6</w:t>
            </w:r>
            <w:r>
              <w:rPr>
                <w:vertAlign w:val="superscript"/>
              </w:rPr>
              <w:t>th</w:t>
            </w:r>
            <w:r>
              <w:t xml:space="preserve"> forms</w:t>
            </w:r>
            <w:r>
              <w:rPr>
                <w:rStyle w:val="EndnoteReference"/>
              </w:rPr>
              <w:endnoteReference w:id="16"/>
            </w:r>
          </w:p>
        </w:tc>
        <w:tc>
          <w:tcPr>
            <w:tcW w:w="1861" w:type="dxa"/>
            <w:tcBorders>
              <w:top w:val="single" w:sz="4" w:space="0" w:color="auto"/>
              <w:bottom w:val="single" w:sz="4" w:space="0" w:color="auto"/>
            </w:tcBorders>
          </w:tcPr>
          <w:p w14:paraId="2CF11EE8" w14:textId="77777777" w:rsidR="00290C2A" w:rsidRDefault="00290C2A" w:rsidP="000849F4">
            <w:pPr>
              <w:pStyle w:val="BodyText"/>
              <w:spacing w:before="93"/>
            </w:pPr>
          </w:p>
        </w:tc>
      </w:tr>
    </w:tbl>
    <w:p w14:paraId="3B0EED85" w14:textId="77777777" w:rsidR="00640046" w:rsidRPr="00640046" w:rsidRDefault="00640046" w:rsidP="00640046">
      <w:pPr>
        <w:tabs>
          <w:tab w:val="left" w:pos="1306"/>
        </w:tabs>
        <w:rPr>
          <w:rFonts w:ascii="Calibri"/>
          <w:sz w:val="18"/>
        </w:rPr>
        <w:sectPr w:rsidR="00640046" w:rsidRPr="00640046" w:rsidSect="00673F49">
          <w:headerReference w:type="default" r:id="rId41"/>
          <w:endnotePr>
            <w:numFmt w:val="decimal"/>
          </w:endnotePr>
          <w:pgSz w:w="16840" w:h="11910" w:orient="landscape" w:code="9"/>
          <w:pgMar w:top="1440" w:right="851" w:bottom="567" w:left="851" w:header="454" w:footer="567" w:gutter="0"/>
          <w:cols w:space="720"/>
        </w:sectPr>
      </w:pPr>
    </w:p>
    <w:p w14:paraId="46BAE666" w14:textId="77777777" w:rsidR="00791779" w:rsidRDefault="00791779" w:rsidP="00791779">
      <w:pPr>
        <w:pStyle w:val="parawithbackgroundstrip"/>
        <w:numPr>
          <w:ilvl w:val="0"/>
          <w:numId w:val="0"/>
        </w:numPr>
      </w:pPr>
      <w:bookmarkStart w:id="57" w:name="_Toc4516499"/>
      <w:bookmarkStart w:id="58" w:name="_Toc535931973"/>
      <w:r>
        <w:t>Ordinarily Available Provision – Inclusive Practice: Expectations for Sixth Form and Colleges</w:t>
      </w:r>
      <w:bookmarkEnd w:id="57"/>
    </w:p>
    <w:bookmarkEnd w:id="58"/>
    <w:p w14:paraId="0B25C427" w14:textId="77777777" w:rsidR="00791779" w:rsidRPr="00791779" w:rsidRDefault="00791779" w:rsidP="00791779"/>
    <w:tbl>
      <w:tblPr>
        <w:tblStyle w:val="TableGrid"/>
        <w:tblW w:w="15168" w:type="dxa"/>
        <w:tblInd w:w="-10"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10915"/>
        <w:gridCol w:w="4253"/>
      </w:tblGrid>
      <w:tr w:rsidR="00D64336" w:rsidRPr="00CE701C" w14:paraId="58781C2F" w14:textId="77777777" w:rsidTr="00D64336">
        <w:tc>
          <w:tcPr>
            <w:tcW w:w="10915" w:type="dxa"/>
            <w:shd w:val="clear" w:color="auto" w:fill="006664"/>
          </w:tcPr>
          <w:p w14:paraId="42E2D1A0" w14:textId="77777777" w:rsidR="00D64336" w:rsidRPr="00CE701C" w:rsidRDefault="00D64336" w:rsidP="004032EE">
            <w:pPr>
              <w:pStyle w:val="BodyText"/>
              <w:spacing w:before="93"/>
              <w:rPr>
                <w:b/>
                <w:color w:val="FFFFFF" w:themeColor="background1"/>
                <w:sz w:val="28"/>
                <w:szCs w:val="28"/>
              </w:rPr>
            </w:pPr>
            <w:r>
              <w:rPr>
                <w:b/>
                <w:color w:val="FFFFFF" w:themeColor="background1"/>
                <w:sz w:val="28"/>
                <w:szCs w:val="28"/>
              </w:rPr>
              <w:t>Expectations for Sixth Form and College Settings</w:t>
            </w:r>
          </w:p>
        </w:tc>
        <w:tc>
          <w:tcPr>
            <w:tcW w:w="4253" w:type="dxa"/>
            <w:shd w:val="clear" w:color="auto" w:fill="006664"/>
          </w:tcPr>
          <w:p w14:paraId="1290CF94" w14:textId="77777777" w:rsidR="00D64336" w:rsidRPr="00CE701C" w:rsidRDefault="00D64336" w:rsidP="004032EE">
            <w:pPr>
              <w:pStyle w:val="BodyText"/>
              <w:spacing w:before="93"/>
              <w:rPr>
                <w:b/>
                <w:color w:val="FFFFFF" w:themeColor="background1"/>
                <w:sz w:val="28"/>
                <w:szCs w:val="28"/>
              </w:rPr>
            </w:pPr>
            <w:r w:rsidRPr="00CE701C">
              <w:rPr>
                <w:b/>
                <w:color w:val="FFFFFF" w:themeColor="background1"/>
                <w:sz w:val="28"/>
                <w:szCs w:val="28"/>
              </w:rPr>
              <w:t>Comments</w:t>
            </w:r>
          </w:p>
        </w:tc>
      </w:tr>
      <w:tr w:rsidR="00D64336" w14:paraId="521F32D2" w14:textId="77777777" w:rsidTr="00D64336">
        <w:tc>
          <w:tcPr>
            <w:tcW w:w="10915" w:type="dxa"/>
          </w:tcPr>
          <w:p w14:paraId="12DE127D" w14:textId="77777777" w:rsidR="00D64336" w:rsidRDefault="00D64336" w:rsidP="005D6F22">
            <w:pPr>
              <w:pStyle w:val="Tabletext"/>
            </w:pPr>
            <w:r>
              <w:t xml:space="preserve">All young people must continue in learning until their 18th birthday. “Learning” </w:t>
            </w:r>
            <w:proofErr w:type="gramStart"/>
            <w:r>
              <w:t>means</w:t>
            </w:r>
            <w:proofErr w:type="gramEnd"/>
          </w:p>
          <w:p w14:paraId="6C780FF6" w14:textId="77777777" w:rsidR="00D64336" w:rsidRDefault="00D64336" w:rsidP="005D6F22">
            <w:pPr>
              <w:pStyle w:val="tabledbullets"/>
            </w:pPr>
            <w:r>
              <w:t>full time education in school or</w:t>
            </w:r>
            <w:r>
              <w:rPr>
                <w:spacing w:val="-4"/>
              </w:rPr>
              <w:t xml:space="preserve"> </w:t>
            </w:r>
            <w:r>
              <w:t>college,</w:t>
            </w:r>
          </w:p>
          <w:p w14:paraId="5509464E" w14:textId="77777777" w:rsidR="00D64336" w:rsidRDefault="00D64336" w:rsidP="005D6F22">
            <w:pPr>
              <w:pStyle w:val="tabledbullets"/>
            </w:pPr>
            <w:r>
              <w:t>traineeships,</w:t>
            </w:r>
          </w:p>
          <w:p w14:paraId="5FDAF494" w14:textId="77777777" w:rsidR="00D64336" w:rsidRDefault="00D64336" w:rsidP="005D6F22">
            <w:pPr>
              <w:pStyle w:val="tabledbullets"/>
            </w:pPr>
            <w:r>
              <w:t>apprenticeships,</w:t>
            </w:r>
            <w:r>
              <w:rPr>
                <w:spacing w:val="-1"/>
              </w:rPr>
              <w:t xml:space="preserve"> </w:t>
            </w:r>
            <w:r>
              <w:t>or</w:t>
            </w:r>
          </w:p>
          <w:p w14:paraId="6DE5AE3A" w14:textId="77777777" w:rsidR="00D64336" w:rsidRDefault="00D64336" w:rsidP="005D6F22">
            <w:pPr>
              <w:pStyle w:val="tabledbullets"/>
            </w:pPr>
            <w:r>
              <w:t>supported</w:t>
            </w:r>
            <w:r>
              <w:rPr>
                <w:spacing w:val="-2"/>
              </w:rPr>
              <w:t xml:space="preserve"> </w:t>
            </w:r>
            <w:r>
              <w:t>internships.</w:t>
            </w:r>
          </w:p>
        </w:tc>
        <w:tc>
          <w:tcPr>
            <w:tcW w:w="4253" w:type="dxa"/>
          </w:tcPr>
          <w:p w14:paraId="1F59C675" w14:textId="77777777" w:rsidR="00D64336" w:rsidRDefault="00D64336" w:rsidP="004032EE">
            <w:pPr>
              <w:pStyle w:val="BodyText"/>
              <w:spacing w:before="93"/>
            </w:pPr>
          </w:p>
        </w:tc>
      </w:tr>
      <w:tr w:rsidR="00D64336" w14:paraId="2CA31D6E" w14:textId="77777777" w:rsidTr="00D64336">
        <w:tc>
          <w:tcPr>
            <w:tcW w:w="10915" w:type="dxa"/>
          </w:tcPr>
          <w:p w14:paraId="11ED8499" w14:textId="77777777" w:rsidR="00D64336" w:rsidRDefault="00D64336" w:rsidP="005D6F22">
            <w:pPr>
              <w:pStyle w:val="Tabletext"/>
            </w:pPr>
            <w:r>
              <w:t>All students, including those with SEND, should follow a high-quality study programme which provides stretch and progression. Study programmes</w:t>
            </w:r>
            <w:r>
              <w:rPr>
                <w:rStyle w:val="EndnoteReference"/>
              </w:rPr>
              <w:endnoteReference w:id="17"/>
            </w:r>
            <w:r>
              <w:t xml:space="preserve"> should be designed to enable students to progress to a higher level of study than their prior attainment. Students should gain qualifications and study English and Maths, where this can be a functional skills qualification instead of a GCSE. For students who are not taking qualifications, their study programme should focus on high quality work experience, and on non-qualification activity which prepares them well for employment, independent living, being healthy adults and participating in society.</w:t>
            </w:r>
            <w:r>
              <w:rPr>
                <w:rStyle w:val="EndnoteReference"/>
              </w:rPr>
              <w:endnoteReference w:id="18"/>
            </w:r>
          </w:p>
        </w:tc>
        <w:tc>
          <w:tcPr>
            <w:tcW w:w="4253" w:type="dxa"/>
          </w:tcPr>
          <w:p w14:paraId="6004A10B" w14:textId="77777777" w:rsidR="00D64336" w:rsidRDefault="00D64336" w:rsidP="004032EE">
            <w:pPr>
              <w:pStyle w:val="BodyText"/>
              <w:spacing w:before="93"/>
            </w:pPr>
          </w:p>
        </w:tc>
      </w:tr>
      <w:tr w:rsidR="00D64336" w14:paraId="11F1A3FD" w14:textId="77777777" w:rsidTr="00D64336">
        <w:tc>
          <w:tcPr>
            <w:tcW w:w="10915" w:type="dxa"/>
          </w:tcPr>
          <w:p w14:paraId="08ACD729" w14:textId="77777777" w:rsidR="00D64336" w:rsidRDefault="00D64336" w:rsidP="005D6F22">
            <w:pPr>
              <w:pStyle w:val="Tabletext"/>
            </w:pPr>
            <w:r>
              <w:t>The 6</w:t>
            </w:r>
            <w:r>
              <w:rPr>
                <w:vertAlign w:val="superscript"/>
              </w:rPr>
              <w:t>th</w:t>
            </w:r>
            <w:r>
              <w:t xml:space="preserve"> form and the student will agree what the study programme is, and the qualification and non-qualification planned hours that make up the programme.</w:t>
            </w:r>
          </w:p>
        </w:tc>
        <w:tc>
          <w:tcPr>
            <w:tcW w:w="4253" w:type="dxa"/>
          </w:tcPr>
          <w:p w14:paraId="69C6FD55" w14:textId="77777777" w:rsidR="00D64336" w:rsidRDefault="00D64336" w:rsidP="004032EE">
            <w:pPr>
              <w:pStyle w:val="BodyText"/>
              <w:spacing w:before="93"/>
            </w:pPr>
          </w:p>
        </w:tc>
      </w:tr>
      <w:tr w:rsidR="00D64336" w14:paraId="7C9C1C68" w14:textId="77777777" w:rsidTr="00D64336">
        <w:tc>
          <w:tcPr>
            <w:tcW w:w="10915" w:type="dxa"/>
          </w:tcPr>
          <w:p w14:paraId="7E2CC8EB" w14:textId="77777777" w:rsidR="00D64336" w:rsidRDefault="00D64336" w:rsidP="005D6F22">
            <w:pPr>
              <w:pStyle w:val="Tabletext"/>
            </w:pPr>
            <w:r>
              <w:t xml:space="preserve">The students Individual Learner Record, records all the planned learning hours and (non-qualification) planned employability, </w:t>
            </w:r>
            <w:proofErr w:type="gramStart"/>
            <w:r>
              <w:t>enrichment</w:t>
            </w:r>
            <w:proofErr w:type="gramEnd"/>
            <w:r>
              <w:t xml:space="preserve"> and pastoral hours.</w:t>
            </w:r>
          </w:p>
        </w:tc>
        <w:tc>
          <w:tcPr>
            <w:tcW w:w="4253" w:type="dxa"/>
          </w:tcPr>
          <w:p w14:paraId="1724DF6D" w14:textId="77777777" w:rsidR="00D64336" w:rsidRDefault="00D64336" w:rsidP="004032EE">
            <w:pPr>
              <w:pStyle w:val="BodyText"/>
              <w:spacing w:before="93"/>
            </w:pPr>
          </w:p>
        </w:tc>
      </w:tr>
      <w:tr w:rsidR="00D64336" w14:paraId="554D9C2C" w14:textId="77777777" w:rsidTr="00D64336">
        <w:tc>
          <w:tcPr>
            <w:tcW w:w="10915" w:type="dxa"/>
          </w:tcPr>
          <w:p w14:paraId="0BFAAA62" w14:textId="77777777" w:rsidR="00D64336" w:rsidRDefault="00D64336" w:rsidP="005D6F22">
            <w:pPr>
              <w:pStyle w:val="Tabletext"/>
            </w:pPr>
            <w:r>
              <w:t>Work based learning enables students, including those with SEND, to have first-hand experience of work.</w:t>
            </w:r>
          </w:p>
        </w:tc>
        <w:tc>
          <w:tcPr>
            <w:tcW w:w="4253" w:type="dxa"/>
          </w:tcPr>
          <w:p w14:paraId="2A673AF5" w14:textId="77777777" w:rsidR="00D64336" w:rsidRDefault="00D64336" w:rsidP="004032EE">
            <w:pPr>
              <w:pStyle w:val="BodyText"/>
              <w:spacing w:before="93"/>
            </w:pPr>
          </w:p>
        </w:tc>
      </w:tr>
      <w:tr w:rsidR="00D64336" w14:paraId="5A6A47C5" w14:textId="77777777" w:rsidTr="00D64336">
        <w:tc>
          <w:tcPr>
            <w:tcW w:w="10915" w:type="dxa"/>
          </w:tcPr>
          <w:p w14:paraId="1D6D35A7" w14:textId="77777777" w:rsidR="00D64336" w:rsidRPr="005D6F22" w:rsidRDefault="00D64336" w:rsidP="005D6F22">
            <w:pPr>
              <w:pStyle w:val="Tabletext"/>
              <w:rPr>
                <w:sz w:val="11"/>
              </w:rPr>
            </w:pPr>
            <w:r>
              <w:t>A full-time course has a minimum duration of 540 hours</w:t>
            </w:r>
            <w:r>
              <w:rPr>
                <w:rStyle w:val="EndnoteReference"/>
              </w:rPr>
              <w:endnoteReference w:id="19"/>
            </w:r>
            <w:r>
              <w:t xml:space="preserve"> and there is no set cap or defined maximum hours. The hours of the programme are those above the minimum that are required by the student to complete the programme. Planned hours can be counted as non-qualification activity.</w:t>
            </w:r>
            <w:r>
              <w:rPr>
                <w:rStyle w:val="EndnoteReference"/>
              </w:rPr>
              <w:endnoteReference w:id="20"/>
            </w:r>
          </w:p>
        </w:tc>
        <w:tc>
          <w:tcPr>
            <w:tcW w:w="4253" w:type="dxa"/>
          </w:tcPr>
          <w:p w14:paraId="01B01034" w14:textId="77777777" w:rsidR="00D64336" w:rsidRDefault="00D64336" w:rsidP="004032EE">
            <w:pPr>
              <w:pStyle w:val="BodyText"/>
              <w:spacing w:before="93"/>
            </w:pPr>
          </w:p>
        </w:tc>
      </w:tr>
      <w:tr w:rsidR="00D64336" w14:paraId="22774831" w14:textId="77777777" w:rsidTr="00D64336">
        <w:tc>
          <w:tcPr>
            <w:tcW w:w="10915" w:type="dxa"/>
          </w:tcPr>
          <w:p w14:paraId="3A504934" w14:textId="77777777" w:rsidR="00D64336" w:rsidRDefault="00D64336" w:rsidP="0087582A">
            <w:pPr>
              <w:pStyle w:val="Tabletext"/>
            </w:pPr>
            <w:r>
              <w:t>Planned hours include:</w:t>
            </w:r>
          </w:p>
          <w:p w14:paraId="35152B4E" w14:textId="77777777" w:rsidR="00D64336" w:rsidRDefault="00D64336" w:rsidP="0087582A">
            <w:pPr>
              <w:pStyle w:val="tabledbullets"/>
            </w:pPr>
            <w:r>
              <w:t>Planned tutor led activity on courses leading to qualifications (where the awarding organisation is recognised by</w:t>
            </w:r>
            <w:r>
              <w:rPr>
                <w:spacing w:val="-17"/>
              </w:rPr>
              <w:t xml:space="preserve"> </w:t>
            </w:r>
            <w:r>
              <w:t>Ofqual)</w:t>
            </w:r>
          </w:p>
          <w:p w14:paraId="082B19E5" w14:textId="77777777" w:rsidR="00D64336" w:rsidRDefault="00D64336" w:rsidP="0087582A">
            <w:pPr>
              <w:pStyle w:val="tabledbullets"/>
            </w:pPr>
            <w:r>
              <w:t>Planned hours of tutorials, work experience or work</w:t>
            </w:r>
            <w:r>
              <w:rPr>
                <w:spacing w:val="7"/>
              </w:rPr>
              <w:t xml:space="preserve"> </w:t>
            </w:r>
            <w:proofErr w:type="gramStart"/>
            <w:r>
              <w:t>preparation</w:t>
            </w:r>
            <w:proofErr w:type="gramEnd"/>
          </w:p>
          <w:p w14:paraId="788D0F66" w14:textId="77777777" w:rsidR="00D64336" w:rsidRDefault="00D64336" w:rsidP="0087582A">
            <w:pPr>
              <w:pStyle w:val="tabledbullets"/>
            </w:pPr>
            <w:r>
              <w:t>Planned hours on other activities relevant to the student’s study that are organised and planned by the College or 6</w:t>
            </w:r>
            <w:r>
              <w:rPr>
                <w:vertAlign w:val="superscript"/>
              </w:rPr>
              <w:t>th</w:t>
            </w:r>
            <w:r>
              <w:rPr>
                <w:spacing w:val="-33"/>
              </w:rPr>
              <w:t xml:space="preserve"> </w:t>
            </w:r>
            <w:r>
              <w:t>form</w:t>
            </w:r>
          </w:p>
        </w:tc>
        <w:tc>
          <w:tcPr>
            <w:tcW w:w="4253" w:type="dxa"/>
          </w:tcPr>
          <w:p w14:paraId="5694B882" w14:textId="77777777" w:rsidR="00D64336" w:rsidRDefault="00D64336" w:rsidP="004032EE">
            <w:pPr>
              <w:pStyle w:val="BodyText"/>
              <w:spacing w:before="93"/>
            </w:pPr>
          </w:p>
        </w:tc>
      </w:tr>
      <w:tr w:rsidR="00D64336" w14:paraId="5A49A4F6" w14:textId="77777777" w:rsidTr="00D64336">
        <w:tc>
          <w:tcPr>
            <w:tcW w:w="10915" w:type="dxa"/>
          </w:tcPr>
          <w:p w14:paraId="55194808" w14:textId="77777777" w:rsidR="00D64336" w:rsidRDefault="00D64336" w:rsidP="0087582A">
            <w:pPr>
              <w:pStyle w:val="Tabletext"/>
            </w:pPr>
            <w:r>
              <w:t xml:space="preserve">In addition to learning spent on the qualification bearing course, students can take part in enrichment, </w:t>
            </w:r>
            <w:proofErr w:type="gramStart"/>
            <w:r>
              <w:t>employability</w:t>
            </w:r>
            <w:proofErr w:type="gramEnd"/>
            <w:r>
              <w:t xml:space="preserve"> and pastoral activities</w:t>
            </w:r>
            <w:r>
              <w:rPr>
                <w:rStyle w:val="EndnoteReference"/>
              </w:rPr>
              <w:endnoteReference w:id="21"/>
            </w:r>
            <w:r>
              <w:t>, that are:</w:t>
            </w:r>
          </w:p>
          <w:p w14:paraId="45ED38A4" w14:textId="77777777" w:rsidR="00D64336" w:rsidRDefault="00D64336" w:rsidP="0087582A">
            <w:pPr>
              <w:pStyle w:val="tabledbullets"/>
            </w:pPr>
            <w:r>
              <w:t>for informal</w:t>
            </w:r>
            <w:r>
              <w:rPr>
                <w:spacing w:val="-3"/>
              </w:rPr>
              <w:t xml:space="preserve"> </w:t>
            </w:r>
            <w:r>
              <w:t>certificates</w:t>
            </w:r>
          </w:p>
          <w:p w14:paraId="38A2CE56" w14:textId="77777777" w:rsidR="00D64336" w:rsidRDefault="00D64336" w:rsidP="0087582A">
            <w:pPr>
              <w:pStyle w:val="tabledbullets"/>
            </w:pPr>
            <w:r>
              <w:t>for tutorial</w:t>
            </w:r>
            <w:r>
              <w:rPr>
                <w:spacing w:val="-2"/>
              </w:rPr>
              <w:t xml:space="preserve"> </w:t>
            </w:r>
            <w:r>
              <w:t>purposes</w:t>
            </w:r>
          </w:p>
          <w:p w14:paraId="58D27C27" w14:textId="77777777" w:rsidR="00D64336" w:rsidRDefault="00D64336" w:rsidP="0087582A">
            <w:pPr>
              <w:pStyle w:val="tabledbullets"/>
            </w:pPr>
            <w:r>
              <w:t>spent on work experience and other work-related</w:t>
            </w:r>
            <w:r>
              <w:rPr>
                <w:spacing w:val="-5"/>
              </w:rPr>
              <w:t xml:space="preserve"> </w:t>
            </w:r>
            <w:proofErr w:type="gramStart"/>
            <w:r>
              <w:t>activities</w:t>
            </w:r>
            <w:proofErr w:type="gramEnd"/>
          </w:p>
          <w:p w14:paraId="1DF1C5E0" w14:textId="77777777" w:rsidR="00D64336" w:rsidRDefault="00D64336" w:rsidP="0087582A">
            <w:pPr>
              <w:pStyle w:val="tabledbullets"/>
            </w:pPr>
            <w:r>
              <w:t>spent on enrichment, volunteering and/or community activities organised by or on behalf of the 6</w:t>
            </w:r>
            <w:r>
              <w:rPr>
                <w:vertAlign w:val="superscript"/>
              </w:rPr>
              <w:t>th</w:t>
            </w:r>
            <w:r>
              <w:rPr>
                <w:spacing w:val="-7"/>
              </w:rPr>
              <w:t xml:space="preserve"> </w:t>
            </w:r>
            <w:r>
              <w:t>form.</w:t>
            </w:r>
          </w:p>
        </w:tc>
        <w:tc>
          <w:tcPr>
            <w:tcW w:w="4253" w:type="dxa"/>
          </w:tcPr>
          <w:p w14:paraId="5F40F6D1" w14:textId="77777777" w:rsidR="00D64336" w:rsidRDefault="00D64336" w:rsidP="004032EE">
            <w:pPr>
              <w:pStyle w:val="BodyText"/>
              <w:spacing w:before="93"/>
            </w:pPr>
          </w:p>
        </w:tc>
      </w:tr>
      <w:tr w:rsidR="00D64336" w14:paraId="1A48E3AB" w14:textId="77777777" w:rsidTr="00D64336">
        <w:tc>
          <w:tcPr>
            <w:tcW w:w="10915" w:type="dxa"/>
          </w:tcPr>
          <w:p w14:paraId="564A66EE" w14:textId="77777777" w:rsidR="00D64336" w:rsidRDefault="00D64336" w:rsidP="0087582A">
            <w:pPr>
              <w:pStyle w:val="Tabletext"/>
            </w:pPr>
            <w:r>
              <w:t>Examples of activity include:</w:t>
            </w:r>
          </w:p>
          <w:p w14:paraId="7F5B9212" w14:textId="77777777" w:rsidR="00D64336" w:rsidRDefault="00D64336" w:rsidP="0087582A">
            <w:pPr>
              <w:pStyle w:val="tabledbullets"/>
            </w:pPr>
            <w:r>
              <w:t xml:space="preserve">tutorials and one to one </w:t>
            </w:r>
            <w:proofErr w:type="gramStart"/>
            <w:r>
              <w:t>sessions</w:t>
            </w:r>
            <w:proofErr w:type="gramEnd"/>
            <w:r>
              <w:rPr>
                <w:spacing w:val="-8"/>
              </w:rPr>
              <w:t xml:space="preserve"> </w:t>
            </w:r>
            <w:r>
              <w:t>for:</w:t>
            </w:r>
          </w:p>
          <w:p w14:paraId="76FFC608" w14:textId="77777777" w:rsidR="00D64336" w:rsidRDefault="00D64336" w:rsidP="00BC68AC">
            <w:pPr>
              <w:pStyle w:val="tabledbullets"/>
              <w:numPr>
                <w:ilvl w:val="1"/>
                <w:numId w:val="8"/>
              </w:numPr>
              <w:ind w:left="746" w:hanging="425"/>
            </w:pPr>
            <w:r>
              <w:t>Revision, supported study, mentoring / coaching, citizenship awards / Duke of Edinburgh Award, work experience (support in applications and interview practice)</w:t>
            </w:r>
          </w:p>
          <w:p w14:paraId="4D5D06BC" w14:textId="77777777" w:rsidR="00D64336" w:rsidRDefault="00D64336" w:rsidP="00BC68AC">
            <w:pPr>
              <w:pStyle w:val="tabledbullets"/>
              <w:numPr>
                <w:ilvl w:val="1"/>
                <w:numId w:val="8"/>
              </w:numPr>
              <w:ind w:left="746" w:hanging="425"/>
            </w:pPr>
            <w:r>
              <w:t>visits to employers organised by the 6</w:t>
            </w:r>
            <w:r>
              <w:rPr>
                <w:vertAlign w:val="superscript"/>
              </w:rPr>
              <w:t>th</w:t>
            </w:r>
            <w:r>
              <w:t xml:space="preserve"> </w:t>
            </w:r>
            <w:proofErr w:type="gramStart"/>
            <w:r>
              <w:t>form</w:t>
            </w:r>
            <w:proofErr w:type="gramEnd"/>
          </w:p>
          <w:p w14:paraId="04D82E72" w14:textId="77777777" w:rsidR="00D64336" w:rsidRDefault="00D64336" w:rsidP="00BC68AC">
            <w:pPr>
              <w:pStyle w:val="tabledbullets"/>
              <w:numPr>
                <w:ilvl w:val="1"/>
                <w:numId w:val="8"/>
              </w:numPr>
              <w:ind w:left="746" w:hanging="425"/>
            </w:pPr>
            <w:r>
              <w:t>any activity that offers enrichment to the student and are relevant their learning, personal and social</w:t>
            </w:r>
            <w:r>
              <w:rPr>
                <w:spacing w:val="-3"/>
              </w:rPr>
              <w:t xml:space="preserve"> </w:t>
            </w:r>
            <w:r>
              <w:t>development.</w:t>
            </w:r>
          </w:p>
        </w:tc>
        <w:tc>
          <w:tcPr>
            <w:tcW w:w="4253" w:type="dxa"/>
          </w:tcPr>
          <w:p w14:paraId="747A7E36" w14:textId="77777777" w:rsidR="00D64336" w:rsidRDefault="00D64336" w:rsidP="004032EE">
            <w:pPr>
              <w:pStyle w:val="BodyText"/>
              <w:spacing w:before="93"/>
            </w:pPr>
          </w:p>
        </w:tc>
      </w:tr>
      <w:tr w:rsidR="00D64336" w14:paraId="62827A68" w14:textId="77777777" w:rsidTr="00D64336">
        <w:tc>
          <w:tcPr>
            <w:tcW w:w="10915" w:type="dxa"/>
          </w:tcPr>
          <w:p w14:paraId="7952C8F2" w14:textId="77777777" w:rsidR="00D64336" w:rsidRDefault="00D64336" w:rsidP="0087582A">
            <w:pPr>
              <w:pStyle w:val="Tabletext"/>
            </w:pPr>
            <w:r>
              <w:rPr>
                <w:sz w:val="23"/>
              </w:rPr>
              <w:t xml:space="preserve">FE and sixth form colleges are required to provide students up to and including those who are 18 years old, with independent </w:t>
            </w:r>
            <w:r>
              <w:t>careers advice appropriate to their needs including targeted support where necessary.</w:t>
            </w:r>
          </w:p>
        </w:tc>
        <w:tc>
          <w:tcPr>
            <w:tcW w:w="4253" w:type="dxa"/>
          </w:tcPr>
          <w:p w14:paraId="77F3E419" w14:textId="77777777" w:rsidR="00D64336" w:rsidRDefault="00D64336" w:rsidP="004032EE">
            <w:pPr>
              <w:pStyle w:val="BodyText"/>
              <w:spacing w:before="93"/>
            </w:pPr>
          </w:p>
        </w:tc>
      </w:tr>
    </w:tbl>
    <w:p w14:paraId="429ED434" w14:textId="77777777" w:rsidR="005D6F22" w:rsidRDefault="005D6F22" w:rsidP="005D6F22">
      <w:pPr>
        <w:ind w:right="237"/>
        <w:rPr>
          <w:b/>
          <w:sz w:val="24"/>
        </w:rPr>
      </w:pPr>
    </w:p>
    <w:p w14:paraId="623FA25C" w14:textId="77777777" w:rsidR="0087582A" w:rsidRDefault="0087582A">
      <w:pPr>
        <w:spacing w:line="213" w:lineRule="auto"/>
        <w:rPr>
          <w:rFonts w:ascii="Calibri"/>
          <w:sz w:val="18"/>
        </w:rPr>
        <w:sectPr w:rsidR="0087582A" w:rsidSect="00673F49">
          <w:endnotePr>
            <w:numFmt w:val="decimal"/>
          </w:endnotePr>
          <w:pgSz w:w="16840" w:h="11910" w:orient="landscape" w:code="9"/>
          <w:pgMar w:top="1440" w:right="851" w:bottom="567" w:left="851" w:header="454" w:footer="567" w:gutter="0"/>
          <w:cols w:space="720"/>
        </w:sectPr>
      </w:pPr>
    </w:p>
    <w:p w14:paraId="3E448A99" w14:textId="77777777" w:rsidR="0087582A" w:rsidRPr="0087582A" w:rsidRDefault="00791779" w:rsidP="001429DA">
      <w:pPr>
        <w:pStyle w:val="parawithbackgroundstrip"/>
        <w:numPr>
          <w:ilvl w:val="0"/>
          <w:numId w:val="0"/>
        </w:numPr>
      </w:pPr>
      <w:bookmarkStart w:id="59" w:name="_Toc4516500"/>
      <w:r>
        <w:t>Ordinarily Available Provision – Inclusive Practice: Expectations for Early Years Education</w:t>
      </w:r>
      <w:bookmarkEnd w:id="59"/>
    </w:p>
    <w:tbl>
      <w:tblPr>
        <w:tblStyle w:val="TableGrid"/>
        <w:tblW w:w="15168" w:type="dxa"/>
        <w:tblInd w:w="-10"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11057"/>
        <w:gridCol w:w="4111"/>
      </w:tblGrid>
      <w:tr w:rsidR="00D64336" w:rsidRPr="00CE701C" w14:paraId="3CA8CA00" w14:textId="77777777" w:rsidTr="00CB2C1A">
        <w:tc>
          <w:tcPr>
            <w:tcW w:w="11057" w:type="dxa"/>
            <w:shd w:val="clear" w:color="auto" w:fill="006664"/>
          </w:tcPr>
          <w:p w14:paraId="6685EDFD" w14:textId="77777777" w:rsidR="00D64336" w:rsidRPr="00CE701C" w:rsidRDefault="00D64336" w:rsidP="004032EE">
            <w:pPr>
              <w:pStyle w:val="BodyText"/>
              <w:spacing w:before="93"/>
              <w:rPr>
                <w:b/>
                <w:color w:val="FFFFFF" w:themeColor="background1"/>
                <w:sz w:val="28"/>
                <w:szCs w:val="28"/>
              </w:rPr>
            </w:pPr>
            <w:r>
              <w:rPr>
                <w:b/>
                <w:color w:val="FFFFFF" w:themeColor="background1"/>
                <w:sz w:val="28"/>
                <w:szCs w:val="28"/>
              </w:rPr>
              <w:t xml:space="preserve">Expectations for Early Years Education </w:t>
            </w:r>
          </w:p>
        </w:tc>
        <w:tc>
          <w:tcPr>
            <w:tcW w:w="4111" w:type="dxa"/>
            <w:shd w:val="clear" w:color="auto" w:fill="006664"/>
          </w:tcPr>
          <w:p w14:paraId="3B07FE05" w14:textId="77777777" w:rsidR="00D64336" w:rsidRPr="00CE701C" w:rsidRDefault="00D64336" w:rsidP="004032EE">
            <w:pPr>
              <w:pStyle w:val="BodyText"/>
              <w:spacing w:before="93"/>
              <w:rPr>
                <w:b/>
                <w:color w:val="FFFFFF" w:themeColor="background1"/>
                <w:sz w:val="28"/>
                <w:szCs w:val="28"/>
              </w:rPr>
            </w:pPr>
            <w:r w:rsidRPr="00CE701C">
              <w:rPr>
                <w:b/>
                <w:color w:val="FFFFFF" w:themeColor="background1"/>
                <w:sz w:val="28"/>
                <w:szCs w:val="28"/>
              </w:rPr>
              <w:t>Comments</w:t>
            </w:r>
          </w:p>
        </w:tc>
      </w:tr>
      <w:tr w:rsidR="00D64336" w14:paraId="72864F47" w14:textId="77777777" w:rsidTr="00CB2C1A">
        <w:tc>
          <w:tcPr>
            <w:tcW w:w="11057" w:type="dxa"/>
          </w:tcPr>
          <w:p w14:paraId="325A4714" w14:textId="77777777" w:rsidR="00D64336" w:rsidRDefault="00D64336" w:rsidP="0087582A">
            <w:pPr>
              <w:pStyle w:val="BodyText"/>
              <w:spacing w:before="35"/>
              <w:ind w:left="215" w:right="354"/>
            </w:pPr>
            <w:r>
              <w:t xml:space="preserve">All early </w:t>
            </w:r>
            <w:proofErr w:type="gramStart"/>
            <w:r>
              <w:t>years</w:t>
            </w:r>
            <w:proofErr w:type="gramEnd"/>
            <w:r>
              <w:t xml:space="preserve"> providers are required to have arrangements in place to identify and support children with SEN or disabilities and to promote equality of opportunity for children in their care. These requirements are set out in the EYFS framework</w:t>
            </w:r>
            <w:r>
              <w:rPr>
                <w:rStyle w:val="EndnoteReference"/>
              </w:rPr>
              <w:endnoteReference w:id="22"/>
            </w:r>
            <w:r>
              <w:t>. The EYFS framework also requires practitioners to review children’s progress and share a summary with parents. In addition, the ‘</w:t>
            </w:r>
            <w:r>
              <w:rPr>
                <w:u w:val="single"/>
              </w:rPr>
              <w:t>Early Years Outcomes</w:t>
            </w:r>
            <w:r>
              <w:t>’</w:t>
            </w:r>
            <w:r>
              <w:rPr>
                <w:rStyle w:val="EndnoteReference"/>
              </w:rPr>
              <w:endnoteReference w:id="23"/>
            </w:r>
            <w:r>
              <w:t xml:space="preserve"> is an aid for practitioners, including child minders, </w:t>
            </w:r>
            <w:proofErr w:type="gramStart"/>
            <w:r>
              <w:t>nurseries</w:t>
            </w:r>
            <w:proofErr w:type="gramEnd"/>
            <w:r>
              <w:t xml:space="preserve"> and others such as inspectors, to help them to understand the outcomes they should be working towards. The Council for Disabled Children has described what it expects to see in “Universal Inclusive Practice” in the early years.</w:t>
            </w:r>
            <w:r>
              <w:rPr>
                <w:rStyle w:val="EndnoteReference"/>
              </w:rPr>
              <w:endnoteReference w:id="24"/>
            </w:r>
          </w:p>
        </w:tc>
        <w:tc>
          <w:tcPr>
            <w:tcW w:w="4111" w:type="dxa"/>
          </w:tcPr>
          <w:p w14:paraId="4C65A561" w14:textId="77777777" w:rsidR="00D64336" w:rsidRDefault="00D64336" w:rsidP="004032EE">
            <w:pPr>
              <w:pStyle w:val="BodyText"/>
              <w:spacing w:before="93"/>
            </w:pPr>
          </w:p>
        </w:tc>
      </w:tr>
      <w:tr w:rsidR="00D64336" w14:paraId="6DEA32C1" w14:textId="77777777" w:rsidTr="00CB2C1A">
        <w:tc>
          <w:tcPr>
            <w:tcW w:w="11057" w:type="dxa"/>
          </w:tcPr>
          <w:p w14:paraId="259C5D37" w14:textId="77777777" w:rsidR="00D64336" w:rsidRDefault="00D64336" w:rsidP="002B1DB3">
            <w:pPr>
              <w:pStyle w:val="Tabletext"/>
            </w:pPr>
            <w:r>
              <w:t>Early Years education providers work with the statutory framework of the Early Years Foundation Stage.</w:t>
            </w:r>
            <w:r>
              <w:rPr>
                <w:rStyle w:val="EndnoteReference"/>
              </w:rPr>
              <w:endnoteReference w:id="25"/>
            </w:r>
          </w:p>
        </w:tc>
        <w:tc>
          <w:tcPr>
            <w:tcW w:w="4111" w:type="dxa"/>
          </w:tcPr>
          <w:p w14:paraId="7AB0DBB9" w14:textId="77777777" w:rsidR="00D64336" w:rsidRDefault="00D64336" w:rsidP="004032EE">
            <w:pPr>
              <w:pStyle w:val="BodyText"/>
              <w:spacing w:before="93"/>
            </w:pPr>
          </w:p>
        </w:tc>
      </w:tr>
      <w:tr w:rsidR="00D64336" w14:paraId="3216DB0B" w14:textId="77777777" w:rsidTr="00CB2C1A">
        <w:tc>
          <w:tcPr>
            <w:tcW w:w="11057" w:type="dxa"/>
          </w:tcPr>
          <w:p w14:paraId="4CA9FB57" w14:textId="77777777" w:rsidR="00D64336" w:rsidRDefault="00D64336" w:rsidP="002B1DB3">
            <w:pPr>
              <w:pStyle w:val="Tabletext"/>
            </w:pPr>
            <w:r>
              <w:t>If there are significant emerging concerns (or identified SEN or disability) practitioners should develop a targeted plan to support the child, involving other professionals such as, for example, the setting’s SENCO or the Area SENCO, as appropriate. The summary must highlight areas where:</w:t>
            </w:r>
          </w:p>
          <w:p w14:paraId="301C21BB" w14:textId="77777777" w:rsidR="00D64336" w:rsidRDefault="00D64336" w:rsidP="002B1DB3">
            <w:pPr>
              <w:pStyle w:val="tabledbullets"/>
            </w:pPr>
            <w:r>
              <w:t>good progress is being</w:t>
            </w:r>
            <w:r>
              <w:rPr>
                <w:spacing w:val="-5"/>
              </w:rPr>
              <w:t xml:space="preserve"> </w:t>
            </w:r>
            <w:proofErr w:type="gramStart"/>
            <w:r>
              <w:t>made</w:t>
            </w:r>
            <w:proofErr w:type="gramEnd"/>
          </w:p>
          <w:p w14:paraId="4246D6B4" w14:textId="77777777" w:rsidR="00D64336" w:rsidRDefault="00D64336" w:rsidP="002B1DB3">
            <w:pPr>
              <w:pStyle w:val="tabledbullets"/>
            </w:pPr>
            <w:r>
              <w:t>some additional support might be</w:t>
            </w:r>
            <w:r>
              <w:rPr>
                <w:spacing w:val="-6"/>
              </w:rPr>
              <w:t xml:space="preserve"> </w:t>
            </w:r>
            <w:proofErr w:type="gramStart"/>
            <w:r>
              <w:t>needed</w:t>
            </w:r>
            <w:proofErr w:type="gramEnd"/>
          </w:p>
          <w:p w14:paraId="32A79414" w14:textId="77777777" w:rsidR="00D64336" w:rsidRPr="002B1DB3" w:rsidRDefault="00D64336" w:rsidP="002B1DB3">
            <w:pPr>
              <w:pStyle w:val="tabledbullets"/>
            </w:pPr>
            <w:r>
              <w:t>there is a concern that a child may have a developmental delay (which may indicate SEN or</w:t>
            </w:r>
            <w:r>
              <w:rPr>
                <w:spacing w:val="-25"/>
              </w:rPr>
              <w:t xml:space="preserve"> </w:t>
            </w:r>
            <w:r>
              <w:t>disability)</w:t>
            </w:r>
          </w:p>
        </w:tc>
        <w:tc>
          <w:tcPr>
            <w:tcW w:w="4111" w:type="dxa"/>
          </w:tcPr>
          <w:p w14:paraId="61E89130" w14:textId="77777777" w:rsidR="00D64336" w:rsidRDefault="00D64336" w:rsidP="004032EE">
            <w:pPr>
              <w:pStyle w:val="BodyText"/>
              <w:spacing w:before="93"/>
            </w:pPr>
          </w:p>
        </w:tc>
      </w:tr>
      <w:tr w:rsidR="00D64336" w14:paraId="11696B1E" w14:textId="77777777" w:rsidTr="00CB2C1A">
        <w:tc>
          <w:tcPr>
            <w:tcW w:w="11057" w:type="dxa"/>
          </w:tcPr>
          <w:p w14:paraId="31DE1175" w14:textId="77777777" w:rsidR="00D64336" w:rsidRDefault="00D64336" w:rsidP="00BA496B">
            <w:pPr>
              <w:pStyle w:val="Tabletext"/>
            </w:pPr>
            <w:r>
              <w:t>Differentiation</w:t>
            </w:r>
          </w:p>
          <w:p w14:paraId="2F5094E4" w14:textId="77777777" w:rsidR="00D64336" w:rsidRDefault="00D64336" w:rsidP="00BA496B">
            <w:pPr>
              <w:pStyle w:val="tabledbullets"/>
            </w:pPr>
            <w:r>
              <w:t>Use of props, visual aids to support spoken language and</w:t>
            </w:r>
            <w:r>
              <w:rPr>
                <w:spacing w:val="-3"/>
              </w:rPr>
              <w:t xml:space="preserve"> </w:t>
            </w:r>
            <w:proofErr w:type="gramStart"/>
            <w:r>
              <w:t>instruction</w:t>
            </w:r>
            <w:proofErr w:type="gramEnd"/>
          </w:p>
          <w:p w14:paraId="416CAB12" w14:textId="77777777" w:rsidR="00D64336" w:rsidRDefault="00D64336" w:rsidP="00BA496B">
            <w:pPr>
              <w:pStyle w:val="tabledbullets"/>
            </w:pPr>
            <w:r>
              <w:t>Smaller activity groups, with children grouped according to developmental</w:t>
            </w:r>
            <w:r>
              <w:rPr>
                <w:spacing w:val="-10"/>
              </w:rPr>
              <w:t xml:space="preserve"> </w:t>
            </w:r>
            <w:proofErr w:type="gramStart"/>
            <w:r>
              <w:t>stage</w:t>
            </w:r>
            <w:proofErr w:type="gramEnd"/>
          </w:p>
          <w:p w14:paraId="00EBACE1" w14:textId="77777777" w:rsidR="00D64336" w:rsidRDefault="00D64336" w:rsidP="00BA496B">
            <w:pPr>
              <w:pStyle w:val="tabledbullets"/>
            </w:pPr>
            <w:r>
              <w:t>Play is supported to assist with experience and</w:t>
            </w:r>
            <w:r>
              <w:rPr>
                <w:spacing w:val="-2"/>
              </w:rPr>
              <w:t xml:space="preserve"> </w:t>
            </w:r>
            <w:proofErr w:type="gramStart"/>
            <w:r>
              <w:t>enjoyment</w:t>
            </w:r>
            <w:proofErr w:type="gramEnd"/>
          </w:p>
          <w:p w14:paraId="6C53F752" w14:textId="77777777" w:rsidR="00D64336" w:rsidRDefault="00D64336" w:rsidP="00BA496B">
            <w:pPr>
              <w:pStyle w:val="tabledbullets"/>
            </w:pPr>
            <w:r>
              <w:t>Imaginative play is explicitly</w:t>
            </w:r>
            <w:r>
              <w:rPr>
                <w:spacing w:val="-4"/>
              </w:rPr>
              <w:t xml:space="preserve"> </w:t>
            </w:r>
            <w:proofErr w:type="gramStart"/>
            <w:r>
              <w:t>taught</w:t>
            </w:r>
            <w:proofErr w:type="gramEnd"/>
          </w:p>
          <w:p w14:paraId="6C43FED9" w14:textId="77777777" w:rsidR="00D64336" w:rsidRDefault="00D64336" w:rsidP="00BA496B">
            <w:pPr>
              <w:pStyle w:val="tabledbullets"/>
            </w:pPr>
            <w:r>
              <w:t>Enable children who have difficulty speaking to have time to</w:t>
            </w:r>
            <w:r>
              <w:rPr>
                <w:spacing w:val="-9"/>
              </w:rPr>
              <w:t xml:space="preserve"> </w:t>
            </w:r>
            <w:proofErr w:type="gramStart"/>
            <w:r>
              <w:t>respond</w:t>
            </w:r>
            <w:proofErr w:type="gramEnd"/>
          </w:p>
          <w:p w14:paraId="0794AC2B" w14:textId="77777777" w:rsidR="00D64336" w:rsidRDefault="00D64336" w:rsidP="00BA496B">
            <w:pPr>
              <w:pStyle w:val="tabledbullets"/>
            </w:pPr>
            <w:r>
              <w:t>Use signs and symbols to aid expression of needs and</w:t>
            </w:r>
            <w:r>
              <w:rPr>
                <w:spacing w:val="-1"/>
              </w:rPr>
              <w:t xml:space="preserve"> </w:t>
            </w:r>
            <w:proofErr w:type="gramStart"/>
            <w:r>
              <w:t>wants</w:t>
            </w:r>
            <w:proofErr w:type="gramEnd"/>
          </w:p>
          <w:p w14:paraId="6D9D9F4C" w14:textId="77777777" w:rsidR="00D64336" w:rsidRDefault="00D64336" w:rsidP="00BA496B">
            <w:pPr>
              <w:pStyle w:val="tabledbullets"/>
            </w:pPr>
            <w:r>
              <w:t>Frequent opportunities and incentives for children to</w:t>
            </w:r>
            <w:r>
              <w:rPr>
                <w:spacing w:val="-9"/>
              </w:rPr>
              <w:t xml:space="preserve"> </w:t>
            </w:r>
            <w:proofErr w:type="gramStart"/>
            <w:r>
              <w:t>communicate</w:t>
            </w:r>
            <w:proofErr w:type="gramEnd"/>
          </w:p>
          <w:p w14:paraId="52F510DB" w14:textId="77777777" w:rsidR="00D64336" w:rsidRDefault="00D64336" w:rsidP="00BA496B">
            <w:pPr>
              <w:pStyle w:val="tabledbullets"/>
            </w:pPr>
            <w:r>
              <w:t>Picture exchange systems</w:t>
            </w:r>
          </w:p>
          <w:p w14:paraId="1E949147" w14:textId="77777777" w:rsidR="00D64336" w:rsidRDefault="00D64336" w:rsidP="00BA496B">
            <w:pPr>
              <w:pStyle w:val="tabledbullets"/>
            </w:pPr>
            <w:r>
              <w:t>Environment is zoned in a way that the child can</w:t>
            </w:r>
            <w:r>
              <w:rPr>
                <w:spacing w:val="-2"/>
              </w:rPr>
              <w:t xml:space="preserve"> </w:t>
            </w:r>
            <w:proofErr w:type="gramStart"/>
            <w:r>
              <w:t>interpret</w:t>
            </w:r>
            <w:proofErr w:type="gramEnd"/>
          </w:p>
          <w:p w14:paraId="449623F7" w14:textId="77777777" w:rsidR="00D64336" w:rsidRDefault="00D64336" w:rsidP="00BA496B">
            <w:pPr>
              <w:pStyle w:val="tabledbullets"/>
            </w:pPr>
            <w:r>
              <w:t>Signals for key times of day – in a manner that is understood by the</w:t>
            </w:r>
            <w:r>
              <w:rPr>
                <w:spacing w:val="-16"/>
              </w:rPr>
              <w:t xml:space="preserve"> </w:t>
            </w:r>
            <w:proofErr w:type="gramStart"/>
            <w:r>
              <w:t>child</w:t>
            </w:r>
            <w:proofErr w:type="gramEnd"/>
          </w:p>
          <w:p w14:paraId="4EEE8608" w14:textId="77777777" w:rsidR="00D64336" w:rsidRDefault="00D64336" w:rsidP="00BA496B">
            <w:pPr>
              <w:pStyle w:val="tabledbullets"/>
            </w:pPr>
            <w:r>
              <w:t>Now and next are reinforced and</w:t>
            </w:r>
            <w:r>
              <w:rPr>
                <w:spacing w:val="-3"/>
              </w:rPr>
              <w:t xml:space="preserve"> </w:t>
            </w:r>
            <w:proofErr w:type="gramStart"/>
            <w:r>
              <w:t>repeated</w:t>
            </w:r>
            <w:proofErr w:type="gramEnd"/>
          </w:p>
          <w:p w14:paraId="2F98CFCD" w14:textId="77777777" w:rsidR="00D64336" w:rsidRDefault="00D64336" w:rsidP="002B1DB3">
            <w:pPr>
              <w:pStyle w:val="tabledbullets"/>
            </w:pPr>
            <w:r>
              <w:t>Personal care and toileting area is able to be used for personal care assistance and teaching</w:t>
            </w:r>
            <w:r>
              <w:rPr>
                <w:spacing w:val="-16"/>
              </w:rPr>
              <w:t xml:space="preserve"> </w:t>
            </w:r>
            <w:r>
              <w:t>skills</w:t>
            </w:r>
          </w:p>
        </w:tc>
        <w:tc>
          <w:tcPr>
            <w:tcW w:w="4111" w:type="dxa"/>
          </w:tcPr>
          <w:p w14:paraId="1468BEB9" w14:textId="77777777" w:rsidR="00D64336" w:rsidRDefault="00D64336" w:rsidP="004032EE">
            <w:pPr>
              <w:pStyle w:val="BodyText"/>
              <w:spacing w:before="93"/>
            </w:pPr>
          </w:p>
        </w:tc>
      </w:tr>
      <w:tr w:rsidR="00CB2C1A" w14:paraId="7BF68C89" w14:textId="77777777" w:rsidTr="00CB2C1A">
        <w:tc>
          <w:tcPr>
            <w:tcW w:w="11057" w:type="dxa"/>
          </w:tcPr>
          <w:p w14:paraId="143F2250" w14:textId="77777777" w:rsidR="00CB2C1A" w:rsidRDefault="00CB2C1A" w:rsidP="00BA496B">
            <w:pPr>
              <w:pStyle w:val="Tabletext"/>
            </w:pPr>
            <w:r>
              <w:t>Provide opportunities for peer engagement and social skills learning</w:t>
            </w:r>
          </w:p>
        </w:tc>
        <w:tc>
          <w:tcPr>
            <w:tcW w:w="4111" w:type="dxa"/>
          </w:tcPr>
          <w:p w14:paraId="55140451" w14:textId="77777777" w:rsidR="00CB2C1A" w:rsidRDefault="00CB2C1A" w:rsidP="004032EE">
            <w:pPr>
              <w:pStyle w:val="BodyText"/>
              <w:spacing w:before="93"/>
            </w:pPr>
          </w:p>
        </w:tc>
      </w:tr>
      <w:tr w:rsidR="00CB2C1A" w14:paraId="060E5B7B" w14:textId="77777777" w:rsidTr="00CB2C1A">
        <w:tc>
          <w:tcPr>
            <w:tcW w:w="11057" w:type="dxa"/>
          </w:tcPr>
          <w:p w14:paraId="3C7A604D" w14:textId="77777777" w:rsidR="00CB2C1A" w:rsidRDefault="00CB2C1A" w:rsidP="00BA496B">
            <w:pPr>
              <w:pStyle w:val="Tabletext"/>
            </w:pPr>
            <w:r>
              <w:t>Support and promote children’s emotional development</w:t>
            </w:r>
          </w:p>
        </w:tc>
        <w:tc>
          <w:tcPr>
            <w:tcW w:w="4111" w:type="dxa"/>
          </w:tcPr>
          <w:p w14:paraId="3DCD3F9E" w14:textId="77777777" w:rsidR="00CB2C1A" w:rsidRDefault="00CB2C1A" w:rsidP="004032EE">
            <w:pPr>
              <w:pStyle w:val="BodyText"/>
              <w:spacing w:before="93"/>
            </w:pPr>
          </w:p>
        </w:tc>
      </w:tr>
      <w:tr w:rsidR="00D64336" w14:paraId="1A023ED9" w14:textId="77777777" w:rsidTr="00CB2C1A">
        <w:tc>
          <w:tcPr>
            <w:tcW w:w="11057" w:type="dxa"/>
            <w:shd w:val="clear" w:color="auto" w:fill="006C69"/>
          </w:tcPr>
          <w:p w14:paraId="6FD8314E" w14:textId="77777777" w:rsidR="00D64336" w:rsidRPr="00CE701C" w:rsidRDefault="00D64336" w:rsidP="00BA496B">
            <w:pPr>
              <w:pStyle w:val="BodyText"/>
              <w:spacing w:before="93"/>
              <w:rPr>
                <w:b/>
                <w:color w:val="FFFFFF" w:themeColor="background1"/>
                <w:sz w:val="28"/>
                <w:szCs w:val="28"/>
              </w:rPr>
            </w:pPr>
            <w:r>
              <w:rPr>
                <w:b/>
                <w:color w:val="FFFFFF" w:themeColor="background1"/>
                <w:sz w:val="28"/>
                <w:szCs w:val="28"/>
              </w:rPr>
              <w:t>Resources</w:t>
            </w:r>
          </w:p>
        </w:tc>
        <w:tc>
          <w:tcPr>
            <w:tcW w:w="4111" w:type="dxa"/>
            <w:shd w:val="clear" w:color="auto" w:fill="006C69"/>
          </w:tcPr>
          <w:p w14:paraId="53E8834F" w14:textId="77777777" w:rsidR="00D64336" w:rsidRPr="00CE701C" w:rsidRDefault="00D64336" w:rsidP="00BA496B">
            <w:pPr>
              <w:pStyle w:val="BodyText"/>
              <w:spacing w:before="93"/>
              <w:rPr>
                <w:b/>
                <w:color w:val="FFFFFF" w:themeColor="background1"/>
                <w:sz w:val="28"/>
                <w:szCs w:val="28"/>
              </w:rPr>
            </w:pPr>
            <w:r w:rsidRPr="00CE701C">
              <w:rPr>
                <w:b/>
                <w:color w:val="FFFFFF" w:themeColor="background1"/>
                <w:sz w:val="28"/>
                <w:szCs w:val="28"/>
              </w:rPr>
              <w:t>Comments</w:t>
            </w:r>
          </w:p>
        </w:tc>
      </w:tr>
      <w:tr w:rsidR="00D64336" w14:paraId="104619C7" w14:textId="77777777" w:rsidTr="00CB2C1A">
        <w:tc>
          <w:tcPr>
            <w:tcW w:w="11057" w:type="dxa"/>
          </w:tcPr>
          <w:p w14:paraId="6331D9CE" w14:textId="77777777" w:rsidR="00D64336" w:rsidRDefault="00D64336" w:rsidP="00BA496B">
            <w:pPr>
              <w:pStyle w:val="Tabletext"/>
            </w:pPr>
            <w:r>
              <w:t xml:space="preserve">Labels, </w:t>
            </w:r>
            <w:proofErr w:type="gramStart"/>
            <w:r>
              <w:t>pictures</w:t>
            </w:r>
            <w:proofErr w:type="gramEnd"/>
            <w:r>
              <w:t xml:space="preserve"> and symbols – used to help the child interpret the environment and also as a means to indicate activity and organisation</w:t>
            </w:r>
            <w:r>
              <w:rPr>
                <w:spacing w:val="-44"/>
              </w:rPr>
              <w:t xml:space="preserve"> </w:t>
            </w:r>
            <w:r>
              <w:t>of the classroom</w:t>
            </w:r>
          </w:p>
        </w:tc>
        <w:tc>
          <w:tcPr>
            <w:tcW w:w="4111" w:type="dxa"/>
          </w:tcPr>
          <w:p w14:paraId="0A7D9EE9" w14:textId="77777777" w:rsidR="00D64336" w:rsidRDefault="00D64336" w:rsidP="00BA496B">
            <w:pPr>
              <w:pStyle w:val="BodyText"/>
              <w:spacing w:before="93"/>
            </w:pPr>
          </w:p>
        </w:tc>
      </w:tr>
      <w:tr w:rsidR="00D64336" w14:paraId="6D7712F4" w14:textId="77777777" w:rsidTr="00CB2C1A">
        <w:tc>
          <w:tcPr>
            <w:tcW w:w="11057" w:type="dxa"/>
          </w:tcPr>
          <w:p w14:paraId="6C57A58E" w14:textId="77777777" w:rsidR="00D64336" w:rsidRDefault="00D64336" w:rsidP="00BA496B">
            <w:pPr>
              <w:pStyle w:val="Tabletext"/>
            </w:pPr>
            <w:r>
              <w:t xml:space="preserve">Staff targeted for planned, </w:t>
            </w:r>
            <w:proofErr w:type="gramStart"/>
            <w:r>
              <w:t>timed</w:t>
            </w:r>
            <w:proofErr w:type="gramEnd"/>
            <w:r>
              <w:t xml:space="preserve"> and structured activities for named children – individually and in small</w:t>
            </w:r>
            <w:r>
              <w:rPr>
                <w:spacing w:val="-16"/>
              </w:rPr>
              <w:t xml:space="preserve"> </w:t>
            </w:r>
            <w:r>
              <w:t>groups</w:t>
            </w:r>
          </w:p>
        </w:tc>
        <w:tc>
          <w:tcPr>
            <w:tcW w:w="4111" w:type="dxa"/>
          </w:tcPr>
          <w:p w14:paraId="7977369D" w14:textId="77777777" w:rsidR="00D64336" w:rsidRDefault="00D64336" w:rsidP="00BA496B">
            <w:pPr>
              <w:pStyle w:val="BodyText"/>
              <w:spacing w:before="93"/>
            </w:pPr>
          </w:p>
        </w:tc>
      </w:tr>
      <w:tr w:rsidR="00D64336" w14:paraId="656C7613" w14:textId="77777777" w:rsidTr="00CB2C1A">
        <w:tc>
          <w:tcPr>
            <w:tcW w:w="11057" w:type="dxa"/>
          </w:tcPr>
          <w:p w14:paraId="0C1F0677" w14:textId="77777777" w:rsidR="00D64336" w:rsidRDefault="00D64336" w:rsidP="00BA496B">
            <w:pPr>
              <w:pStyle w:val="Tabletext"/>
            </w:pPr>
            <w:r>
              <w:t xml:space="preserve">Target named staff for key times, including play, toileting, snacks, </w:t>
            </w:r>
            <w:proofErr w:type="gramStart"/>
            <w:r>
              <w:t>arrival</w:t>
            </w:r>
            <w:proofErr w:type="gramEnd"/>
            <w:r>
              <w:t xml:space="preserve"> and departure – to ensure consistency in approaches by</w:t>
            </w:r>
            <w:r>
              <w:rPr>
                <w:spacing w:val="-27"/>
              </w:rPr>
              <w:t xml:space="preserve"> </w:t>
            </w:r>
            <w:r>
              <w:t>adults</w:t>
            </w:r>
          </w:p>
        </w:tc>
        <w:tc>
          <w:tcPr>
            <w:tcW w:w="4111" w:type="dxa"/>
          </w:tcPr>
          <w:p w14:paraId="1D47C565" w14:textId="77777777" w:rsidR="00D64336" w:rsidRDefault="00D64336" w:rsidP="00BA496B">
            <w:pPr>
              <w:pStyle w:val="BodyText"/>
              <w:spacing w:before="93"/>
            </w:pPr>
          </w:p>
        </w:tc>
      </w:tr>
      <w:tr w:rsidR="00D64336" w14:paraId="1EA82FCB" w14:textId="77777777" w:rsidTr="00CB2C1A">
        <w:tc>
          <w:tcPr>
            <w:tcW w:w="11057" w:type="dxa"/>
          </w:tcPr>
          <w:p w14:paraId="0CFAB48F" w14:textId="77777777" w:rsidR="00D64336" w:rsidRDefault="00D64336" w:rsidP="00BA496B">
            <w:pPr>
              <w:pStyle w:val="Tabletext"/>
            </w:pPr>
            <w:r>
              <w:t>Staff</w:t>
            </w:r>
            <w:r>
              <w:rPr>
                <w:spacing w:val="-2"/>
              </w:rPr>
              <w:t xml:space="preserve"> </w:t>
            </w:r>
            <w:r>
              <w:t>training</w:t>
            </w:r>
          </w:p>
        </w:tc>
        <w:tc>
          <w:tcPr>
            <w:tcW w:w="4111" w:type="dxa"/>
          </w:tcPr>
          <w:p w14:paraId="08ED9CE2" w14:textId="77777777" w:rsidR="00D64336" w:rsidRDefault="00D64336" w:rsidP="00BA496B">
            <w:pPr>
              <w:pStyle w:val="BodyText"/>
              <w:spacing w:before="93"/>
            </w:pPr>
          </w:p>
        </w:tc>
      </w:tr>
      <w:tr w:rsidR="00D64336" w14:paraId="31B46A2F" w14:textId="77777777" w:rsidTr="00CB2C1A">
        <w:tc>
          <w:tcPr>
            <w:tcW w:w="11057" w:type="dxa"/>
          </w:tcPr>
          <w:p w14:paraId="353E403C" w14:textId="77777777" w:rsidR="00D64336" w:rsidRPr="00BA496B" w:rsidRDefault="00D64336" w:rsidP="00BA496B">
            <w:pPr>
              <w:pStyle w:val="Tabletext"/>
              <w:rPr>
                <w:color w:val="FF0000"/>
              </w:rPr>
            </w:pPr>
            <w:r>
              <w:t>Input and advice following discussion and observation from specialist teacher, thera</w:t>
            </w:r>
            <w:r w:rsidR="00FC5CE6">
              <w:t xml:space="preserve">pist (e.g.: SLT or OT), educational psychologist, </w:t>
            </w:r>
            <w:r>
              <w:t>teacher of the deaf, visually impaired, PD or</w:t>
            </w:r>
            <w:r>
              <w:rPr>
                <w:spacing w:val="-6"/>
              </w:rPr>
              <w:t xml:space="preserve"> </w:t>
            </w:r>
            <w:r>
              <w:t>autism.</w:t>
            </w:r>
          </w:p>
        </w:tc>
        <w:tc>
          <w:tcPr>
            <w:tcW w:w="4111" w:type="dxa"/>
          </w:tcPr>
          <w:p w14:paraId="30330E32" w14:textId="77777777" w:rsidR="00D64336" w:rsidRDefault="00D64336" w:rsidP="00BA496B">
            <w:pPr>
              <w:pStyle w:val="BodyText"/>
              <w:spacing w:before="93"/>
            </w:pPr>
          </w:p>
        </w:tc>
      </w:tr>
      <w:tr w:rsidR="00D64336" w14:paraId="53432F6D" w14:textId="77777777" w:rsidTr="00CB2C1A">
        <w:tc>
          <w:tcPr>
            <w:tcW w:w="11057" w:type="dxa"/>
          </w:tcPr>
          <w:p w14:paraId="715A54A1" w14:textId="77777777" w:rsidR="00D64336" w:rsidRDefault="00D64336" w:rsidP="00BA496B">
            <w:pPr>
              <w:pStyle w:val="Tabletext"/>
            </w:pPr>
            <w:r>
              <w:t>Enhanced support for transition to</w:t>
            </w:r>
            <w:r>
              <w:rPr>
                <w:spacing w:val="-5"/>
              </w:rPr>
              <w:t xml:space="preserve"> </w:t>
            </w:r>
            <w:r>
              <w:t>school</w:t>
            </w:r>
          </w:p>
        </w:tc>
        <w:tc>
          <w:tcPr>
            <w:tcW w:w="4111" w:type="dxa"/>
          </w:tcPr>
          <w:p w14:paraId="316D903D" w14:textId="77777777" w:rsidR="00D64336" w:rsidRDefault="00D64336" w:rsidP="00BA496B">
            <w:pPr>
              <w:pStyle w:val="BodyText"/>
              <w:spacing w:before="93"/>
            </w:pPr>
          </w:p>
        </w:tc>
      </w:tr>
      <w:tr w:rsidR="00D64336" w14:paraId="13CDEEE0" w14:textId="77777777" w:rsidTr="00CB2C1A">
        <w:tc>
          <w:tcPr>
            <w:tcW w:w="11057" w:type="dxa"/>
            <w:shd w:val="clear" w:color="auto" w:fill="006C69"/>
          </w:tcPr>
          <w:p w14:paraId="537F5C70" w14:textId="77777777" w:rsidR="00D64336" w:rsidRPr="00CE701C" w:rsidRDefault="00D64336" w:rsidP="00BA496B">
            <w:pPr>
              <w:pStyle w:val="BodyText"/>
              <w:spacing w:before="93"/>
              <w:rPr>
                <w:b/>
                <w:color w:val="FFFFFF" w:themeColor="background1"/>
                <w:sz w:val="28"/>
                <w:szCs w:val="28"/>
              </w:rPr>
            </w:pPr>
            <w:r>
              <w:rPr>
                <w:b/>
                <w:color w:val="FFFFFF" w:themeColor="background1"/>
                <w:sz w:val="28"/>
                <w:szCs w:val="28"/>
              </w:rPr>
              <w:t>Strategies</w:t>
            </w:r>
          </w:p>
        </w:tc>
        <w:tc>
          <w:tcPr>
            <w:tcW w:w="4111" w:type="dxa"/>
            <w:shd w:val="clear" w:color="auto" w:fill="006C69"/>
          </w:tcPr>
          <w:p w14:paraId="580A077B" w14:textId="77777777" w:rsidR="00D64336" w:rsidRPr="00CE701C" w:rsidRDefault="00D64336" w:rsidP="00BA496B">
            <w:pPr>
              <w:pStyle w:val="BodyText"/>
              <w:spacing w:before="93"/>
              <w:rPr>
                <w:b/>
                <w:color w:val="FFFFFF" w:themeColor="background1"/>
                <w:sz w:val="28"/>
                <w:szCs w:val="28"/>
              </w:rPr>
            </w:pPr>
            <w:r w:rsidRPr="00CE701C">
              <w:rPr>
                <w:b/>
                <w:color w:val="FFFFFF" w:themeColor="background1"/>
                <w:sz w:val="28"/>
                <w:szCs w:val="28"/>
              </w:rPr>
              <w:t>Comments</w:t>
            </w:r>
          </w:p>
        </w:tc>
      </w:tr>
      <w:tr w:rsidR="00D64336" w14:paraId="59B3673A" w14:textId="77777777" w:rsidTr="00CB2C1A">
        <w:tc>
          <w:tcPr>
            <w:tcW w:w="11057" w:type="dxa"/>
          </w:tcPr>
          <w:p w14:paraId="5E51BE25" w14:textId="77777777" w:rsidR="00D64336" w:rsidRDefault="00D64336" w:rsidP="00BA496B">
            <w:pPr>
              <w:pStyle w:val="Tabletext"/>
            </w:pPr>
            <w:r>
              <w:t>Adults support their communication through gesture, signs, visual</w:t>
            </w:r>
            <w:r w:rsidRPr="00BA496B">
              <w:rPr>
                <w:spacing w:val="-10"/>
              </w:rPr>
              <w:t xml:space="preserve"> </w:t>
            </w:r>
            <w:r>
              <w:t>supports</w:t>
            </w:r>
          </w:p>
        </w:tc>
        <w:tc>
          <w:tcPr>
            <w:tcW w:w="4111" w:type="dxa"/>
          </w:tcPr>
          <w:p w14:paraId="00F8892E" w14:textId="77777777" w:rsidR="00D64336" w:rsidRDefault="00D64336" w:rsidP="00BA496B">
            <w:pPr>
              <w:pStyle w:val="Tabletext"/>
            </w:pPr>
          </w:p>
        </w:tc>
      </w:tr>
      <w:tr w:rsidR="00D64336" w14:paraId="01B554ED" w14:textId="77777777" w:rsidTr="00CB2C1A">
        <w:tc>
          <w:tcPr>
            <w:tcW w:w="11057" w:type="dxa"/>
          </w:tcPr>
          <w:p w14:paraId="528BFAC8" w14:textId="77777777" w:rsidR="00D64336" w:rsidRDefault="00D64336" w:rsidP="00BA496B">
            <w:pPr>
              <w:pStyle w:val="Tabletext"/>
            </w:pPr>
            <w:r>
              <w:t>Adults use reduced language and allow students processing</w:t>
            </w:r>
            <w:r w:rsidRPr="00BA496B">
              <w:rPr>
                <w:spacing w:val="-12"/>
              </w:rPr>
              <w:t xml:space="preserve"> </w:t>
            </w:r>
            <w:r>
              <w:t>time</w:t>
            </w:r>
          </w:p>
        </w:tc>
        <w:tc>
          <w:tcPr>
            <w:tcW w:w="4111" w:type="dxa"/>
          </w:tcPr>
          <w:p w14:paraId="5F20A05F" w14:textId="77777777" w:rsidR="00D64336" w:rsidRDefault="00D64336" w:rsidP="00BA496B">
            <w:pPr>
              <w:pStyle w:val="Tabletext"/>
            </w:pPr>
          </w:p>
        </w:tc>
      </w:tr>
      <w:tr w:rsidR="00D64336" w14:paraId="36FB8517" w14:textId="77777777" w:rsidTr="00CB2C1A">
        <w:tc>
          <w:tcPr>
            <w:tcW w:w="11057" w:type="dxa"/>
          </w:tcPr>
          <w:p w14:paraId="2487B79B" w14:textId="77777777" w:rsidR="00D64336" w:rsidRDefault="00D64336" w:rsidP="00BA496B">
            <w:pPr>
              <w:pStyle w:val="Tabletext"/>
            </w:pPr>
            <w:r>
              <w:t>Students understand the purpose and duration of the task; they know what to do, and what will happen</w:t>
            </w:r>
            <w:r w:rsidRPr="00BA496B">
              <w:rPr>
                <w:spacing w:val="-21"/>
              </w:rPr>
              <w:t xml:space="preserve"> </w:t>
            </w:r>
            <w:r>
              <w:t>next.</w:t>
            </w:r>
          </w:p>
        </w:tc>
        <w:tc>
          <w:tcPr>
            <w:tcW w:w="4111" w:type="dxa"/>
          </w:tcPr>
          <w:p w14:paraId="059B6EEF" w14:textId="77777777" w:rsidR="00D64336" w:rsidRDefault="00D64336" w:rsidP="00BA496B">
            <w:pPr>
              <w:pStyle w:val="Tabletext"/>
            </w:pPr>
          </w:p>
        </w:tc>
      </w:tr>
      <w:tr w:rsidR="00D64336" w14:paraId="2506E44E" w14:textId="77777777" w:rsidTr="00CB2C1A">
        <w:tc>
          <w:tcPr>
            <w:tcW w:w="11057" w:type="dxa"/>
          </w:tcPr>
          <w:p w14:paraId="6A2D9B05" w14:textId="77777777" w:rsidR="00D64336" w:rsidRDefault="00D64336" w:rsidP="00BA496B">
            <w:pPr>
              <w:pStyle w:val="Tabletext"/>
            </w:pPr>
            <w:r>
              <w:t>Tasks are meaningful and intrinsically</w:t>
            </w:r>
            <w:r w:rsidRPr="00BA496B">
              <w:rPr>
                <w:spacing w:val="-5"/>
              </w:rPr>
              <w:t xml:space="preserve"> </w:t>
            </w:r>
            <w:r>
              <w:t>motivating.</w:t>
            </w:r>
          </w:p>
        </w:tc>
        <w:tc>
          <w:tcPr>
            <w:tcW w:w="4111" w:type="dxa"/>
          </w:tcPr>
          <w:p w14:paraId="72A0FC95" w14:textId="77777777" w:rsidR="00D64336" w:rsidRDefault="00D64336" w:rsidP="00BA496B">
            <w:pPr>
              <w:pStyle w:val="Tabletext"/>
            </w:pPr>
          </w:p>
        </w:tc>
      </w:tr>
      <w:tr w:rsidR="00D64336" w14:paraId="7F6DA001" w14:textId="77777777" w:rsidTr="00CB2C1A">
        <w:tc>
          <w:tcPr>
            <w:tcW w:w="11057" w:type="dxa"/>
          </w:tcPr>
          <w:p w14:paraId="147147B3" w14:textId="77777777" w:rsidR="00D64336" w:rsidRDefault="00D64336" w:rsidP="00BA496B">
            <w:pPr>
              <w:pStyle w:val="Tabletext"/>
            </w:pPr>
            <w:r>
              <w:t>Help in engagement with more adult direction and interpretation of setting and</w:t>
            </w:r>
            <w:r w:rsidRPr="00BA496B">
              <w:rPr>
                <w:spacing w:val="-6"/>
              </w:rPr>
              <w:t xml:space="preserve"> </w:t>
            </w:r>
            <w:r>
              <w:t>environment</w:t>
            </w:r>
          </w:p>
        </w:tc>
        <w:tc>
          <w:tcPr>
            <w:tcW w:w="4111" w:type="dxa"/>
          </w:tcPr>
          <w:p w14:paraId="58D85CD1" w14:textId="77777777" w:rsidR="00D64336" w:rsidRDefault="00D64336" w:rsidP="00BA496B">
            <w:pPr>
              <w:pStyle w:val="Tabletext"/>
            </w:pPr>
          </w:p>
        </w:tc>
      </w:tr>
      <w:tr w:rsidR="00D64336" w14:paraId="2338C8BC" w14:textId="77777777" w:rsidTr="00CB2C1A">
        <w:tc>
          <w:tcPr>
            <w:tcW w:w="11057" w:type="dxa"/>
          </w:tcPr>
          <w:p w14:paraId="2BA03DA7" w14:textId="77777777" w:rsidR="00D64336" w:rsidRDefault="00D64336" w:rsidP="00BA496B">
            <w:pPr>
              <w:pStyle w:val="Tabletext"/>
            </w:pPr>
            <w:r>
              <w:t>Staff use praise for positive</w:t>
            </w:r>
            <w:r w:rsidRPr="00BA496B">
              <w:rPr>
                <w:spacing w:val="-4"/>
              </w:rPr>
              <w:t xml:space="preserve"> </w:t>
            </w:r>
            <w:r>
              <w:t>reinforcement</w:t>
            </w:r>
          </w:p>
        </w:tc>
        <w:tc>
          <w:tcPr>
            <w:tcW w:w="4111" w:type="dxa"/>
          </w:tcPr>
          <w:p w14:paraId="3D69E9BD" w14:textId="77777777" w:rsidR="00D64336" w:rsidRDefault="00D64336" w:rsidP="00BA496B">
            <w:pPr>
              <w:pStyle w:val="Tabletext"/>
            </w:pPr>
          </w:p>
        </w:tc>
      </w:tr>
      <w:tr w:rsidR="00D64336" w14:paraId="1494AB61" w14:textId="77777777" w:rsidTr="00CB2C1A">
        <w:tc>
          <w:tcPr>
            <w:tcW w:w="11057" w:type="dxa"/>
          </w:tcPr>
          <w:p w14:paraId="54799C4D" w14:textId="77777777" w:rsidR="00D64336" w:rsidRDefault="00D64336" w:rsidP="00BA496B">
            <w:pPr>
              <w:pStyle w:val="Tabletext"/>
            </w:pPr>
            <w:r>
              <w:t>Physical activity used to refocus on cognitive</w:t>
            </w:r>
            <w:r w:rsidRPr="00BA496B">
              <w:rPr>
                <w:spacing w:val="-10"/>
              </w:rPr>
              <w:t xml:space="preserve"> </w:t>
            </w:r>
            <w:r>
              <w:t>tasks</w:t>
            </w:r>
          </w:p>
        </w:tc>
        <w:tc>
          <w:tcPr>
            <w:tcW w:w="4111" w:type="dxa"/>
          </w:tcPr>
          <w:p w14:paraId="586E252A" w14:textId="77777777" w:rsidR="00D64336" w:rsidRDefault="00D64336" w:rsidP="00BA496B">
            <w:pPr>
              <w:pStyle w:val="Tabletext"/>
            </w:pPr>
          </w:p>
        </w:tc>
      </w:tr>
      <w:tr w:rsidR="00D64336" w14:paraId="5D9BABAC" w14:textId="77777777" w:rsidTr="00CB2C1A">
        <w:tc>
          <w:tcPr>
            <w:tcW w:w="11057" w:type="dxa"/>
          </w:tcPr>
          <w:p w14:paraId="267F6A07" w14:textId="77777777" w:rsidR="00D64336" w:rsidRDefault="00D64336" w:rsidP="00BA496B">
            <w:pPr>
              <w:pStyle w:val="Tabletext"/>
            </w:pPr>
            <w:r>
              <w:t>Sensory experiences to avoid escalation and provide pleasurable, no pressure</w:t>
            </w:r>
            <w:r w:rsidRPr="00BA496B">
              <w:rPr>
                <w:spacing w:val="-4"/>
              </w:rPr>
              <w:t xml:space="preserve"> </w:t>
            </w:r>
            <w:r>
              <w:t>breaks</w:t>
            </w:r>
          </w:p>
        </w:tc>
        <w:tc>
          <w:tcPr>
            <w:tcW w:w="4111" w:type="dxa"/>
          </w:tcPr>
          <w:p w14:paraId="01135475" w14:textId="77777777" w:rsidR="00D64336" w:rsidRDefault="00D64336" w:rsidP="00BA496B">
            <w:pPr>
              <w:pStyle w:val="Tabletext"/>
            </w:pPr>
          </w:p>
        </w:tc>
      </w:tr>
      <w:tr w:rsidR="00D64336" w14:paraId="5C03F8C4" w14:textId="77777777" w:rsidTr="00CB2C1A">
        <w:tc>
          <w:tcPr>
            <w:tcW w:w="11057" w:type="dxa"/>
          </w:tcPr>
          <w:p w14:paraId="3815D4E8" w14:textId="77777777" w:rsidR="00D64336" w:rsidRDefault="00D64336" w:rsidP="00BA496B">
            <w:pPr>
              <w:pStyle w:val="Tabletext"/>
            </w:pPr>
            <w:r>
              <w:t>Adults help students to recognise anxiety and negative emotions and to implement strategies to emotionally regulate</w:t>
            </w:r>
            <w:r w:rsidRPr="00BA496B">
              <w:rPr>
                <w:spacing w:val="-25"/>
              </w:rPr>
              <w:t xml:space="preserve"> </w:t>
            </w:r>
            <w:r>
              <w:t>themselves</w:t>
            </w:r>
          </w:p>
        </w:tc>
        <w:tc>
          <w:tcPr>
            <w:tcW w:w="4111" w:type="dxa"/>
          </w:tcPr>
          <w:p w14:paraId="38958B0B" w14:textId="77777777" w:rsidR="00D64336" w:rsidRDefault="00D64336" w:rsidP="00BA496B">
            <w:pPr>
              <w:pStyle w:val="Tabletext"/>
            </w:pPr>
          </w:p>
        </w:tc>
      </w:tr>
      <w:tr w:rsidR="00D64336" w14:paraId="4895055B" w14:textId="77777777" w:rsidTr="00CB2C1A">
        <w:tc>
          <w:tcPr>
            <w:tcW w:w="11057" w:type="dxa"/>
          </w:tcPr>
          <w:p w14:paraId="1F6B53E4" w14:textId="77777777" w:rsidR="00D64336" w:rsidRDefault="00D64336" w:rsidP="00BA496B">
            <w:pPr>
              <w:pStyle w:val="Tabletext"/>
            </w:pPr>
            <w:r>
              <w:t>Adults join in with child’s selected activity to introduce language,</w:t>
            </w:r>
            <w:r w:rsidRPr="00BA496B">
              <w:rPr>
                <w:spacing w:val="-4"/>
              </w:rPr>
              <w:t xml:space="preserve"> </w:t>
            </w:r>
            <w:r>
              <w:t>concepts</w:t>
            </w:r>
          </w:p>
        </w:tc>
        <w:tc>
          <w:tcPr>
            <w:tcW w:w="4111" w:type="dxa"/>
          </w:tcPr>
          <w:p w14:paraId="737E1FC0" w14:textId="77777777" w:rsidR="00D64336" w:rsidRDefault="00D64336" w:rsidP="00BA496B">
            <w:pPr>
              <w:pStyle w:val="Tabletext"/>
            </w:pPr>
          </w:p>
        </w:tc>
      </w:tr>
      <w:tr w:rsidR="00D64336" w14:paraId="51286886" w14:textId="77777777" w:rsidTr="00CB2C1A">
        <w:tc>
          <w:tcPr>
            <w:tcW w:w="11057" w:type="dxa"/>
          </w:tcPr>
          <w:p w14:paraId="17FB5099" w14:textId="77777777" w:rsidR="00D64336" w:rsidRDefault="00D64336" w:rsidP="00BA496B">
            <w:pPr>
              <w:pStyle w:val="Tabletext"/>
            </w:pPr>
            <w:r>
              <w:t>Direct individual teaching on key tasks / targets /</w:t>
            </w:r>
            <w:r w:rsidRPr="00BA496B">
              <w:rPr>
                <w:spacing w:val="-10"/>
              </w:rPr>
              <w:t xml:space="preserve"> </w:t>
            </w:r>
            <w:r>
              <w:t>concepts</w:t>
            </w:r>
          </w:p>
        </w:tc>
        <w:tc>
          <w:tcPr>
            <w:tcW w:w="4111" w:type="dxa"/>
          </w:tcPr>
          <w:p w14:paraId="1F4FBD93" w14:textId="77777777" w:rsidR="00D64336" w:rsidRDefault="00D64336" w:rsidP="00BA496B">
            <w:pPr>
              <w:pStyle w:val="Tabletext"/>
            </w:pPr>
          </w:p>
        </w:tc>
      </w:tr>
      <w:tr w:rsidR="00D64336" w14:paraId="24ED6391" w14:textId="77777777" w:rsidTr="00CB2C1A">
        <w:tc>
          <w:tcPr>
            <w:tcW w:w="11057" w:type="dxa"/>
          </w:tcPr>
          <w:p w14:paraId="163EB865" w14:textId="77777777" w:rsidR="00D64336" w:rsidRDefault="00D64336" w:rsidP="00BA496B">
            <w:pPr>
              <w:pStyle w:val="Tabletext"/>
            </w:pPr>
            <w:r>
              <w:t>Assistance with social engagements and play – enabling interaction with</w:t>
            </w:r>
            <w:r w:rsidRPr="00BA496B">
              <w:rPr>
                <w:spacing w:val="-5"/>
              </w:rPr>
              <w:t xml:space="preserve"> </w:t>
            </w:r>
            <w:r>
              <w:t>peers</w:t>
            </w:r>
          </w:p>
        </w:tc>
        <w:tc>
          <w:tcPr>
            <w:tcW w:w="4111" w:type="dxa"/>
          </w:tcPr>
          <w:p w14:paraId="7F34BAC0" w14:textId="77777777" w:rsidR="00D64336" w:rsidRDefault="00D64336" w:rsidP="00BA496B">
            <w:pPr>
              <w:pStyle w:val="Tabletext"/>
            </w:pPr>
          </w:p>
        </w:tc>
      </w:tr>
      <w:tr w:rsidR="00D64336" w14:paraId="4563F693" w14:textId="77777777" w:rsidTr="00CB2C1A">
        <w:tc>
          <w:tcPr>
            <w:tcW w:w="11057" w:type="dxa"/>
          </w:tcPr>
          <w:p w14:paraId="4211896B" w14:textId="77777777" w:rsidR="00D64336" w:rsidRDefault="00D64336" w:rsidP="00BA496B">
            <w:pPr>
              <w:pStyle w:val="Tabletext"/>
            </w:pPr>
            <w:r>
              <w:t>Pre-teaching of</w:t>
            </w:r>
            <w:r w:rsidRPr="00BA496B">
              <w:rPr>
                <w:spacing w:val="1"/>
              </w:rPr>
              <w:t xml:space="preserve"> </w:t>
            </w:r>
            <w:r>
              <w:t>vocabulary</w:t>
            </w:r>
          </w:p>
        </w:tc>
        <w:tc>
          <w:tcPr>
            <w:tcW w:w="4111" w:type="dxa"/>
          </w:tcPr>
          <w:p w14:paraId="35D19C3F" w14:textId="77777777" w:rsidR="00D64336" w:rsidRDefault="00D64336" w:rsidP="00BA496B">
            <w:pPr>
              <w:pStyle w:val="Tabletext"/>
            </w:pPr>
          </w:p>
        </w:tc>
      </w:tr>
      <w:tr w:rsidR="00FC5CE6" w14:paraId="5697BCD4" w14:textId="77777777" w:rsidTr="00CB2C1A">
        <w:tc>
          <w:tcPr>
            <w:tcW w:w="11057" w:type="dxa"/>
          </w:tcPr>
          <w:p w14:paraId="26F74F81" w14:textId="77777777" w:rsidR="00FC5CE6" w:rsidRDefault="00FC5CE6" w:rsidP="00BA496B">
            <w:pPr>
              <w:pStyle w:val="Tabletext"/>
            </w:pPr>
            <w:r>
              <w:t>Use child’s special interests to promote joint attention and social communication</w:t>
            </w:r>
          </w:p>
        </w:tc>
        <w:tc>
          <w:tcPr>
            <w:tcW w:w="4111" w:type="dxa"/>
          </w:tcPr>
          <w:p w14:paraId="78B1C321" w14:textId="77777777" w:rsidR="00FC5CE6" w:rsidRDefault="00FC5CE6" w:rsidP="00BA496B">
            <w:pPr>
              <w:pStyle w:val="Tabletext"/>
            </w:pPr>
          </w:p>
        </w:tc>
      </w:tr>
    </w:tbl>
    <w:p w14:paraId="1633E3F7" w14:textId="77777777" w:rsidR="00690F68" w:rsidRDefault="00690F68" w:rsidP="00BA496B">
      <w:pPr>
        <w:pStyle w:val="Tabletext"/>
        <w:rPr>
          <w:rFonts w:ascii="Calibri"/>
        </w:rPr>
        <w:sectPr w:rsidR="00690F68" w:rsidSect="00673F49">
          <w:endnotePr>
            <w:numFmt w:val="decimal"/>
          </w:endnotePr>
          <w:pgSz w:w="16840" w:h="11910" w:orient="landscape" w:code="9"/>
          <w:pgMar w:top="1440" w:right="851" w:bottom="567" w:left="851" w:header="454" w:footer="567" w:gutter="0"/>
          <w:cols w:space="720"/>
        </w:sectPr>
      </w:pPr>
    </w:p>
    <w:p w14:paraId="5FBD3120" w14:textId="77777777" w:rsidR="006674FC" w:rsidRDefault="006674FC">
      <w:pPr>
        <w:pStyle w:val="Heading4"/>
        <w:spacing w:before="21"/>
        <w:sectPr w:rsidR="006674FC" w:rsidSect="006674FC">
          <w:headerReference w:type="default" r:id="rId42"/>
          <w:endnotePr>
            <w:numFmt w:val="decimal"/>
          </w:endnotePr>
          <w:pgSz w:w="16840" w:h="11910" w:orient="landscape" w:code="9"/>
          <w:pgMar w:top="709" w:right="851" w:bottom="567" w:left="851" w:header="454" w:footer="567" w:gutter="0"/>
          <w:cols w:space="720"/>
          <w:docGrid w:linePitch="299"/>
        </w:sectPr>
      </w:pPr>
      <w:r w:rsidRPr="006674FC">
        <w:rPr>
          <w:noProof/>
        </w:rPr>
        <w:drawing>
          <wp:anchor distT="0" distB="0" distL="114300" distR="114300" simplePos="0" relativeHeight="251734016" behindDoc="0" locked="0" layoutInCell="1" allowOverlap="1" wp14:anchorId="59C84C32" wp14:editId="7420096E">
            <wp:simplePos x="0" y="0"/>
            <wp:positionH relativeFrom="column">
              <wp:posOffset>101600</wp:posOffset>
            </wp:positionH>
            <wp:positionV relativeFrom="paragraph">
              <wp:posOffset>0</wp:posOffset>
            </wp:positionV>
            <wp:extent cx="9316085" cy="6219825"/>
            <wp:effectExtent l="0" t="0" r="0" b="9525"/>
            <wp:wrapSquare wrapText="bothSides"/>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77.jpg"/>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9316085" cy="6219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674FC">
        <w:rPr>
          <w:noProof/>
        </w:rPr>
        <mc:AlternateContent>
          <mc:Choice Requires="wps">
            <w:drawing>
              <wp:anchor distT="45720" distB="45720" distL="114300" distR="114300" simplePos="0" relativeHeight="251735040" behindDoc="0" locked="0" layoutInCell="1" allowOverlap="1" wp14:anchorId="0C16B70D" wp14:editId="5E792B63">
                <wp:simplePos x="0" y="0"/>
                <wp:positionH relativeFrom="column">
                  <wp:posOffset>212090</wp:posOffset>
                </wp:positionH>
                <wp:positionV relativeFrom="paragraph">
                  <wp:posOffset>288290</wp:posOffset>
                </wp:positionV>
                <wp:extent cx="4514850" cy="5543550"/>
                <wp:effectExtent l="0" t="0" r="0" b="0"/>
                <wp:wrapNone/>
                <wp:docPr id="4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4850" cy="5543550"/>
                        </a:xfrm>
                        <a:prstGeom prst="rect">
                          <a:avLst/>
                        </a:prstGeom>
                        <a:solidFill>
                          <a:srgbClr val="009999">
                            <a:alpha val="60000"/>
                          </a:srgbClr>
                        </a:solidFill>
                        <a:ln w="9525">
                          <a:noFill/>
                          <a:miter lim="800000"/>
                          <a:headEnd/>
                          <a:tailEnd/>
                        </a:ln>
                      </wps:spPr>
                      <wps:txbx>
                        <w:txbxContent>
                          <w:p w14:paraId="02B804BA" w14:textId="77777777" w:rsidR="00B338D0" w:rsidRPr="006674FC" w:rsidRDefault="00B338D0" w:rsidP="006674FC">
                            <w:pPr>
                              <w:pStyle w:val="chapterheading"/>
                              <w:rPr>
                                <w:color w:val="FFFFFF" w:themeColor="background1"/>
                              </w:rPr>
                            </w:pPr>
                            <w:bookmarkStart w:id="60" w:name="_Toc535931990"/>
                            <w:r w:rsidRPr="006674FC">
                              <w:rPr>
                                <w:color w:val="FFFFFF" w:themeColor="background1"/>
                              </w:rPr>
                              <w:t>Section 5</w:t>
                            </w:r>
                            <w:bookmarkEnd w:id="60"/>
                          </w:p>
                          <w:p w14:paraId="689A0133" w14:textId="77777777" w:rsidR="00B338D0" w:rsidRPr="006674FC" w:rsidRDefault="00B338D0" w:rsidP="006674FC">
                            <w:pPr>
                              <w:pStyle w:val="chapterheading"/>
                              <w:rPr>
                                <w:color w:val="FFFFFF" w:themeColor="background1"/>
                                <w:sz w:val="96"/>
                                <w:szCs w:val="96"/>
                              </w:rPr>
                            </w:pPr>
                            <w:bookmarkStart w:id="61" w:name="_Toc535931991"/>
                            <w:r w:rsidRPr="006674FC">
                              <w:rPr>
                                <w:color w:val="FFFFFF" w:themeColor="background1"/>
                                <w:sz w:val="96"/>
                                <w:szCs w:val="96"/>
                              </w:rPr>
                              <w:t>Ordinarily Available by categories of SEND -</w:t>
                            </w:r>
                            <w:r w:rsidRPr="006674FC">
                              <w:rPr>
                                <w:color w:val="FFFFFF" w:themeColor="background1"/>
                              </w:rPr>
                              <w:t xml:space="preserve"> descriptors of provision to help education </w:t>
                            </w:r>
                            <w:proofErr w:type="gramStart"/>
                            <w:r w:rsidRPr="006674FC">
                              <w:rPr>
                                <w:color w:val="FFFFFF" w:themeColor="background1"/>
                              </w:rPr>
                              <w:t>settings</w:t>
                            </w:r>
                            <w:bookmarkEnd w:id="61"/>
                            <w:proofErr w:type="gramEnd"/>
                            <w:r w:rsidRPr="006674FC">
                              <w:rPr>
                                <w:color w:val="FFFFFF" w:themeColor="background1"/>
                                <w:sz w:val="96"/>
                                <w:szCs w:val="96"/>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16B70D" id="_x0000_s1067" type="#_x0000_t202" style="position:absolute;margin-left:16.7pt;margin-top:22.7pt;width:355.5pt;height:436.5pt;z-index:2517350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ybrMwIAAEcEAAAOAAAAZHJzL2Uyb0RvYy54bWysU81u2zAMvg/YOwi6L3Y8u02MOEWXrsOA&#10;7gdo9wCyLMfCZFGTlNjd05eSnSzbbsN0EESR/Eh+JDc3Y6/IUVgnQVd0uUgpEZpDI/W+ot+e7t+s&#10;KHGe6YYp0KKiz8LRm+3rV5vBlCKDDlQjLEEQ7crBVLTz3pRJ4ngneuYWYIRGZQu2Zx5Fu08aywZE&#10;71WSpelVMoBtjAUunMPfu0lJtxG/bQX3X9rWCU9URTE3H28b7zrcyXbDyr1lppN8ToP9QxY9kxqD&#10;nqHumGfkYOVfUL3kFhy0fsGhT6BtJRexBqxmmf5RzWPHjIi1IDnOnGly/w+Wfz5+tUQ2Fc2LNSWa&#10;9dikJzF68g5GkgV+BuNKNHs0aOhH/MY+x1qdeQD+3RENu47pvbi1FoZOsAbzWwbP5MJ1wnEBpB4+&#10;QYNh2MFDBBpb2wfykA6C6Nin53NvQiocP/Nima8KVHHUFUX+tkAhxGDlyd1Y5z8I6El4VNRi8yM8&#10;Oz44P5meTEI0B0o291KpKNh9vVOWHFkYlHSNZ/JVpmPT71WKZw7pJvMY/jccpclQ0XWRFdFdQwiA&#10;sVnZS4+TrmRf0VVAmmcv8PVeN9HEM6mmN1al9Exg4Gxiz4/1GHuVXZ8aU0PzjJRamCYbNxEfHdif&#10;lAw41RV1Pw7MCkrUR41tWS/zPKxBFPLiOkPBXmrqSw3THKEq6imZnjsfVyeUo+EW29fKSGzo85TJ&#10;nDNOa+Rm3qywDpdytPq1/9sXAAAA//8DAFBLAwQUAAYACAAAACEAXkVHZd0AAAAJAQAADwAAAGRy&#10;cy9kb3ducmV2LnhtbEyPwU7DMBBE70j8g7VI3KhTaqCEOFWpxKlcWvgAN16SQLw2sdu4f89ygtPu&#10;akazb6pVdoM44Rh7TxrmswIEUuNtT62G97eXmyWImAxZM3hCDWeMsKovLypTWj/RDk/71AoOoVga&#10;DV1KoZQyNh06E2c+ILH24UdnEp9jK+1oJg53g7wtinvpTE/8oTMBNx02X/uj09B/BmzDa9Gvt99n&#10;2shtztPzTuvrq7x+ApEwpz8z/OIzOtTMdPBHslEMGhYLxU4N6o4n6w9K8XLQ8DhfKpB1Jf83qH8A&#10;AAD//wMAUEsBAi0AFAAGAAgAAAAhALaDOJL+AAAA4QEAABMAAAAAAAAAAAAAAAAAAAAAAFtDb250&#10;ZW50X1R5cGVzXS54bWxQSwECLQAUAAYACAAAACEAOP0h/9YAAACUAQAACwAAAAAAAAAAAAAAAAAv&#10;AQAAX3JlbHMvLnJlbHNQSwECLQAUAAYACAAAACEAxo8m6zMCAABHBAAADgAAAAAAAAAAAAAAAAAu&#10;AgAAZHJzL2Uyb0RvYy54bWxQSwECLQAUAAYACAAAACEAXkVHZd0AAAAJAQAADwAAAAAAAAAAAAAA&#10;AACNBAAAZHJzL2Rvd25yZXYueG1sUEsFBgAAAAAEAAQA8wAAAJcFAAAAAA==&#10;" fillcolor="#099" stroked="f">
                <v:fill opacity="39321f"/>
                <v:textbox>
                  <w:txbxContent>
                    <w:p w14:paraId="02B804BA" w14:textId="77777777" w:rsidR="00B338D0" w:rsidRPr="006674FC" w:rsidRDefault="00B338D0" w:rsidP="006674FC">
                      <w:pPr>
                        <w:pStyle w:val="chapterheading"/>
                        <w:rPr>
                          <w:color w:val="FFFFFF" w:themeColor="background1"/>
                        </w:rPr>
                      </w:pPr>
                      <w:bookmarkStart w:id="62" w:name="_Toc535931990"/>
                      <w:r w:rsidRPr="006674FC">
                        <w:rPr>
                          <w:color w:val="FFFFFF" w:themeColor="background1"/>
                        </w:rPr>
                        <w:t>Section 5</w:t>
                      </w:r>
                      <w:bookmarkEnd w:id="62"/>
                    </w:p>
                    <w:p w14:paraId="689A0133" w14:textId="77777777" w:rsidR="00B338D0" w:rsidRPr="006674FC" w:rsidRDefault="00B338D0" w:rsidP="006674FC">
                      <w:pPr>
                        <w:pStyle w:val="chapterheading"/>
                        <w:rPr>
                          <w:color w:val="FFFFFF" w:themeColor="background1"/>
                          <w:sz w:val="96"/>
                          <w:szCs w:val="96"/>
                        </w:rPr>
                      </w:pPr>
                      <w:bookmarkStart w:id="63" w:name="_Toc535931991"/>
                      <w:r w:rsidRPr="006674FC">
                        <w:rPr>
                          <w:color w:val="FFFFFF" w:themeColor="background1"/>
                          <w:sz w:val="96"/>
                          <w:szCs w:val="96"/>
                        </w:rPr>
                        <w:t>Ordinarily Available by categories of SEND -</w:t>
                      </w:r>
                      <w:r w:rsidRPr="006674FC">
                        <w:rPr>
                          <w:color w:val="FFFFFF" w:themeColor="background1"/>
                        </w:rPr>
                        <w:t xml:space="preserve"> descriptors of provision to help education </w:t>
                      </w:r>
                      <w:proofErr w:type="gramStart"/>
                      <w:r w:rsidRPr="006674FC">
                        <w:rPr>
                          <w:color w:val="FFFFFF" w:themeColor="background1"/>
                        </w:rPr>
                        <w:t>settings</w:t>
                      </w:r>
                      <w:bookmarkEnd w:id="63"/>
                      <w:proofErr w:type="gramEnd"/>
                      <w:r w:rsidRPr="006674FC">
                        <w:rPr>
                          <w:color w:val="FFFFFF" w:themeColor="background1"/>
                          <w:sz w:val="96"/>
                          <w:szCs w:val="96"/>
                        </w:rPr>
                        <w:t xml:space="preserve"> </w:t>
                      </w:r>
                    </w:p>
                  </w:txbxContent>
                </v:textbox>
              </v:shape>
            </w:pict>
          </mc:Fallback>
        </mc:AlternateContent>
      </w:r>
    </w:p>
    <w:p w14:paraId="781293E1" w14:textId="77777777" w:rsidR="008936FD" w:rsidRDefault="004660A6" w:rsidP="00470B40">
      <w:pPr>
        <w:pStyle w:val="parawithbackgroundstrip"/>
        <w:numPr>
          <w:ilvl w:val="0"/>
          <w:numId w:val="0"/>
        </w:numPr>
      </w:pPr>
      <w:bookmarkStart w:id="64" w:name="_Toc535931992"/>
      <w:bookmarkStart w:id="65" w:name="_Toc4516501"/>
      <w:r>
        <w:t xml:space="preserve">Ordinarily available – by categories of SEND – </w:t>
      </w:r>
      <w:bookmarkEnd w:id="64"/>
      <w:r w:rsidR="001C10C7">
        <w:t xml:space="preserve">help </w:t>
      </w:r>
      <w:proofErr w:type="gramStart"/>
      <w:r w:rsidR="001C10C7">
        <w:t>lists</w:t>
      </w:r>
      <w:bookmarkEnd w:id="65"/>
      <w:proofErr w:type="gramEnd"/>
    </w:p>
    <w:p w14:paraId="7BC01738" w14:textId="77777777" w:rsidR="006674FC" w:rsidRDefault="006674FC" w:rsidP="00470B40">
      <w:pPr>
        <w:pStyle w:val="Heading2"/>
      </w:pPr>
      <w:bookmarkStart w:id="66" w:name="_Toc535931993"/>
      <w:r>
        <w:t>Suggestions</w:t>
      </w:r>
      <w:bookmarkEnd w:id="66"/>
    </w:p>
    <w:p w14:paraId="1347C28C" w14:textId="77777777" w:rsidR="008936FD" w:rsidRDefault="004660A6" w:rsidP="00E16290">
      <w:pPr>
        <w:pStyle w:val="indentednormal"/>
      </w:pPr>
      <w:r>
        <w:t>The following sections provide suggestions about SEN or disability specific interventions and approaches. Many of the descriptors in the “Teaching and Learning” sections will be applicable to the majority of pupils with SEND. In addition to these brief sets of SEN specific descriptors, there is a list at the end of this document of SEN / Disability specific organisations where there are nationally used frameworks for making provision, developing the school / setting environment etc.</w:t>
      </w:r>
    </w:p>
    <w:p w14:paraId="42FF2A6F" w14:textId="77777777" w:rsidR="006674FC" w:rsidRDefault="006674FC" w:rsidP="00470B40">
      <w:pPr>
        <w:pStyle w:val="Heading2"/>
      </w:pPr>
      <w:bookmarkStart w:id="67" w:name="_Toc535931994"/>
      <w:r>
        <w:t>Advisory teachers</w:t>
      </w:r>
      <w:bookmarkEnd w:id="67"/>
    </w:p>
    <w:p w14:paraId="520BB94B" w14:textId="77777777" w:rsidR="008936FD" w:rsidRDefault="004660A6" w:rsidP="00E16290">
      <w:pPr>
        <w:pStyle w:val="indentednormal"/>
        <w:rPr>
          <w:color w:val="0462C1"/>
          <w:u w:val="single" w:color="0462C1"/>
        </w:rPr>
      </w:pPr>
      <w:r>
        <w:t>There are advisory teachers in Barnet, either in specialist provision or as part of the Specialist Teaching Team. They can</w:t>
      </w:r>
      <w:r>
        <w:rPr>
          <w:spacing w:val="-42"/>
        </w:rPr>
        <w:t xml:space="preserve"> </w:t>
      </w:r>
      <w:r>
        <w:t>be contacted via the following email address:</w:t>
      </w:r>
      <w:r>
        <w:rPr>
          <w:color w:val="0462C1"/>
          <w:spacing w:val="-3"/>
        </w:rPr>
        <w:t xml:space="preserve"> </w:t>
      </w:r>
      <w:hyperlink r:id="rId44">
        <w:r>
          <w:rPr>
            <w:color w:val="0462C1"/>
            <w:u w:val="single" w:color="0462C1"/>
          </w:rPr>
          <w:t>specialist.team@barnet.gov.uk</w:t>
        </w:r>
      </w:hyperlink>
    </w:p>
    <w:p w14:paraId="26D04B56" w14:textId="77777777" w:rsidR="00C66198" w:rsidRDefault="00C66198" w:rsidP="00C66198">
      <w:pPr>
        <w:pStyle w:val="subheader"/>
      </w:pPr>
      <w:r>
        <w:t>Skip to:</w:t>
      </w:r>
    </w:p>
    <w:p w14:paraId="1FE6FAF6" w14:textId="77777777" w:rsidR="00EB545C" w:rsidRDefault="00F10DC0" w:rsidP="00C66198">
      <w:pPr>
        <w:pStyle w:val="Paragraphsubheader"/>
      </w:pPr>
      <w:hyperlink w:anchor="cognition_learning" w:history="1">
        <w:r w:rsidR="00EB545C" w:rsidRPr="00C66198">
          <w:rPr>
            <w:rStyle w:val="Hyperlink"/>
          </w:rPr>
          <w:t>Cognition and Learning</w:t>
        </w:r>
      </w:hyperlink>
    </w:p>
    <w:p w14:paraId="7B36653D" w14:textId="77777777" w:rsidR="00C66198" w:rsidRDefault="00F10DC0" w:rsidP="00C66198">
      <w:pPr>
        <w:pStyle w:val="Paragraphsubheader"/>
      </w:pPr>
      <w:hyperlink w:anchor="autism" w:history="1">
        <w:r w:rsidR="00C66198" w:rsidRPr="00C66198">
          <w:rPr>
            <w:rStyle w:val="Hyperlink"/>
          </w:rPr>
          <w:t>Autism</w:t>
        </w:r>
      </w:hyperlink>
    </w:p>
    <w:p w14:paraId="70D6C600" w14:textId="77777777" w:rsidR="00C66198" w:rsidRDefault="00F10DC0" w:rsidP="00C66198">
      <w:pPr>
        <w:pStyle w:val="Paragraphsubheader"/>
      </w:pPr>
      <w:hyperlink w:anchor="specific_learning_difficulties" w:history="1">
        <w:r w:rsidR="00C66198" w:rsidRPr="00C66198">
          <w:rPr>
            <w:rStyle w:val="Hyperlink"/>
          </w:rPr>
          <w:t>Specific Learning</w:t>
        </w:r>
        <w:r w:rsidR="00C66198" w:rsidRPr="00C66198">
          <w:rPr>
            <w:rStyle w:val="Hyperlink"/>
            <w:spacing w:val="-2"/>
          </w:rPr>
          <w:t xml:space="preserve"> </w:t>
        </w:r>
        <w:r w:rsidR="00C66198" w:rsidRPr="00C66198">
          <w:rPr>
            <w:rStyle w:val="Hyperlink"/>
          </w:rPr>
          <w:t>Difficulties</w:t>
        </w:r>
      </w:hyperlink>
    </w:p>
    <w:p w14:paraId="7A76DD1E" w14:textId="77777777" w:rsidR="00C66198" w:rsidRDefault="00F10DC0" w:rsidP="00C66198">
      <w:pPr>
        <w:pStyle w:val="Paragraphsubheader"/>
      </w:pPr>
      <w:hyperlink w:anchor="social_emotional_mental" w:history="1">
        <w:r w:rsidR="00C66198" w:rsidRPr="00C66198">
          <w:rPr>
            <w:rStyle w:val="Hyperlink"/>
          </w:rPr>
          <w:t>Social, Emotional and Mental Health</w:t>
        </w:r>
      </w:hyperlink>
    </w:p>
    <w:p w14:paraId="3D0DB020" w14:textId="77777777" w:rsidR="00C66198" w:rsidRDefault="00F10DC0" w:rsidP="00C66198">
      <w:pPr>
        <w:pStyle w:val="Paragraphsubheader"/>
      </w:pPr>
      <w:hyperlink w:anchor="physical_disabilities" w:history="1">
        <w:r w:rsidR="00C66198" w:rsidRPr="00C66198">
          <w:rPr>
            <w:rStyle w:val="Hyperlink"/>
          </w:rPr>
          <w:t>Physical Disabilities and complex medical</w:t>
        </w:r>
        <w:r w:rsidR="00C66198" w:rsidRPr="00C66198">
          <w:rPr>
            <w:rStyle w:val="Hyperlink"/>
            <w:spacing w:val="-8"/>
          </w:rPr>
          <w:t xml:space="preserve"> </w:t>
        </w:r>
        <w:r w:rsidR="00C66198" w:rsidRPr="00C66198">
          <w:rPr>
            <w:rStyle w:val="Hyperlink"/>
          </w:rPr>
          <w:t>needs</w:t>
        </w:r>
      </w:hyperlink>
    </w:p>
    <w:p w14:paraId="512A8893" w14:textId="77777777" w:rsidR="00C66198" w:rsidRDefault="00F10DC0" w:rsidP="00C66198">
      <w:pPr>
        <w:pStyle w:val="Paragraphsubheader"/>
      </w:pPr>
      <w:hyperlink w:anchor="speech_language_comms" w:history="1">
        <w:r w:rsidR="00C66198" w:rsidRPr="00C66198">
          <w:rPr>
            <w:rStyle w:val="Hyperlink"/>
          </w:rPr>
          <w:t xml:space="preserve">Speech, </w:t>
        </w:r>
        <w:proofErr w:type="gramStart"/>
        <w:r w:rsidR="00C66198" w:rsidRPr="00C66198">
          <w:rPr>
            <w:rStyle w:val="Hyperlink"/>
          </w:rPr>
          <w:t>Language</w:t>
        </w:r>
        <w:proofErr w:type="gramEnd"/>
        <w:r w:rsidR="00C66198" w:rsidRPr="00C66198">
          <w:rPr>
            <w:rStyle w:val="Hyperlink"/>
          </w:rPr>
          <w:t xml:space="preserve"> and</w:t>
        </w:r>
        <w:r w:rsidR="00C66198" w:rsidRPr="00C66198">
          <w:rPr>
            <w:rStyle w:val="Hyperlink"/>
            <w:spacing w:val="1"/>
          </w:rPr>
          <w:t xml:space="preserve"> </w:t>
        </w:r>
        <w:r w:rsidR="00C66198" w:rsidRPr="00C66198">
          <w:rPr>
            <w:rStyle w:val="Hyperlink"/>
          </w:rPr>
          <w:t>communication</w:t>
        </w:r>
      </w:hyperlink>
    </w:p>
    <w:p w14:paraId="67C65E25" w14:textId="77777777" w:rsidR="00C66198" w:rsidRDefault="00F10DC0" w:rsidP="00C66198">
      <w:pPr>
        <w:pStyle w:val="Paragraphsubheader"/>
      </w:pPr>
      <w:hyperlink w:anchor="visual_impairment" w:history="1">
        <w:r w:rsidR="00C66198" w:rsidRPr="00C66198">
          <w:rPr>
            <w:rStyle w:val="Hyperlink"/>
          </w:rPr>
          <w:t>Visual</w:t>
        </w:r>
        <w:r w:rsidR="00C66198" w:rsidRPr="00C66198">
          <w:rPr>
            <w:rStyle w:val="Hyperlink"/>
            <w:spacing w:val="-2"/>
          </w:rPr>
          <w:t xml:space="preserve"> </w:t>
        </w:r>
        <w:r w:rsidR="00C66198" w:rsidRPr="00C66198">
          <w:rPr>
            <w:rStyle w:val="Hyperlink"/>
          </w:rPr>
          <w:t>Impairment</w:t>
        </w:r>
      </w:hyperlink>
    </w:p>
    <w:p w14:paraId="40169D1D" w14:textId="77777777" w:rsidR="00C66198" w:rsidRDefault="00F10DC0" w:rsidP="00C66198">
      <w:pPr>
        <w:pStyle w:val="Paragraphsubheader"/>
        <w:rPr>
          <w:rStyle w:val="Hyperlink"/>
        </w:rPr>
      </w:pPr>
      <w:hyperlink w:anchor="hearing_impairment" w:history="1">
        <w:r w:rsidR="00C66198" w:rsidRPr="00C66198">
          <w:rPr>
            <w:rStyle w:val="Hyperlink"/>
          </w:rPr>
          <w:t>Hearing</w:t>
        </w:r>
        <w:r w:rsidR="00C66198" w:rsidRPr="00C66198">
          <w:rPr>
            <w:rStyle w:val="Hyperlink"/>
            <w:spacing w:val="-1"/>
          </w:rPr>
          <w:t xml:space="preserve"> </w:t>
        </w:r>
        <w:r w:rsidR="00C66198" w:rsidRPr="00C66198">
          <w:rPr>
            <w:rStyle w:val="Hyperlink"/>
          </w:rPr>
          <w:t>Impairment</w:t>
        </w:r>
      </w:hyperlink>
    </w:p>
    <w:p w14:paraId="3E963C0D" w14:textId="77777777" w:rsidR="001C5E73" w:rsidRDefault="001C5E73" w:rsidP="00C66198">
      <w:pPr>
        <w:pStyle w:val="Paragraphsubheader"/>
      </w:pPr>
      <w:r>
        <w:rPr>
          <w:rStyle w:val="Hyperlink"/>
        </w:rPr>
        <w:t>Multi-Sensory Impairment</w:t>
      </w:r>
    </w:p>
    <w:p w14:paraId="248A8263" w14:textId="77777777" w:rsidR="00C66198" w:rsidRDefault="00C66198" w:rsidP="00E16290">
      <w:pPr>
        <w:pStyle w:val="indentednormal"/>
      </w:pPr>
    </w:p>
    <w:p w14:paraId="70B8C443" w14:textId="77777777" w:rsidR="00C66198" w:rsidRDefault="00C66198" w:rsidP="00E16290">
      <w:pPr>
        <w:pStyle w:val="indentednormal"/>
      </w:pPr>
    </w:p>
    <w:p w14:paraId="7B4E364C" w14:textId="77777777" w:rsidR="00EB545C" w:rsidRDefault="00EB545C" w:rsidP="00E16290">
      <w:pPr>
        <w:pStyle w:val="indentednormal"/>
      </w:pPr>
    </w:p>
    <w:p w14:paraId="0285FA79" w14:textId="77777777" w:rsidR="00EB545C" w:rsidRDefault="00EB545C" w:rsidP="00EB545C">
      <w:pPr>
        <w:pStyle w:val="Paragraphheader"/>
        <w:numPr>
          <w:ilvl w:val="0"/>
          <w:numId w:val="0"/>
        </w:numPr>
        <w:ind w:left="940" w:hanging="940"/>
      </w:pPr>
      <w:r>
        <w:br w:type="page"/>
      </w:r>
    </w:p>
    <w:p w14:paraId="68E6A6FB" w14:textId="77777777" w:rsidR="001C10C7" w:rsidRDefault="001C10C7" w:rsidP="001C10C7">
      <w:pPr>
        <w:pStyle w:val="parawithbackgroundstrip"/>
        <w:numPr>
          <w:ilvl w:val="0"/>
          <w:numId w:val="0"/>
        </w:numPr>
      </w:pPr>
      <w:bookmarkStart w:id="68" w:name="_Toc4516502"/>
      <w:bookmarkStart w:id="69" w:name="_Toc535931995"/>
      <w:bookmarkStart w:id="70" w:name="cognition_learning"/>
      <w:r>
        <w:t>Ordinarily Available Provision – Cognition and Learning</w:t>
      </w:r>
      <w:bookmarkEnd w:id="68"/>
    </w:p>
    <w:p w14:paraId="73A0DFC6" w14:textId="77777777" w:rsidR="008936FD" w:rsidRDefault="004660A6" w:rsidP="00470B40">
      <w:pPr>
        <w:pStyle w:val="Heading2"/>
      </w:pPr>
      <w:r>
        <w:t>Cognition and</w:t>
      </w:r>
      <w:r>
        <w:rPr>
          <w:spacing w:val="-4"/>
        </w:rPr>
        <w:t xml:space="preserve"> </w:t>
      </w:r>
      <w:r>
        <w:t>Learning</w:t>
      </w:r>
      <w:r w:rsidR="009F15BD">
        <w:t xml:space="preserve"> – Ordinarily Available Provision</w:t>
      </w:r>
      <w:bookmarkEnd w:id="69"/>
    </w:p>
    <w:tbl>
      <w:tblPr>
        <w:tblStyle w:val="TableGrid"/>
        <w:tblW w:w="15309" w:type="dxa"/>
        <w:tblInd w:w="-10"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8789"/>
        <w:gridCol w:w="6520"/>
      </w:tblGrid>
      <w:tr w:rsidR="0062491A" w:rsidRPr="00CE701C" w14:paraId="3612595B" w14:textId="77777777" w:rsidTr="0062491A">
        <w:tc>
          <w:tcPr>
            <w:tcW w:w="8789" w:type="dxa"/>
            <w:shd w:val="clear" w:color="auto" w:fill="006664"/>
          </w:tcPr>
          <w:bookmarkEnd w:id="70"/>
          <w:p w14:paraId="7DB591AF" w14:textId="77777777" w:rsidR="0062491A" w:rsidRPr="00CE701C" w:rsidRDefault="0062491A" w:rsidP="00C66198">
            <w:pPr>
              <w:pStyle w:val="BodyText"/>
              <w:spacing w:before="93"/>
              <w:rPr>
                <w:b/>
                <w:color w:val="FFFFFF" w:themeColor="background1"/>
                <w:sz w:val="28"/>
                <w:szCs w:val="28"/>
              </w:rPr>
            </w:pPr>
            <w:r>
              <w:rPr>
                <w:b/>
                <w:color w:val="FFFFFF" w:themeColor="background1"/>
                <w:sz w:val="28"/>
                <w:szCs w:val="28"/>
              </w:rPr>
              <w:t>Teaching and Learning Strategies</w:t>
            </w:r>
          </w:p>
        </w:tc>
        <w:tc>
          <w:tcPr>
            <w:tcW w:w="6520" w:type="dxa"/>
            <w:shd w:val="clear" w:color="auto" w:fill="006664"/>
          </w:tcPr>
          <w:p w14:paraId="39A2D000" w14:textId="77777777" w:rsidR="0062491A" w:rsidRPr="00CE701C" w:rsidRDefault="0062491A" w:rsidP="00C66198">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41D95844" w14:textId="77777777" w:rsidTr="0062491A">
        <w:tc>
          <w:tcPr>
            <w:tcW w:w="8789" w:type="dxa"/>
          </w:tcPr>
          <w:p w14:paraId="78FACB3A" w14:textId="77777777" w:rsidR="0062491A" w:rsidRDefault="0062491A" w:rsidP="009F15BD">
            <w:pPr>
              <w:pStyle w:val="Tabletext"/>
            </w:pPr>
            <w:r>
              <w:t>Teachers develop a range of concrete/visual materials to establish concepts and skills</w:t>
            </w:r>
          </w:p>
        </w:tc>
        <w:tc>
          <w:tcPr>
            <w:tcW w:w="6520" w:type="dxa"/>
          </w:tcPr>
          <w:p w14:paraId="485361BD" w14:textId="77777777" w:rsidR="0062491A" w:rsidRDefault="0062491A" w:rsidP="00C66198">
            <w:pPr>
              <w:pStyle w:val="BodyText"/>
              <w:spacing w:before="93"/>
            </w:pPr>
          </w:p>
        </w:tc>
      </w:tr>
      <w:tr w:rsidR="0062491A" w14:paraId="77C83C76" w14:textId="77777777" w:rsidTr="0062491A">
        <w:tc>
          <w:tcPr>
            <w:tcW w:w="8789" w:type="dxa"/>
          </w:tcPr>
          <w:p w14:paraId="4A1C02EB" w14:textId="77777777" w:rsidR="0062491A" w:rsidRDefault="0062491A" w:rsidP="00CC1935">
            <w:pPr>
              <w:pStyle w:val="tabledbullets"/>
              <w:numPr>
                <w:ilvl w:val="0"/>
                <w:numId w:val="0"/>
              </w:numPr>
              <w:ind w:left="312" w:hanging="284"/>
            </w:pPr>
            <w:r>
              <w:t>Simplified language reinforced by visual materials and</w:t>
            </w:r>
            <w:r>
              <w:rPr>
                <w:spacing w:val="-6"/>
              </w:rPr>
              <w:t xml:space="preserve"> </w:t>
            </w:r>
            <w:r>
              <w:t>modelling</w:t>
            </w:r>
          </w:p>
        </w:tc>
        <w:tc>
          <w:tcPr>
            <w:tcW w:w="6520" w:type="dxa"/>
          </w:tcPr>
          <w:p w14:paraId="2FA8BF86" w14:textId="77777777" w:rsidR="0062491A" w:rsidRDefault="0062491A" w:rsidP="00C66198">
            <w:pPr>
              <w:pStyle w:val="BodyText"/>
              <w:spacing w:before="93"/>
            </w:pPr>
          </w:p>
        </w:tc>
      </w:tr>
      <w:tr w:rsidR="0062491A" w14:paraId="7AA49216" w14:textId="77777777" w:rsidTr="0062491A">
        <w:tc>
          <w:tcPr>
            <w:tcW w:w="8789" w:type="dxa"/>
          </w:tcPr>
          <w:p w14:paraId="57C47154" w14:textId="77777777" w:rsidR="0062491A" w:rsidRDefault="0062491A" w:rsidP="009F15BD">
            <w:pPr>
              <w:pStyle w:val="Tabletext"/>
            </w:pPr>
            <w:r>
              <w:t>Developmentally meaningful visual supports during activities to help students structure and identify stages in a</w:t>
            </w:r>
            <w:r>
              <w:rPr>
                <w:spacing w:val="-21"/>
              </w:rPr>
              <w:t xml:space="preserve"> </w:t>
            </w:r>
            <w:r>
              <w:t>task</w:t>
            </w:r>
          </w:p>
        </w:tc>
        <w:tc>
          <w:tcPr>
            <w:tcW w:w="6520" w:type="dxa"/>
          </w:tcPr>
          <w:p w14:paraId="263C841A" w14:textId="77777777" w:rsidR="0062491A" w:rsidRDefault="0062491A" w:rsidP="00C66198">
            <w:pPr>
              <w:pStyle w:val="BodyText"/>
              <w:spacing w:before="93"/>
            </w:pPr>
          </w:p>
        </w:tc>
      </w:tr>
      <w:tr w:rsidR="0062491A" w14:paraId="6394DA12" w14:textId="77777777" w:rsidTr="0062491A">
        <w:tc>
          <w:tcPr>
            <w:tcW w:w="8789" w:type="dxa"/>
          </w:tcPr>
          <w:p w14:paraId="1685627C" w14:textId="77777777" w:rsidR="0062491A" w:rsidRDefault="0062491A" w:rsidP="00CC1935">
            <w:pPr>
              <w:pStyle w:val="tabledbullets"/>
              <w:numPr>
                <w:ilvl w:val="0"/>
                <w:numId w:val="0"/>
              </w:numPr>
              <w:ind w:left="41" w:hanging="13"/>
            </w:pPr>
            <w:r>
              <w:t>Appropriate methods and materials included in lessons, applied in a planned and systematic way with careful record</w:t>
            </w:r>
            <w:r>
              <w:rPr>
                <w:spacing w:val="-36"/>
              </w:rPr>
              <w:t xml:space="preserve"> </w:t>
            </w:r>
            <w:r>
              <w:t xml:space="preserve">keeping </w:t>
            </w:r>
            <w:proofErr w:type="gramStart"/>
            <w:r>
              <w:t>to evidence</w:t>
            </w:r>
            <w:proofErr w:type="gramEnd"/>
            <w:r>
              <w:t xml:space="preserve"> impact and effectiveness through outcomes and acquired competencies and</w:t>
            </w:r>
            <w:r>
              <w:rPr>
                <w:spacing w:val="-10"/>
              </w:rPr>
              <w:t xml:space="preserve"> </w:t>
            </w:r>
            <w:r>
              <w:t>skills</w:t>
            </w:r>
          </w:p>
        </w:tc>
        <w:tc>
          <w:tcPr>
            <w:tcW w:w="6520" w:type="dxa"/>
          </w:tcPr>
          <w:p w14:paraId="161FF8B4" w14:textId="77777777" w:rsidR="0062491A" w:rsidRDefault="0062491A" w:rsidP="00C66198">
            <w:pPr>
              <w:pStyle w:val="BodyText"/>
              <w:spacing w:before="93"/>
            </w:pPr>
          </w:p>
        </w:tc>
      </w:tr>
      <w:tr w:rsidR="0062491A" w14:paraId="52392D51" w14:textId="77777777" w:rsidTr="0062491A">
        <w:tc>
          <w:tcPr>
            <w:tcW w:w="8789" w:type="dxa"/>
          </w:tcPr>
          <w:p w14:paraId="607EC5B8" w14:textId="77777777" w:rsidR="0062491A" w:rsidRDefault="0062491A" w:rsidP="00CC1935">
            <w:pPr>
              <w:pStyle w:val="tabledbullets"/>
              <w:numPr>
                <w:ilvl w:val="0"/>
                <w:numId w:val="0"/>
              </w:numPr>
              <w:ind w:left="41" w:hanging="13"/>
            </w:pPr>
            <w:r>
              <w:t>Differentiated approaches for content, pace, use of language by teacher, approaches to communicate taught concepts, how learning is recorded and</w:t>
            </w:r>
            <w:r>
              <w:rPr>
                <w:spacing w:val="-5"/>
              </w:rPr>
              <w:t xml:space="preserve"> </w:t>
            </w:r>
            <w:r>
              <w:t>generalised.</w:t>
            </w:r>
          </w:p>
        </w:tc>
        <w:tc>
          <w:tcPr>
            <w:tcW w:w="6520" w:type="dxa"/>
          </w:tcPr>
          <w:p w14:paraId="7A74143C" w14:textId="77777777" w:rsidR="0062491A" w:rsidRDefault="0062491A" w:rsidP="00C66198">
            <w:pPr>
              <w:pStyle w:val="BodyText"/>
              <w:spacing w:before="93"/>
            </w:pPr>
          </w:p>
        </w:tc>
      </w:tr>
      <w:tr w:rsidR="0062491A" w14:paraId="72DB77AD" w14:textId="77777777" w:rsidTr="0062491A">
        <w:tc>
          <w:tcPr>
            <w:tcW w:w="8789" w:type="dxa"/>
          </w:tcPr>
          <w:p w14:paraId="768C6F70" w14:textId="77777777" w:rsidR="0062491A" w:rsidRDefault="0062491A" w:rsidP="00CC1935">
            <w:pPr>
              <w:pStyle w:val="tabledbullets"/>
              <w:numPr>
                <w:ilvl w:val="0"/>
                <w:numId w:val="0"/>
              </w:numPr>
              <w:ind w:left="312" w:hanging="284"/>
            </w:pPr>
            <w:r>
              <w:t>Catch up programmes where they are</w:t>
            </w:r>
            <w:r>
              <w:rPr>
                <w:spacing w:val="-7"/>
              </w:rPr>
              <w:t xml:space="preserve"> </w:t>
            </w:r>
            <w:r>
              <w:t>underachieving.</w:t>
            </w:r>
          </w:p>
        </w:tc>
        <w:tc>
          <w:tcPr>
            <w:tcW w:w="6520" w:type="dxa"/>
          </w:tcPr>
          <w:p w14:paraId="049C14ED" w14:textId="77777777" w:rsidR="0062491A" w:rsidRDefault="0062491A" w:rsidP="00C66198">
            <w:pPr>
              <w:pStyle w:val="BodyText"/>
              <w:spacing w:before="93"/>
            </w:pPr>
          </w:p>
        </w:tc>
      </w:tr>
      <w:tr w:rsidR="0062491A" w14:paraId="1AB3C495" w14:textId="77777777" w:rsidTr="0062491A">
        <w:tc>
          <w:tcPr>
            <w:tcW w:w="8789" w:type="dxa"/>
          </w:tcPr>
          <w:p w14:paraId="688B0ECC" w14:textId="77777777" w:rsidR="0062491A" w:rsidRDefault="0062491A" w:rsidP="00CC1935">
            <w:pPr>
              <w:pStyle w:val="tabledbullets"/>
              <w:numPr>
                <w:ilvl w:val="0"/>
                <w:numId w:val="0"/>
              </w:numPr>
              <w:ind w:left="312" w:hanging="284"/>
            </w:pPr>
            <w:r>
              <w:t>Structured and planned opportunities</w:t>
            </w:r>
            <w:r>
              <w:rPr>
                <w:spacing w:val="-7"/>
              </w:rPr>
              <w:t xml:space="preserve"> </w:t>
            </w:r>
            <w:r>
              <w:t>to:</w:t>
            </w:r>
          </w:p>
          <w:p w14:paraId="39C39821" w14:textId="77777777" w:rsidR="0062491A" w:rsidRDefault="0062491A" w:rsidP="00BC68AC">
            <w:pPr>
              <w:pStyle w:val="tabledbullets"/>
              <w:numPr>
                <w:ilvl w:val="1"/>
                <w:numId w:val="8"/>
              </w:numPr>
            </w:pPr>
            <w:r>
              <w:t>follow oral based foreign language</w:t>
            </w:r>
            <w:r>
              <w:rPr>
                <w:spacing w:val="-8"/>
              </w:rPr>
              <w:t xml:space="preserve"> </w:t>
            </w:r>
            <w:r>
              <w:t>courses,</w:t>
            </w:r>
          </w:p>
          <w:p w14:paraId="1FAFF2AC" w14:textId="77777777" w:rsidR="0062491A" w:rsidRDefault="0062491A" w:rsidP="00BC68AC">
            <w:pPr>
              <w:pStyle w:val="tabledbullets"/>
              <w:numPr>
                <w:ilvl w:val="1"/>
                <w:numId w:val="8"/>
              </w:numPr>
            </w:pPr>
            <w:r>
              <w:t>be supported by peers in practical lessons such as Art, Science, PE,</w:t>
            </w:r>
            <w:r>
              <w:rPr>
                <w:spacing w:val="-8"/>
              </w:rPr>
              <w:t xml:space="preserve"> </w:t>
            </w:r>
            <w:r>
              <w:t>Technology</w:t>
            </w:r>
          </w:p>
          <w:p w14:paraId="3BFD6B4E" w14:textId="77777777" w:rsidR="0062491A" w:rsidRDefault="0062491A" w:rsidP="00BC68AC">
            <w:pPr>
              <w:pStyle w:val="tabledbullets"/>
              <w:numPr>
                <w:ilvl w:val="1"/>
                <w:numId w:val="8"/>
              </w:numPr>
            </w:pPr>
            <w:r>
              <w:t>follow a differentiated programme and learn alongside</w:t>
            </w:r>
            <w:r>
              <w:rPr>
                <w:spacing w:val="-8"/>
              </w:rPr>
              <w:t xml:space="preserve"> </w:t>
            </w:r>
            <w:proofErr w:type="gramStart"/>
            <w:r>
              <w:t>peers</w:t>
            </w:r>
            <w:proofErr w:type="gramEnd"/>
          </w:p>
          <w:p w14:paraId="040A595E" w14:textId="77777777" w:rsidR="0062491A" w:rsidRDefault="0062491A" w:rsidP="00BC68AC">
            <w:pPr>
              <w:pStyle w:val="tabledbullets"/>
              <w:numPr>
                <w:ilvl w:val="1"/>
                <w:numId w:val="8"/>
              </w:numPr>
            </w:pPr>
            <w:r>
              <w:t>take part in curriculum</w:t>
            </w:r>
            <w:r>
              <w:rPr>
                <w:spacing w:val="-6"/>
              </w:rPr>
              <w:t xml:space="preserve"> </w:t>
            </w:r>
            <w:proofErr w:type="gramStart"/>
            <w:r>
              <w:t>groups</w:t>
            </w:r>
            <w:proofErr w:type="gramEnd"/>
          </w:p>
          <w:p w14:paraId="1C13304F" w14:textId="77777777" w:rsidR="0062491A" w:rsidRDefault="0062491A" w:rsidP="00BC68AC">
            <w:pPr>
              <w:pStyle w:val="tabledbullets"/>
              <w:numPr>
                <w:ilvl w:val="1"/>
                <w:numId w:val="8"/>
              </w:numPr>
            </w:pPr>
            <w:r>
              <w:t>take part in social skills groups and</w:t>
            </w:r>
            <w:r>
              <w:rPr>
                <w:spacing w:val="-7"/>
              </w:rPr>
              <w:t xml:space="preserve"> </w:t>
            </w:r>
            <w:proofErr w:type="gramStart"/>
            <w:r>
              <w:t>activities</w:t>
            </w:r>
            <w:proofErr w:type="gramEnd"/>
          </w:p>
          <w:p w14:paraId="27311347" w14:textId="77777777" w:rsidR="0062491A" w:rsidRDefault="0062491A" w:rsidP="00BC68AC">
            <w:pPr>
              <w:pStyle w:val="tabledbullets"/>
              <w:numPr>
                <w:ilvl w:val="1"/>
                <w:numId w:val="8"/>
              </w:numPr>
            </w:pPr>
            <w:r>
              <w:t>access to multi-sensory teaching</w:t>
            </w:r>
            <w:r w:rsidRPr="00CC1935">
              <w:rPr>
                <w:spacing w:val="-4"/>
              </w:rPr>
              <w:t xml:space="preserve"> </w:t>
            </w:r>
            <w:r>
              <w:t>approaches.</w:t>
            </w:r>
          </w:p>
        </w:tc>
        <w:tc>
          <w:tcPr>
            <w:tcW w:w="6520" w:type="dxa"/>
          </w:tcPr>
          <w:p w14:paraId="20BD56B3" w14:textId="77777777" w:rsidR="0062491A" w:rsidRDefault="0062491A" w:rsidP="00C66198">
            <w:pPr>
              <w:pStyle w:val="BodyText"/>
              <w:spacing w:before="93"/>
            </w:pPr>
          </w:p>
        </w:tc>
      </w:tr>
      <w:tr w:rsidR="0062491A" w14:paraId="7FE89D29" w14:textId="77777777" w:rsidTr="0062491A">
        <w:tc>
          <w:tcPr>
            <w:tcW w:w="8789" w:type="dxa"/>
          </w:tcPr>
          <w:p w14:paraId="7D893A67" w14:textId="77777777" w:rsidR="0062491A" w:rsidRDefault="0062491A" w:rsidP="009F15BD">
            <w:pPr>
              <w:pStyle w:val="Tabletext"/>
            </w:pPr>
            <w:r>
              <w:t>ICT equipment and appropriately structured software is readily available and able to:</w:t>
            </w:r>
          </w:p>
          <w:p w14:paraId="14927D0D" w14:textId="77777777" w:rsidR="0062491A" w:rsidRDefault="0062491A" w:rsidP="00BC68AC">
            <w:pPr>
              <w:pStyle w:val="tabledbullets"/>
              <w:numPr>
                <w:ilvl w:val="0"/>
                <w:numId w:val="20"/>
              </w:numPr>
              <w:ind w:left="1884"/>
            </w:pPr>
            <w:r>
              <w:t>support visual access to the</w:t>
            </w:r>
            <w:r>
              <w:rPr>
                <w:spacing w:val="-6"/>
              </w:rPr>
              <w:t xml:space="preserve"> </w:t>
            </w:r>
            <w:proofErr w:type="gramStart"/>
            <w:r>
              <w:t>curriculum</w:t>
            </w:r>
            <w:proofErr w:type="gramEnd"/>
          </w:p>
          <w:p w14:paraId="52D42A79" w14:textId="77777777" w:rsidR="0062491A" w:rsidRDefault="0062491A" w:rsidP="00BC68AC">
            <w:pPr>
              <w:pStyle w:val="tabledbullets"/>
              <w:numPr>
                <w:ilvl w:val="0"/>
                <w:numId w:val="20"/>
              </w:numPr>
              <w:ind w:left="1884"/>
            </w:pPr>
            <w:r>
              <w:t>develop and support basic</w:t>
            </w:r>
            <w:r w:rsidRPr="00CC1935">
              <w:rPr>
                <w:spacing w:val="-1"/>
              </w:rPr>
              <w:t xml:space="preserve"> </w:t>
            </w:r>
            <w:proofErr w:type="gramStart"/>
            <w:r>
              <w:t>skills</w:t>
            </w:r>
            <w:proofErr w:type="gramEnd"/>
          </w:p>
          <w:p w14:paraId="306E3A20" w14:textId="77777777" w:rsidR="0062491A" w:rsidRDefault="0062491A" w:rsidP="00BC68AC">
            <w:pPr>
              <w:pStyle w:val="tabledbullets"/>
              <w:numPr>
                <w:ilvl w:val="0"/>
                <w:numId w:val="20"/>
              </w:numPr>
              <w:ind w:left="1884"/>
            </w:pPr>
            <w:r>
              <w:t>promote alternative approaches to</w:t>
            </w:r>
            <w:r w:rsidRPr="00CC1935">
              <w:rPr>
                <w:spacing w:val="-2"/>
              </w:rPr>
              <w:t xml:space="preserve"> </w:t>
            </w:r>
            <w:proofErr w:type="gramStart"/>
            <w:r>
              <w:t>recording</w:t>
            </w:r>
            <w:proofErr w:type="gramEnd"/>
          </w:p>
          <w:p w14:paraId="0FB8B31F" w14:textId="77777777" w:rsidR="0062491A" w:rsidRDefault="0062491A" w:rsidP="00BC68AC">
            <w:pPr>
              <w:pStyle w:val="tabledbullets"/>
              <w:numPr>
                <w:ilvl w:val="0"/>
                <w:numId w:val="20"/>
              </w:numPr>
              <w:ind w:left="1884"/>
            </w:pPr>
            <w:r>
              <w:t>develop and practice responses to games,</w:t>
            </w:r>
            <w:r w:rsidRPr="00CC1935">
              <w:rPr>
                <w:spacing w:val="-9"/>
              </w:rPr>
              <w:t xml:space="preserve"> </w:t>
            </w:r>
            <w:proofErr w:type="gramStart"/>
            <w:r>
              <w:t>questions</w:t>
            </w:r>
            <w:proofErr w:type="gramEnd"/>
          </w:p>
          <w:p w14:paraId="3BBC6967" w14:textId="77777777" w:rsidR="0062491A" w:rsidRPr="009F15BD" w:rsidRDefault="0062491A" w:rsidP="00BC68AC">
            <w:pPr>
              <w:pStyle w:val="tabledbullets"/>
              <w:numPr>
                <w:ilvl w:val="0"/>
                <w:numId w:val="20"/>
              </w:numPr>
              <w:ind w:left="1884"/>
            </w:pPr>
            <w:r>
              <w:t>develop and practice communication</w:t>
            </w:r>
            <w:r w:rsidRPr="00CC1935">
              <w:rPr>
                <w:spacing w:val="-3"/>
              </w:rPr>
              <w:t xml:space="preserve"> </w:t>
            </w:r>
            <w:r>
              <w:t>skills</w:t>
            </w:r>
          </w:p>
        </w:tc>
        <w:tc>
          <w:tcPr>
            <w:tcW w:w="6520" w:type="dxa"/>
          </w:tcPr>
          <w:p w14:paraId="462476A6" w14:textId="77777777" w:rsidR="0062491A" w:rsidRDefault="0062491A" w:rsidP="00C66198">
            <w:pPr>
              <w:pStyle w:val="BodyText"/>
              <w:spacing w:before="93"/>
            </w:pPr>
          </w:p>
        </w:tc>
      </w:tr>
      <w:tr w:rsidR="0062491A" w14:paraId="0C0FF9C8" w14:textId="77777777" w:rsidTr="0062491A">
        <w:tc>
          <w:tcPr>
            <w:tcW w:w="8789" w:type="dxa"/>
          </w:tcPr>
          <w:p w14:paraId="19E22C73" w14:textId="77777777" w:rsidR="0062491A" w:rsidRDefault="0062491A" w:rsidP="009F15BD">
            <w:pPr>
              <w:pStyle w:val="Tabletext"/>
            </w:pPr>
            <w:r>
              <w:t>Strategies to develop and extend listening and attention, including availability of distraction free environment for some teaching and learning</w:t>
            </w:r>
          </w:p>
        </w:tc>
        <w:tc>
          <w:tcPr>
            <w:tcW w:w="6520" w:type="dxa"/>
          </w:tcPr>
          <w:p w14:paraId="14D009AD" w14:textId="77777777" w:rsidR="0062491A" w:rsidRDefault="0062491A" w:rsidP="00C66198">
            <w:pPr>
              <w:pStyle w:val="BodyText"/>
              <w:spacing w:before="93"/>
            </w:pPr>
          </w:p>
        </w:tc>
      </w:tr>
      <w:tr w:rsidR="0062491A" w14:paraId="69701593" w14:textId="77777777" w:rsidTr="0062491A">
        <w:tc>
          <w:tcPr>
            <w:tcW w:w="8789" w:type="dxa"/>
          </w:tcPr>
          <w:p w14:paraId="5BEE2F84" w14:textId="77777777" w:rsidR="0062491A" w:rsidRDefault="0062491A" w:rsidP="009F15BD">
            <w:pPr>
              <w:pStyle w:val="Tabletext"/>
            </w:pPr>
            <w:r>
              <w:t>Everyday assistive devices to aid access to the curriculum (e.g. pencil grips, sloping writing surfaces) are readily available</w:t>
            </w:r>
          </w:p>
        </w:tc>
        <w:tc>
          <w:tcPr>
            <w:tcW w:w="6520" w:type="dxa"/>
          </w:tcPr>
          <w:p w14:paraId="5BA1CE31" w14:textId="77777777" w:rsidR="0062491A" w:rsidRDefault="0062491A" w:rsidP="00C66198">
            <w:pPr>
              <w:pStyle w:val="BodyText"/>
              <w:spacing w:before="93"/>
            </w:pPr>
          </w:p>
        </w:tc>
      </w:tr>
      <w:tr w:rsidR="0062491A" w14:paraId="4CF3C784" w14:textId="77777777" w:rsidTr="0062491A">
        <w:tc>
          <w:tcPr>
            <w:tcW w:w="8789" w:type="dxa"/>
          </w:tcPr>
          <w:p w14:paraId="0BF89833" w14:textId="77777777" w:rsidR="0062491A" w:rsidRDefault="0062491A" w:rsidP="009F15BD">
            <w:pPr>
              <w:pStyle w:val="Tabletext"/>
            </w:pPr>
            <w:r>
              <w:t>Support with homework through in-school clubs, and/or after school homework clubs, and/or individually differentiated homework tasks, and/or extra time for activities.</w:t>
            </w:r>
          </w:p>
        </w:tc>
        <w:tc>
          <w:tcPr>
            <w:tcW w:w="6520" w:type="dxa"/>
          </w:tcPr>
          <w:p w14:paraId="5AF3904D" w14:textId="77777777" w:rsidR="0062491A" w:rsidRDefault="0062491A" w:rsidP="00C66198">
            <w:pPr>
              <w:pStyle w:val="BodyText"/>
              <w:spacing w:before="93"/>
            </w:pPr>
          </w:p>
        </w:tc>
      </w:tr>
      <w:tr w:rsidR="0062491A" w14:paraId="1340A3FE" w14:textId="77777777" w:rsidTr="0062491A">
        <w:tc>
          <w:tcPr>
            <w:tcW w:w="8789" w:type="dxa"/>
          </w:tcPr>
          <w:p w14:paraId="3F3A0239" w14:textId="77777777" w:rsidR="0062491A" w:rsidRDefault="0062491A" w:rsidP="009F15BD">
            <w:pPr>
              <w:pStyle w:val="Tabletext"/>
            </w:pPr>
            <w:r>
              <w:t>Curriculum and support groups where students are working with peers at different abilities and access to peers to provide role models for language, communication skills and for co-operative and independent application to task.</w:t>
            </w:r>
          </w:p>
        </w:tc>
        <w:tc>
          <w:tcPr>
            <w:tcW w:w="6520" w:type="dxa"/>
          </w:tcPr>
          <w:p w14:paraId="2F74146F" w14:textId="77777777" w:rsidR="0062491A" w:rsidRDefault="0062491A" w:rsidP="00C66198">
            <w:pPr>
              <w:pStyle w:val="BodyText"/>
              <w:spacing w:before="93"/>
            </w:pPr>
          </w:p>
        </w:tc>
      </w:tr>
      <w:tr w:rsidR="0062491A" w14:paraId="4F1A002E" w14:textId="77777777" w:rsidTr="0062491A">
        <w:tc>
          <w:tcPr>
            <w:tcW w:w="8789" w:type="dxa"/>
          </w:tcPr>
          <w:p w14:paraId="31E00D8F" w14:textId="77777777" w:rsidR="0062491A" w:rsidRDefault="0062491A" w:rsidP="009F15BD">
            <w:pPr>
              <w:pStyle w:val="Tabletext"/>
            </w:pPr>
            <w:r>
              <w:t>Peer support approaches are embedded into school practice, for example Circles of Friends, Buddying</w:t>
            </w:r>
          </w:p>
        </w:tc>
        <w:tc>
          <w:tcPr>
            <w:tcW w:w="6520" w:type="dxa"/>
          </w:tcPr>
          <w:p w14:paraId="7B74E8F5" w14:textId="77777777" w:rsidR="0062491A" w:rsidRDefault="0062491A" w:rsidP="00C66198">
            <w:pPr>
              <w:pStyle w:val="BodyText"/>
              <w:spacing w:before="93"/>
            </w:pPr>
          </w:p>
        </w:tc>
      </w:tr>
      <w:tr w:rsidR="0062491A" w14:paraId="309FB246" w14:textId="77777777" w:rsidTr="0062491A">
        <w:tc>
          <w:tcPr>
            <w:tcW w:w="8789" w:type="dxa"/>
          </w:tcPr>
          <w:p w14:paraId="3385C43F" w14:textId="77777777" w:rsidR="0062491A" w:rsidRDefault="0062491A" w:rsidP="009F15BD">
            <w:pPr>
              <w:pStyle w:val="Tabletext"/>
            </w:pPr>
            <w:r>
              <w:t>Targeted peer and adult support enables independence in social activities at lunchtime and break and supports independence at lunchtime.</w:t>
            </w:r>
          </w:p>
        </w:tc>
        <w:tc>
          <w:tcPr>
            <w:tcW w:w="6520" w:type="dxa"/>
          </w:tcPr>
          <w:p w14:paraId="2DC66F11" w14:textId="77777777" w:rsidR="0062491A" w:rsidRDefault="0062491A" w:rsidP="00C66198">
            <w:pPr>
              <w:pStyle w:val="BodyText"/>
              <w:spacing w:before="93"/>
            </w:pPr>
          </w:p>
        </w:tc>
      </w:tr>
      <w:tr w:rsidR="0062491A" w14:paraId="174EC682" w14:textId="77777777" w:rsidTr="0062491A">
        <w:tc>
          <w:tcPr>
            <w:tcW w:w="8789" w:type="dxa"/>
          </w:tcPr>
          <w:p w14:paraId="7986EBC3" w14:textId="77777777" w:rsidR="0062491A" w:rsidRDefault="0062491A" w:rsidP="009F15BD">
            <w:pPr>
              <w:pStyle w:val="Tabletext"/>
            </w:pPr>
            <w:r>
              <w:t>Evidence based interventions such as precision teaching and reciprocal teaching.</w:t>
            </w:r>
          </w:p>
        </w:tc>
        <w:tc>
          <w:tcPr>
            <w:tcW w:w="6520" w:type="dxa"/>
          </w:tcPr>
          <w:p w14:paraId="480F8ADB" w14:textId="77777777" w:rsidR="0062491A" w:rsidRDefault="0062491A" w:rsidP="00C66198">
            <w:pPr>
              <w:pStyle w:val="BodyText"/>
              <w:spacing w:before="93"/>
            </w:pPr>
          </w:p>
        </w:tc>
      </w:tr>
    </w:tbl>
    <w:p w14:paraId="44221FA0" w14:textId="77777777" w:rsidR="0006455F" w:rsidRDefault="0006455F" w:rsidP="009F15BD">
      <w:pPr>
        <w:pStyle w:val="Paragraphheader"/>
        <w:numPr>
          <w:ilvl w:val="0"/>
          <w:numId w:val="0"/>
        </w:numPr>
      </w:pPr>
    </w:p>
    <w:p w14:paraId="6C241204" w14:textId="77777777" w:rsidR="00CC1935" w:rsidRDefault="00CC1935" w:rsidP="009F15BD">
      <w:pPr>
        <w:pStyle w:val="Paragraphheader"/>
        <w:numPr>
          <w:ilvl w:val="0"/>
          <w:numId w:val="0"/>
        </w:numPr>
      </w:pPr>
    </w:p>
    <w:p w14:paraId="3ED41BF0" w14:textId="77777777" w:rsidR="00CC1935" w:rsidRDefault="00CC1935" w:rsidP="009F15BD">
      <w:pPr>
        <w:pStyle w:val="Paragraphheader"/>
        <w:numPr>
          <w:ilvl w:val="0"/>
          <w:numId w:val="0"/>
        </w:numPr>
      </w:pPr>
    </w:p>
    <w:p w14:paraId="6A40A305" w14:textId="77777777" w:rsidR="00CC1935" w:rsidRDefault="00CC1935" w:rsidP="009F15BD">
      <w:pPr>
        <w:pStyle w:val="Paragraphheader"/>
        <w:numPr>
          <w:ilvl w:val="0"/>
          <w:numId w:val="0"/>
        </w:numPr>
      </w:pPr>
    </w:p>
    <w:p w14:paraId="4CBAF90B" w14:textId="77777777" w:rsidR="00CC1935" w:rsidRDefault="00CC1935" w:rsidP="009F15BD">
      <w:pPr>
        <w:pStyle w:val="Paragraphheader"/>
        <w:numPr>
          <w:ilvl w:val="0"/>
          <w:numId w:val="0"/>
        </w:numPr>
      </w:pPr>
    </w:p>
    <w:p w14:paraId="3BF0E8FF" w14:textId="77777777" w:rsidR="00CC1935" w:rsidRDefault="00CC1935" w:rsidP="009F15BD">
      <w:pPr>
        <w:pStyle w:val="Paragraphheader"/>
        <w:numPr>
          <w:ilvl w:val="0"/>
          <w:numId w:val="0"/>
        </w:numPr>
      </w:pPr>
    </w:p>
    <w:p w14:paraId="24275BD9" w14:textId="77777777" w:rsidR="00CC1935" w:rsidRDefault="00CC1935" w:rsidP="009F15BD">
      <w:pPr>
        <w:pStyle w:val="Paragraphheader"/>
        <w:numPr>
          <w:ilvl w:val="0"/>
          <w:numId w:val="0"/>
        </w:numPr>
      </w:pPr>
    </w:p>
    <w:p w14:paraId="14FB6C2D" w14:textId="77777777" w:rsidR="00CC1935" w:rsidRDefault="00CC1935" w:rsidP="009F15BD">
      <w:pPr>
        <w:pStyle w:val="Paragraphheader"/>
        <w:numPr>
          <w:ilvl w:val="0"/>
          <w:numId w:val="0"/>
        </w:numPr>
      </w:pPr>
    </w:p>
    <w:p w14:paraId="0C71B3BF" w14:textId="77777777" w:rsidR="00CC1935" w:rsidRDefault="00CC1935" w:rsidP="009F15BD">
      <w:pPr>
        <w:pStyle w:val="Paragraphheader"/>
        <w:numPr>
          <w:ilvl w:val="0"/>
          <w:numId w:val="0"/>
        </w:numPr>
      </w:pPr>
    </w:p>
    <w:p w14:paraId="01095F1D" w14:textId="77777777" w:rsidR="001C10C7" w:rsidRDefault="001C10C7" w:rsidP="001C10C7">
      <w:pPr>
        <w:pStyle w:val="parawithbackgroundstrip"/>
        <w:numPr>
          <w:ilvl w:val="0"/>
          <w:numId w:val="0"/>
        </w:numPr>
      </w:pPr>
      <w:bookmarkStart w:id="71" w:name="_Toc4516503"/>
      <w:bookmarkStart w:id="72" w:name="autism"/>
      <w:bookmarkStart w:id="73" w:name="_Toc535931996"/>
      <w:r>
        <w:t xml:space="preserve">Ordinarily Available Provision – </w:t>
      </w:r>
      <w:r w:rsidR="00C4731C">
        <w:t xml:space="preserve">The </w:t>
      </w:r>
      <w:r>
        <w:t>Autism Spectrum</w:t>
      </w:r>
      <w:bookmarkEnd w:id="71"/>
    </w:p>
    <w:p w14:paraId="5F927BE7" w14:textId="77777777" w:rsidR="008936FD" w:rsidRDefault="004660A6" w:rsidP="00470B40">
      <w:pPr>
        <w:pStyle w:val="Heading2"/>
      </w:pPr>
      <w:r w:rsidRPr="00937A73">
        <w:t>Autism</w:t>
      </w:r>
      <w:r w:rsidR="00F41914" w:rsidRPr="00937A73">
        <w:t xml:space="preserve"> </w:t>
      </w:r>
      <w:r w:rsidR="00DD1961">
        <w:t>– Ordinarily Available Provision</w:t>
      </w:r>
      <w:bookmarkEnd w:id="72"/>
      <w:bookmarkEnd w:id="73"/>
    </w:p>
    <w:p w14:paraId="11A838BE" w14:textId="77777777" w:rsidR="00F60C3D" w:rsidRPr="008409E0" w:rsidRDefault="00F60C3D" w:rsidP="00F60C3D">
      <w:pPr>
        <w:pStyle w:val="Heading4"/>
        <w:rPr>
          <w:b/>
          <w:i/>
        </w:rPr>
      </w:pPr>
      <w:r w:rsidRPr="008409E0">
        <w:rPr>
          <w:i/>
        </w:rPr>
        <w:t>The following is informed by The Autism Education Trust Autism Standards (Schools)</w:t>
      </w:r>
      <w:r w:rsidR="00183C02">
        <w:rPr>
          <w:b/>
          <w:i/>
        </w:rPr>
        <w:t xml:space="preserve"> </w:t>
      </w:r>
      <w:r w:rsidR="00183C02" w:rsidRPr="00644C00">
        <w:rPr>
          <w:i/>
        </w:rPr>
        <w:t>and</w:t>
      </w:r>
      <w:r w:rsidR="00644C00">
        <w:rPr>
          <w:i/>
        </w:rPr>
        <w:t xml:space="preserve"> The SCERTS Model: A Comprehensive Educational Approach for Children with</w:t>
      </w:r>
      <w:r w:rsidR="00C4731C">
        <w:rPr>
          <w:i/>
        </w:rPr>
        <w:t xml:space="preserve"> Autism Spectrum Disorders, Pri</w:t>
      </w:r>
      <w:r w:rsidR="00644C00">
        <w:rPr>
          <w:i/>
        </w:rPr>
        <w:t xml:space="preserve">zant, B (2005). </w:t>
      </w:r>
      <w:r w:rsidR="00183C02" w:rsidRPr="00644C00">
        <w:rPr>
          <w:b/>
          <w:i/>
        </w:rPr>
        <w:t xml:space="preserve"> </w:t>
      </w:r>
    </w:p>
    <w:p w14:paraId="7D959E92" w14:textId="77777777" w:rsidR="00F60C3D" w:rsidRPr="00F60C3D" w:rsidRDefault="00F60C3D" w:rsidP="00F60C3D"/>
    <w:tbl>
      <w:tblPr>
        <w:tblStyle w:val="TableGrid"/>
        <w:tblW w:w="15168" w:type="dxa"/>
        <w:tblInd w:w="-10"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8931"/>
        <w:gridCol w:w="6237"/>
      </w:tblGrid>
      <w:tr w:rsidR="0062491A" w:rsidRPr="00CE701C" w14:paraId="4ADF987B" w14:textId="77777777" w:rsidTr="0062491A">
        <w:tc>
          <w:tcPr>
            <w:tcW w:w="8931" w:type="dxa"/>
            <w:shd w:val="clear" w:color="auto" w:fill="006664"/>
          </w:tcPr>
          <w:p w14:paraId="6FF1472A" w14:textId="77777777" w:rsidR="0062491A" w:rsidRPr="00CE701C" w:rsidRDefault="0062491A" w:rsidP="00C66198">
            <w:pPr>
              <w:pStyle w:val="BodyText"/>
              <w:spacing w:before="93"/>
              <w:rPr>
                <w:b/>
                <w:color w:val="FFFFFF" w:themeColor="background1"/>
                <w:sz w:val="28"/>
                <w:szCs w:val="28"/>
              </w:rPr>
            </w:pPr>
            <w:r>
              <w:rPr>
                <w:b/>
                <w:color w:val="FFFFFF" w:themeColor="background1"/>
                <w:sz w:val="28"/>
                <w:szCs w:val="28"/>
              </w:rPr>
              <w:t xml:space="preserve">The Individual Pupil </w:t>
            </w:r>
          </w:p>
        </w:tc>
        <w:tc>
          <w:tcPr>
            <w:tcW w:w="6237" w:type="dxa"/>
            <w:shd w:val="clear" w:color="auto" w:fill="006664"/>
          </w:tcPr>
          <w:p w14:paraId="1644077A" w14:textId="77777777" w:rsidR="0062491A" w:rsidRPr="00CE701C" w:rsidRDefault="0062491A" w:rsidP="00C66198">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22582D84" w14:textId="77777777" w:rsidTr="0062491A">
        <w:tc>
          <w:tcPr>
            <w:tcW w:w="8931" w:type="dxa"/>
          </w:tcPr>
          <w:p w14:paraId="7EE97342" w14:textId="77777777" w:rsidR="0062491A" w:rsidRDefault="0062491A" w:rsidP="008C79B4">
            <w:pPr>
              <w:pStyle w:val="Tabletext"/>
            </w:pPr>
            <w:r>
              <w:t>Staff are aware of the strengths and differences associated with autism in general and with each individual pupil</w:t>
            </w:r>
          </w:p>
        </w:tc>
        <w:tc>
          <w:tcPr>
            <w:tcW w:w="6237" w:type="dxa"/>
          </w:tcPr>
          <w:p w14:paraId="5CF79D3E" w14:textId="77777777" w:rsidR="0062491A" w:rsidRDefault="0062491A" w:rsidP="00C66198">
            <w:pPr>
              <w:pStyle w:val="BodyText"/>
              <w:spacing w:before="93"/>
            </w:pPr>
          </w:p>
        </w:tc>
      </w:tr>
      <w:tr w:rsidR="0062491A" w14:paraId="2B9666D3" w14:textId="77777777" w:rsidTr="0062491A">
        <w:tc>
          <w:tcPr>
            <w:tcW w:w="8931" w:type="dxa"/>
          </w:tcPr>
          <w:p w14:paraId="2BD6DA33" w14:textId="77777777" w:rsidR="0062491A" w:rsidRDefault="0062491A" w:rsidP="008C79B4">
            <w:pPr>
              <w:pStyle w:val="Tabletext"/>
            </w:pPr>
            <w:r>
              <w:t xml:space="preserve">The school obtains information about the individual pupil and disseminates this to all relevant staff using pupil profile or passports where appropriate </w:t>
            </w:r>
          </w:p>
        </w:tc>
        <w:tc>
          <w:tcPr>
            <w:tcW w:w="6237" w:type="dxa"/>
          </w:tcPr>
          <w:p w14:paraId="6C7DA7AC" w14:textId="77777777" w:rsidR="0062491A" w:rsidRDefault="0062491A" w:rsidP="00C66198">
            <w:pPr>
              <w:pStyle w:val="BodyText"/>
              <w:spacing w:before="93"/>
            </w:pPr>
          </w:p>
        </w:tc>
      </w:tr>
      <w:tr w:rsidR="0062491A" w14:paraId="2B525A6B" w14:textId="77777777" w:rsidTr="0062491A">
        <w:tc>
          <w:tcPr>
            <w:tcW w:w="8931" w:type="dxa"/>
          </w:tcPr>
          <w:p w14:paraId="43F37183" w14:textId="77777777" w:rsidR="0062491A" w:rsidRDefault="0062491A" w:rsidP="008C79B4">
            <w:pPr>
              <w:pStyle w:val="Tabletext"/>
            </w:pPr>
            <w:r>
              <w:t xml:space="preserve">Information is collected from pupils themselves, parents/carers, previous </w:t>
            </w:r>
            <w:proofErr w:type="gramStart"/>
            <w:r>
              <w:t>settings</w:t>
            </w:r>
            <w:proofErr w:type="gramEnd"/>
            <w:r>
              <w:t xml:space="preserve"> and other agencies</w:t>
            </w:r>
          </w:p>
        </w:tc>
        <w:tc>
          <w:tcPr>
            <w:tcW w:w="6237" w:type="dxa"/>
          </w:tcPr>
          <w:p w14:paraId="6D5685A7" w14:textId="77777777" w:rsidR="0062491A" w:rsidRDefault="0062491A" w:rsidP="00C66198">
            <w:pPr>
              <w:pStyle w:val="BodyText"/>
              <w:spacing w:before="93"/>
            </w:pPr>
          </w:p>
        </w:tc>
      </w:tr>
      <w:tr w:rsidR="0062491A" w14:paraId="6DE6CCA4" w14:textId="77777777" w:rsidTr="0062491A">
        <w:tc>
          <w:tcPr>
            <w:tcW w:w="8931" w:type="dxa"/>
          </w:tcPr>
          <w:p w14:paraId="1163935D" w14:textId="77777777" w:rsidR="0062491A" w:rsidRDefault="0062491A" w:rsidP="008C79B4">
            <w:pPr>
              <w:pStyle w:val="Tabletext"/>
            </w:pPr>
            <w:r>
              <w:t>Staff are able to recognise pupils’ strengths and interests and consider these when planning:</w:t>
            </w:r>
          </w:p>
          <w:p w14:paraId="34191E1E" w14:textId="77777777" w:rsidR="0062491A" w:rsidRDefault="0062491A" w:rsidP="00BC68AC">
            <w:pPr>
              <w:pStyle w:val="Tabletext"/>
              <w:numPr>
                <w:ilvl w:val="0"/>
                <w:numId w:val="21"/>
              </w:numPr>
            </w:pPr>
            <w:r>
              <w:t xml:space="preserve">Topics infused with pupils’ </w:t>
            </w:r>
            <w:proofErr w:type="gramStart"/>
            <w:r>
              <w:t>interests</w:t>
            </w:r>
            <w:proofErr w:type="gramEnd"/>
          </w:p>
          <w:p w14:paraId="42A53BBE" w14:textId="77777777" w:rsidR="0062491A" w:rsidRDefault="0062491A" w:rsidP="00BC68AC">
            <w:pPr>
              <w:pStyle w:val="Tabletext"/>
              <w:numPr>
                <w:ilvl w:val="0"/>
                <w:numId w:val="21"/>
              </w:numPr>
            </w:pPr>
            <w:proofErr w:type="gramStart"/>
            <w:r>
              <w:t>Pupils</w:t>
            </w:r>
            <w:proofErr w:type="gramEnd"/>
            <w:r>
              <w:t xml:space="preserve"> priorities strengths and interest are considered when setting targets</w:t>
            </w:r>
          </w:p>
        </w:tc>
        <w:tc>
          <w:tcPr>
            <w:tcW w:w="6237" w:type="dxa"/>
          </w:tcPr>
          <w:p w14:paraId="57F1AF81" w14:textId="77777777" w:rsidR="0062491A" w:rsidRDefault="0062491A" w:rsidP="00C66198">
            <w:pPr>
              <w:pStyle w:val="BodyText"/>
              <w:spacing w:before="93"/>
            </w:pPr>
          </w:p>
        </w:tc>
      </w:tr>
      <w:tr w:rsidR="0062491A" w14:paraId="3BE561B8" w14:textId="77777777" w:rsidTr="0062491A">
        <w:tc>
          <w:tcPr>
            <w:tcW w:w="8931" w:type="dxa"/>
          </w:tcPr>
          <w:p w14:paraId="4A45952E" w14:textId="77777777" w:rsidR="0062491A" w:rsidRDefault="0062491A" w:rsidP="008C79B4">
            <w:pPr>
              <w:pStyle w:val="Tabletext"/>
            </w:pPr>
            <w:r>
              <w:t>Staff are made aware of conditions that co-occur alongside autism, and they are aware of how to access support for individual pupils with a range of needs</w:t>
            </w:r>
          </w:p>
        </w:tc>
        <w:tc>
          <w:tcPr>
            <w:tcW w:w="6237" w:type="dxa"/>
          </w:tcPr>
          <w:p w14:paraId="6A78EB3D" w14:textId="77777777" w:rsidR="0062491A" w:rsidRDefault="0062491A" w:rsidP="00C66198">
            <w:pPr>
              <w:pStyle w:val="BodyText"/>
              <w:spacing w:before="93"/>
            </w:pPr>
          </w:p>
        </w:tc>
      </w:tr>
      <w:tr w:rsidR="0062491A" w14:paraId="2917C960" w14:textId="77777777" w:rsidTr="0062491A">
        <w:tc>
          <w:tcPr>
            <w:tcW w:w="8931" w:type="dxa"/>
            <w:shd w:val="clear" w:color="auto" w:fill="006C69"/>
          </w:tcPr>
          <w:p w14:paraId="69E2B286" w14:textId="77777777" w:rsidR="0062491A" w:rsidRPr="00CE701C" w:rsidRDefault="0062491A" w:rsidP="00183C02">
            <w:pPr>
              <w:pStyle w:val="BodyText"/>
              <w:spacing w:before="93"/>
              <w:rPr>
                <w:b/>
                <w:color w:val="FFFFFF" w:themeColor="background1"/>
                <w:sz w:val="28"/>
                <w:szCs w:val="28"/>
              </w:rPr>
            </w:pPr>
            <w:r>
              <w:rPr>
                <w:b/>
                <w:color w:val="FFFFFF" w:themeColor="background1"/>
                <w:sz w:val="28"/>
                <w:szCs w:val="28"/>
              </w:rPr>
              <w:t>Building Relationships</w:t>
            </w:r>
          </w:p>
        </w:tc>
        <w:tc>
          <w:tcPr>
            <w:tcW w:w="6237" w:type="dxa"/>
            <w:shd w:val="clear" w:color="auto" w:fill="006C69"/>
          </w:tcPr>
          <w:p w14:paraId="38E7A0FD" w14:textId="77777777" w:rsidR="0062491A" w:rsidRPr="00CE701C" w:rsidRDefault="0062491A" w:rsidP="00183C02">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7BE466F9" w14:textId="77777777" w:rsidTr="0062491A">
        <w:tc>
          <w:tcPr>
            <w:tcW w:w="8931" w:type="dxa"/>
          </w:tcPr>
          <w:p w14:paraId="10953BF3" w14:textId="77777777" w:rsidR="0062491A" w:rsidRDefault="0062491A" w:rsidP="00183C02">
            <w:pPr>
              <w:pStyle w:val="Tabletext"/>
            </w:pPr>
            <w:r>
              <w:t xml:space="preserve">Staff recognise that </w:t>
            </w:r>
            <w:r w:rsidR="00C4731C">
              <w:t xml:space="preserve">autistic </w:t>
            </w:r>
            <w:r>
              <w:t>pupils may need support to develop and sustain relationships</w:t>
            </w:r>
          </w:p>
        </w:tc>
        <w:tc>
          <w:tcPr>
            <w:tcW w:w="6237" w:type="dxa"/>
          </w:tcPr>
          <w:p w14:paraId="4829851C" w14:textId="77777777" w:rsidR="0062491A" w:rsidRDefault="0062491A" w:rsidP="00183C02">
            <w:pPr>
              <w:pStyle w:val="BodyText"/>
              <w:spacing w:before="93"/>
            </w:pPr>
          </w:p>
        </w:tc>
      </w:tr>
      <w:tr w:rsidR="0062491A" w14:paraId="2E6EEF80" w14:textId="77777777" w:rsidTr="0062491A">
        <w:tc>
          <w:tcPr>
            <w:tcW w:w="8931" w:type="dxa"/>
          </w:tcPr>
          <w:p w14:paraId="044F5C91" w14:textId="77777777" w:rsidR="0062491A" w:rsidRDefault="0062491A" w:rsidP="00183C02">
            <w:pPr>
              <w:pStyle w:val="Tabletext"/>
            </w:pPr>
            <w:r>
              <w:t>Staff recognise that autism acceptance and understanding is key to supporting positive relationships</w:t>
            </w:r>
          </w:p>
        </w:tc>
        <w:tc>
          <w:tcPr>
            <w:tcW w:w="6237" w:type="dxa"/>
          </w:tcPr>
          <w:p w14:paraId="739ECEC2" w14:textId="77777777" w:rsidR="0062491A" w:rsidRDefault="0062491A" w:rsidP="00183C02">
            <w:pPr>
              <w:pStyle w:val="BodyText"/>
              <w:spacing w:before="93"/>
            </w:pPr>
          </w:p>
        </w:tc>
      </w:tr>
      <w:tr w:rsidR="0062491A" w14:paraId="5C370D61" w14:textId="77777777" w:rsidTr="0062491A">
        <w:tc>
          <w:tcPr>
            <w:tcW w:w="8931" w:type="dxa"/>
          </w:tcPr>
          <w:p w14:paraId="70E6C143" w14:textId="77777777" w:rsidR="0062491A" w:rsidRDefault="0062491A" w:rsidP="00183C02">
            <w:pPr>
              <w:pStyle w:val="Tabletext"/>
            </w:pPr>
            <w:r>
              <w:t>Teaching staff know how to support social communication and know how to seek advice in this area, within school and from external agencies</w:t>
            </w:r>
          </w:p>
        </w:tc>
        <w:tc>
          <w:tcPr>
            <w:tcW w:w="6237" w:type="dxa"/>
          </w:tcPr>
          <w:p w14:paraId="5F911748" w14:textId="77777777" w:rsidR="0062491A" w:rsidRDefault="0062491A" w:rsidP="00183C02">
            <w:pPr>
              <w:pStyle w:val="BodyText"/>
              <w:spacing w:before="93"/>
            </w:pPr>
          </w:p>
        </w:tc>
      </w:tr>
      <w:tr w:rsidR="0062491A" w14:paraId="33E09583" w14:textId="77777777" w:rsidTr="0062491A">
        <w:tc>
          <w:tcPr>
            <w:tcW w:w="8931" w:type="dxa"/>
          </w:tcPr>
          <w:p w14:paraId="4709357A" w14:textId="77777777" w:rsidR="0062491A" w:rsidRDefault="0062491A" w:rsidP="00183C02">
            <w:pPr>
              <w:pStyle w:val="Tabletext"/>
            </w:pPr>
            <w:r>
              <w:t>Social understanding, interaction and communication are supported and facilitated in real life contexts</w:t>
            </w:r>
          </w:p>
        </w:tc>
        <w:tc>
          <w:tcPr>
            <w:tcW w:w="6237" w:type="dxa"/>
          </w:tcPr>
          <w:p w14:paraId="47557119" w14:textId="77777777" w:rsidR="0062491A" w:rsidRDefault="0062491A" w:rsidP="00183C02">
            <w:pPr>
              <w:pStyle w:val="BodyText"/>
              <w:spacing w:before="93"/>
            </w:pPr>
          </w:p>
        </w:tc>
      </w:tr>
      <w:tr w:rsidR="0062491A" w14:paraId="5A6C3CCD" w14:textId="77777777" w:rsidTr="0062491A">
        <w:tc>
          <w:tcPr>
            <w:tcW w:w="8931" w:type="dxa"/>
          </w:tcPr>
          <w:p w14:paraId="49D49CBA" w14:textId="77777777" w:rsidR="0062491A" w:rsidRDefault="0062491A" w:rsidP="00183C02">
            <w:pPr>
              <w:pStyle w:val="Tabletext"/>
            </w:pPr>
            <w:r>
              <w:t>Learning addresses social and emotional needs as well as academic subjects</w:t>
            </w:r>
          </w:p>
        </w:tc>
        <w:tc>
          <w:tcPr>
            <w:tcW w:w="6237" w:type="dxa"/>
          </w:tcPr>
          <w:p w14:paraId="7C8D791D" w14:textId="77777777" w:rsidR="0062491A" w:rsidRDefault="0062491A" w:rsidP="00183C02">
            <w:pPr>
              <w:pStyle w:val="BodyText"/>
              <w:spacing w:before="93"/>
            </w:pPr>
          </w:p>
        </w:tc>
      </w:tr>
      <w:tr w:rsidR="0062491A" w14:paraId="2AB5045C" w14:textId="77777777" w:rsidTr="0062491A">
        <w:tc>
          <w:tcPr>
            <w:tcW w:w="8931" w:type="dxa"/>
          </w:tcPr>
          <w:p w14:paraId="05657AA3" w14:textId="77777777" w:rsidR="0062491A" w:rsidRDefault="0062491A" w:rsidP="00183C02">
            <w:pPr>
              <w:pStyle w:val="Tabletext"/>
            </w:pPr>
            <w:r>
              <w:t xml:space="preserve">The school are aware how to collect data relating to social understanding </w:t>
            </w:r>
          </w:p>
        </w:tc>
        <w:tc>
          <w:tcPr>
            <w:tcW w:w="6237" w:type="dxa"/>
          </w:tcPr>
          <w:p w14:paraId="211E83DA" w14:textId="77777777" w:rsidR="0062491A" w:rsidRDefault="0062491A" w:rsidP="00183C02">
            <w:pPr>
              <w:pStyle w:val="BodyText"/>
              <w:spacing w:before="93"/>
            </w:pPr>
          </w:p>
        </w:tc>
      </w:tr>
      <w:tr w:rsidR="0062491A" w14:paraId="1ED5CFC7" w14:textId="77777777" w:rsidTr="0062491A">
        <w:tc>
          <w:tcPr>
            <w:tcW w:w="8931" w:type="dxa"/>
            <w:shd w:val="clear" w:color="auto" w:fill="006C69"/>
          </w:tcPr>
          <w:p w14:paraId="7D74FFCE" w14:textId="77777777" w:rsidR="0062491A" w:rsidRPr="00CE701C" w:rsidRDefault="0062491A" w:rsidP="00B0700B">
            <w:pPr>
              <w:pStyle w:val="BodyText"/>
              <w:spacing w:before="93"/>
              <w:rPr>
                <w:b/>
                <w:color w:val="FFFFFF" w:themeColor="background1"/>
                <w:sz w:val="28"/>
                <w:szCs w:val="28"/>
              </w:rPr>
            </w:pPr>
            <w:r>
              <w:rPr>
                <w:b/>
                <w:color w:val="FFFFFF" w:themeColor="background1"/>
                <w:sz w:val="28"/>
                <w:szCs w:val="28"/>
              </w:rPr>
              <w:t>Curriculum and Learning</w:t>
            </w:r>
          </w:p>
        </w:tc>
        <w:tc>
          <w:tcPr>
            <w:tcW w:w="6237" w:type="dxa"/>
            <w:shd w:val="clear" w:color="auto" w:fill="006C69"/>
          </w:tcPr>
          <w:p w14:paraId="0C867F7F" w14:textId="77777777" w:rsidR="0062491A" w:rsidRPr="00CE701C" w:rsidRDefault="0062491A" w:rsidP="00B0700B">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50A63485" w14:textId="77777777" w:rsidTr="0062491A">
        <w:tc>
          <w:tcPr>
            <w:tcW w:w="8931" w:type="dxa"/>
          </w:tcPr>
          <w:p w14:paraId="0B90D851" w14:textId="77777777" w:rsidR="0062491A" w:rsidRDefault="0062491A" w:rsidP="00B0700B">
            <w:pPr>
              <w:pStyle w:val="Tabletext"/>
            </w:pPr>
            <w:r>
              <w:t>Pupils are consulted about their experience of learning</w:t>
            </w:r>
          </w:p>
        </w:tc>
        <w:tc>
          <w:tcPr>
            <w:tcW w:w="6237" w:type="dxa"/>
          </w:tcPr>
          <w:p w14:paraId="4EC758CB" w14:textId="77777777" w:rsidR="0062491A" w:rsidRDefault="0062491A" w:rsidP="00B0700B">
            <w:pPr>
              <w:pStyle w:val="BodyText"/>
              <w:spacing w:before="93"/>
            </w:pPr>
          </w:p>
        </w:tc>
      </w:tr>
      <w:tr w:rsidR="0062491A" w14:paraId="0519B700" w14:textId="77777777" w:rsidTr="0062491A">
        <w:tc>
          <w:tcPr>
            <w:tcW w:w="8931" w:type="dxa"/>
          </w:tcPr>
          <w:p w14:paraId="1339A4D1" w14:textId="77777777" w:rsidR="0062491A" w:rsidRDefault="0062491A" w:rsidP="00B0700B">
            <w:pPr>
              <w:pStyle w:val="Tabletext"/>
            </w:pPr>
            <w:r>
              <w:t>Group work is facilitated where necessary</w:t>
            </w:r>
          </w:p>
        </w:tc>
        <w:tc>
          <w:tcPr>
            <w:tcW w:w="6237" w:type="dxa"/>
          </w:tcPr>
          <w:p w14:paraId="257498E1" w14:textId="77777777" w:rsidR="0062491A" w:rsidRDefault="0062491A" w:rsidP="00B0700B">
            <w:pPr>
              <w:pStyle w:val="BodyText"/>
              <w:spacing w:before="93"/>
            </w:pPr>
          </w:p>
        </w:tc>
      </w:tr>
      <w:tr w:rsidR="0062491A" w14:paraId="78381934" w14:textId="77777777" w:rsidTr="0062491A">
        <w:tc>
          <w:tcPr>
            <w:tcW w:w="8931" w:type="dxa"/>
          </w:tcPr>
          <w:p w14:paraId="468E2483" w14:textId="77777777" w:rsidR="0062491A" w:rsidRDefault="0062491A" w:rsidP="00B0700B">
            <w:pPr>
              <w:pStyle w:val="Tabletext"/>
            </w:pPr>
            <w:r>
              <w:t>Support is given when needed by the pupil (i.e.: playtime support may be needed to support social interaction rather than curriculum support)</w:t>
            </w:r>
          </w:p>
        </w:tc>
        <w:tc>
          <w:tcPr>
            <w:tcW w:w="6237" w:type="dxa"/>
          </w:tcPr>
          <w:p w14:paraId="561B8131" w14:textId="77777777" w:rsidR="0062491A" w:rsidRDefault="0062491A" w:rsidP="00B0700B">
            <w:pPr>
              <w:pStyle w:val="BodyText"/>
              <w:spacing w:before="93"/>
            </w:pPr>
          </w:p>
        </w:tc>
      </w:tr>
      <w:tr w:rsidR="0062491A" w14:paraId="0CECB144" w14:textId="77777777" w:rsidTr="0062491A">
        <w:tc>
          <w:tcPr>
            <w:tcW w:w="8931" w:type="dxa"/>
          </w:tcPr>
          <w:p w14:paraId="1B2BC905" w14:textId="77777777" w:rsidR="0062491A" w:rsidRDefault="0062491A" w:rsidP="00B0700B">
            <w:pPr>
              <w:pStyle w:val="Tabletext"/>
            </w:pPr>
            <w:r>
              <w:t xml:space="preserve">Settings demonstrate flexibility, </w:t>
            </w:r>
            <w:proofErr w:type="gramStart"/>
            <w:r>
              <w:t>making adjustments to</w:t>
            </w:r>
            <w:proofErr w:type="gramEnd"/>
            <w:r>
              <w:t xml:space="preserve"> activities lessons and timetables where possible to meet the needs of pupils with autism</w:t>
            </w:r>
          </w:p>
        </w:tc>
        <w:tc>
          <w:tcPr>
            <w:tcW w:w="6237" w:type="dxa"/>
          </w:tcPr>
          <w:p w14:paraId="79CB724B" w14:textId="77777777" w:rsidR="0062491A" w:rsidRDefault="0062491A" w:rsidP="00B0700B">
            <w:pPr>
              <w:pStyle w:val="BodyText"/>
              <w:spacing w:before="93"/>
            </w:pPr>
          </w:p>
        </w:tc>
      </w:tr>
      <w:tr w:rsidR="0062491A" w14:paraId="6E013756" w14:textId="77777777" w:rsidTr="0062491A">
        <w:tc>
          <w:tcPr>
            <w:tcW w:w="8931" w:type="dxa"/>
          </w:tcPr>
          <w:p w14:paraId="6F5947A8" w14:textId="77777777" w:rsidR="0062491A" w:rsidRDefault="0062491A" w:rsidP="00B0700B">
            <w:pPr>
              <w:pStyle w:val="Tabletext"/>
            </w:pPr>
            <w:r>
              <w:t>The setting has activities that are well organised, structured and planned for</w:t>
            </w:r>
          </w:p>
        </w:tc>
        <w:tc>
          <w:tcPr>
            <w:tcW w:w="6237" w:type="dxa"/>
          </w:tcPr>
          <w:p w14:paraId="4F1EDC96" w14:textId="77777777" w:rsidR="0062491A" w:rsidRDefault="0062491A" w:rsidP="00B0700B">
            <w:pPr>
              <w:pStyle w:val="BodyText"/>
              <w:spacing w:before="93"/>
            </w:pPr>
          </w:p>
        </w:tc>
      </w:tr>
      <w:tr w:rsidR="0062491A" w14:paraId="6CC50CAB" w14:textId="77777777" w:rsidTr="0062491A">
        <w:tc>
          <w:tcPr>
            <w:tcW w:w="8931" w:type="dxa"/>
          </w:tcPr>
          <w:p w14:paraId="3FB4DE12" w14:textId="77777777" w:rsidR="0062491A" w:rsidRDefault="0062491A" w:rsidP="00B0700B">
            <w:pPr>
              <w:pStyle w:val="Tabletext"/>
            </w:pPr>
            <w:r>
              <w:t>Teachers use the pupils’ interests to motivate and engage them</w:t>
            </w:r>
          </w:p>
        </w:tc>
        <w:tc>
          <w:tcPr>
            <w:tcW w:w="6237" w:type="dxa"/>
          </w:tcPr>
          <w:p w14:paraId="18B82DE3" w14:textId="77777777" w:rsidR="0062491A" w:rsidRDefault="0062491A" w:rsidP="00B0700B">
            <w:pPr>
              <w:pStyle w:val="BodyText"/>
              <w:spacing w:before="93"/>
            </w:pPr>
          </w:p>
        </w:tc>
      </w:tr>
      <w:tr w:rsidR="0062491A" w14:paraId="71EADC9E" w14:textId="77777777" w:rsidTr="0062491A">
        <w:tc>
          <w:tcPr>
            <w:tcW w:w="8931" w:type="dxa"/>
          </w:tcPr>
          <w:p w14:paraId="5E83E698" w14:textId="77777777" w:rsidR="0062491A" w:rsidRDefault="0062491A" w:rsidP="00B0700B">
            <w:pPr>
              <w:pStyle w:val="Tabletext"/>
            </w:pPr>
            <w:r>
              <w:t>Staff adjust the complexity of language to suit the individual pupil</w:t>
            </w:r>
          </w:p>
        </w:tc>
        <w:tc>
          <w:tcPr>
            <w:tcW w:w="6237" w:type="dxa"/>
          </w:tcPr>
          <w:p w14:paraId="05323368" w14:textId="77777777" w:rsidR="0062491A" w:rsidRDefault="0062491A" w:rsidP="00B0700B">
            <w:pPr>
              <w:pStyle w:val="BodyText"/>
              <w:spacing w:before="93"/>
            </w:pPr>
          </w:p>
        </w:tc>
      </w:tr>
      <w:tr w:rsidR="0062491A" w14:paraId="610F6E37" w14:textId="77777777" w:rsidTr="0062491A">
        <w:tc>
          <w:tcPr>
            <w:tcW w:w="8931" w:type="dxa"/>
          </w:tcPr>
          <w:p w14:paraId="5A1E904F" w14:textId="77777777" w:rsidR="0062491A" w:rsidRDefault="0062491A" w:rsidP="00B0700B">
            <w:pPr>
              <w:pStyle w:val="Tabletext"/>
            </w:pPr>
            <w:r>
              <w:t>Staff allow pupils time to complete activities at their own pace</w:t>
            </w:r>
          </w:p>
        </w:tc>
        <w:tc>
          <w:tcPr>
            <w:tcW w:w="6237" w:type="dxa"/>
          </w:tcPr>
          <w:p w14:paraId="61930ABA" w14:textId="77777777" w:rsidR="0062491A" w:rsidRDefault="0062491A" w:rsidP="00B0700B">
            <w:pPr>
              <w:pStyle w:val="BodyText"/>
              <w:spacing w:before="93"/>
            </w:pPr>
          </w:p>
        </w:tc>
      </w:tr>
      <w:tr w:rsidR="0062491A" w14:paraId="04F8580B" w14:textId="77777777" w:rsidTr="0062491A">
        <w:tc>
          <w:tcPr>
            <w:tcW w:w="8931" w:type="dxa"/>
          </w:tcPr>
          <w:p w14:paraId="28041C5B" w14:textId="77777777" w:rsidR="0062491A" w:rsidRDefault="0062491A" w:rsidP="00B0700B">
            <w:pPr>
              <w:pStyle w:val="Tabletext"/>
            </w:pPr>
            <w:r>
              <w:t xml:space="preserve">Staff are aware that autistic pupils may need additional time to process instructions and </w:t>
            </w:r>
            <w:proofErr w:type="gramStart"/>
            <w:r>
              <w:t>information</w:t>
            </w:r>
            <w:proofErr w:type="gramEnd"/>
          </w:p>
          <w:p w14:paraId="40C0A9DF" w14:textId="77777777" w:rsidR="0062491A" w:rsidRDefault="0062491A" w:rsidP="00B0700B">
            <w:pPr>
              <w:pStyle w:val="Tabletext"/>
            </w:pPr>
          </w:p>
        </w:tc>
        <w:tc>
          <w:tcPr>
            <w:tcW w:w="6237" w:type="dxa"/>
          </w:tcPr>
          <w:p w14:paraId="3A41AF8C" w14:textId="77777777" w:rsidR="0062491A" w:rsidRDefault="0062491A" w:rsidP="00B0700B">
            <w:pPr>
              <w:pStyle w:val="BodyText"/>
              <w:spacing w:before="93"/>
            </w:pPr>
          </w:p>
        </w:tc>
      </w:tr>
      <w:tr w:rsidR="0062491A" w14:paraId="4F6A28CA" w14:textId="77777777" w:rsidTr="0062491A">
        <w:tc>
          <w:tcPr>
            <w:tcW w:w="8931" w:type="dxa"/>
          </w:tcPr>
          <w:p w14:paraId="46564ABA" w14:textId="77777777" w:rsidR="0062491A" w:rsidRDefault="0062491A" w:rsidP="00B0700B">
            <w:pPr>
              <w:pStyle w:val="Tabletext"/>
            </w:pPr>
            <w:r>
              <w:t xml:space="preserve">Pupils are given opportunities to generalise their </w:t>
            </w:r>
            <w:proofErr w:type="gramStart"/>
            <w:r>
              <w:t>learning</w:t>
            </w:r>
            <w:proofErr w:type="gramEnd"/>
          </w:p>
          <w:p w14:paraId="777DAC44" w14:textId="77777777" w:rsidR="0062491A" w:rsidRDefault="0062491A" w:rsidP="00B0700B">
            <w:pPr>
              <w:pStyle w:val="Tabletext"/>
            </w:pPr>
          </w:p>
        </w:tc>
        <w:tc>
          <w:tcPr>
            <w:tcW w:w="6237" w:type="dxa"/>
          </w:tcPr>
          <w:p w14:paraId="2B469FB8" w14:textId="77777777" w:rsidR="0062491A" w:rsidRDefault="0062491A" w:rsidP="00B0700B">
            <w:pPr>
              <w:pStyle w:val="BodyText"/>
              <w:spacing w:before="93"/>
            </w:pPr>
          </w:p>
        </w:tc>
      </w:tr>
      <w:tr w:rsidR="0062491A" w14:paraId="02C73FA0" w14:textId="77777777" w:rsidTr="0062491A">
        <w:tc>
          <w:tcPr>
            <w:tcW w:w="8931" w:type="dxa"/>
          </w:tcPr>
          <w:p w14:paraId="36ABAA25" w14:textId="77777777" w:rsidR="0062491A" w:rsidRDefault="0062491A" w:rsidP="00B0700B">
            <w:pPr>
              <w:pStyle w:val="Tabletext"/>
            </w:pPr>
            <w:r>
              <w:t xml:space="preserve">The school demonstrates equality of access to activities for autistic pupils, including the extended curriculum and exam concessions where </w:t>
            </w:r>
            <w:proofErr w:type="gramStart"/>
            <w:r>
              <w:t>appropriate</w:t>
            </w:r>
            <w:proofErr w:type="gramEnd"/>
          </w:p>
          <w:p w14:paraId="72AB2255" w14:textId="77777777" w:rsidR="0062491A" w:rsidRDefault="0062491A" w:rsidP="00B0700B">
            <w:pPr>
              <w:pStyle w:val="Tabletext"/>
            </w:pPr>
          </w:p>
        </w:tc>
        <w:tc>
          <w:tcPr>
            <w:tcW w:w="6237" w:type="dxa"/>
          </w:tcPr>
          <w:p w14:paraId="2A510F5E" w14:textId="77777777" w:rsidR="0062491A" w:rsidRDefault="0062491A" w:rsidP="00B0700B">
            <w:pPr>
              <w:pStyle w:val="BodyText"/>
              <w:spacing w:before="93"/>
            </w:pPr>
          </w:p>
        </w:tc>
      </w:tr>
      <w:tr w:rsidR="0062491A" w14:paraId="073B09D8" w14:textId="77777777" w:rsidTr="0062491A">
        <w:tc>
          <w:tcPr>
            <w:tcW w:w="8931" w:type="dxa"/>
            <w:shd w:val="clear" w:color="auto" w:fill="006C69"/>
          </w:tcPr>
          <w:p w14:paraId="30E092A0" w14:textId="77777777" w:rsidR="0062491A" w:rsidRPr="00CE701C" w:rsidRDefault="0062491A" w:rsidP="0067311E">
            <w:pPr>
              <w:pStyle w:val="BodyText"/>
              <w:spacing w:before="93"/>
              <w:rPr>
                <w:b/>
                <w:color w:val="FFFFFF" w:themeColor="background1"/>
                <w:sz w:val="28"/>
                <w:szCs w:val="28"/>
              </w:rPr>
            </w:pPr>
            <w:r>
              <w:rPr>
                <w:b/>
                <w:color w:val="FFFFFF" w:themeColor="background1"/>
                <w:sz w:val="28"/>
                <w:szCs w:val="28"/>
              </w:rPr>
              <w:t>Enabling Environments</w:t>
            </w:r>
          </w:p>
        </w:tc>
        <w:tc>
          <w:tcPr>
            <w:tcW w:w="6237" w:type="dxa"/>
            <w:shd w:val="clear" w:color="auto" w:fill="006C69"/>
          </w:tcPr>
          <w:p w14:paraId="3265D221" w14:textId="77777777" w:rsidR="0062491A" w:rsidRPr="00CE701C" w:rsidRDefault="0062491A" w:rsidP="0067311E">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55913C7B" w14:textId="77777777" w:rsidTr="0062491A">
        <w:tc>
          <w:tcPr>
            <w:tcW w:w="8931" w:type="dxa"/>
          </w:tcPr>
          <w:p w14:paraId="7EF54C60" w14:textId="77777777" w:rsidR="0062491A" w:rsidRDefault="0062491A" w:rsidP="00B0700B">
            <w:pPr>
              <w:pStyle w:val="Tabletext"/>
            </w:pPr>
            <w:r>
              <w:t>The setting provides individualised visual supports to ensure that the sequence of activities during the day is under</w:t>
            </w:r>
            <w:r w:rsidR="00C4731C">
              <w:t>standable and predictable, i.e.:</w:t>
            </w:r>
          </w:p>
          <w:p w14:paraId="238005D3" w14:textId="77777777" w:rsidR="0062491A" w:rsidRDefault="0062491A" w:rsidP="00BC68AC">
            <w:pPr>
              <w:pStyle w:val="Tabletext"/>
              <w:numPr>
                <w:ilvl w:val="0"/>
                <w:numId w:val="22"/>
              </w:numPr>
            </w:pPr>
            <w:r>
              <w:t>Visual timetables</w:t>
            </w:r>
          </w:p>
          <w:p w14:paraId="016C2861" w14:textId="77777777" w:rsidR="0062491A" w:rsidRDefault="0062491A" w:rsidP="00BC68AC">
            <w:pPr>
              <w:pStyle w:val="Tabletext"/>
              <w:numPr>
                <w:ilvl w:val="0"/>
                <w:numId w:val="22"/>
              </w:numPr>
            </w:pPr>
            <w:r>
              <w:t>Task checklists</w:t>
            </w:r>
          </w:p>
          <w:p w14:paraId="2D55B19C" w14:textId="77777777" w:rsidR="0062491A" w:rsidRDefault="0062491A" w:rsidP="00BC68AC">
            <w:pPr>
              <w:pStyle w:val="Tabletext"/>
              <w:numPr>
                <w:ilvl w:val="0"/>
                <w:numId w:val="22"/>
              </w:numPr>
            </w:pPr>
            <w:r>
              <w:t>Timers</w:t>
            </w:r>
          </w:p>
          <w:p w14:paraId="4B8B7322" w14:textId="77777777" w:rsidR="0062491A" w:rsidRDefault="0062491A" w:rsidP="00BC68AC">
            <w:pPr>
              <w:pStyle w:val="Tabletext"/>
              <w:numPr>
                <w:ilvl w:val="0"/>
                <w:numId w:val="22"/>
              </w:numPr>
            </w:pPr>
            <w:r>
              <w:t>Now and Next boards</w:t>
            </w:r>
          </w:p>
          <w:p w14:paraId="3FCCACF1" w14:textId="77777777" w:rsidR="0062491A" w:rsidRDefault="0062491A" w:rsidP="00BC68AC">
            <w:pPr>
              <w:pStyle w:val="Tabletext"/>
              <w:numPr>
                <w:ilvl w:val="0"/>
                <w:numId w:val="22"/>
              </w:numPr>
            </w:pPr>
            <w:r>
              <w:t>Choice boards</w:t>
            </w:r>
          </w:p>
          <w:p w14:paraId="2A136395" w14:textId="77777777" w:rsidR="0062491A" w:rsidRDefault="0062491A" w:rsidP="00BC68AC">
            <w:pPr>
              <w:pStyle w:val="Tabletext"/>
              <w:numPr>
                <w:ilvl w:val="0"/>
                <w:numId w:val="22"/>
              </w:numPr>
            </w:pPr>
            <w:r>
              <w:t>Key communication symbols on lanyards</w:t>
            </w:r>
          </w:p>
          <w:p w14:paraId="44E0104A" w14:textId="77777777" w:rsidR="0062491A" w:rsidRDefault="0062491A" w:rsidP="00BC68AC">
            <w:pPr>
              <w:pStyle w:val="Tabletext"/>
              <w:numPr>
                <w:ilvl w:val="0"/>
                <w:numId w:val="22"/>
              </w:numPr>
            </w:pPr>
            <w:r>
              <w:t>Object cues and objects of reference</w:t>
            </w:r>
          </w:p>
          <w:p w14:paraId="62DDB375" w14:textId="77777777" w:rsidR="0062491A" w:rsidRDefault="0062491A" w:rsidP="0067311E">
            <w:pPr>
              <w:pStyle w:val="Tabletext"/>
              <w:ind w:left="720"/>
            </w:pPr>
          </w:p>
        </w:tc>
        <w:tc>
          <w:tcPr>
            <w:tcW w:w="6237" w:type="dxa"/>
          </w:tcPr>
          <w:p w14:paraId="6E3A81C4" w14:textId="77777777" w:rsidR="0062491A" w:rsidRDefault="0062491A" w:rsidP="00B0700B">
            <w:pPr>
              <w:pStyle w:val="BodyText"/>
              <w:spacing w:before="93"/>
            </w:pPr>
          </w:p>
        </w:tc>
      </w:tr>
      <w:tr w:rsidR="0062491A" w14:paraId="2638F9D6" w14:textId="77777777" w:rsidTr="0062491A">
        <w:tc>
          <w:tcPr>
            <w:tcW w:w="8931" w:type="dxa"/>
          </w:tcPr>
          <w:p w14:paraId="3FCA1353" w14:textId="77777777" w:rsidR="0062491A" w:rsidRDefault="0062491A" w:rsidP="00B0700B">
            <w:pPr>
              <w:pStyle w:val="Tabletext"/>
            </w:pPr>
            <w:r>
              <w:t xml:space="preserve">Pupils (and their families) are warned about upcoming changes in routines </w:t>
            </w:r>
          </w:p>
        </w:tc>
        <w:tc>
          <w:tcPr>
            <w:tcW w:w="6237" w:type="dxa"/>
          </w:tcPr>
          <w:p w14:paraId="46542C6C" w14:textId="77777777" w:rsidR="0062491A" w:rsidRDefault="0062491A" w:rsidP="00B0700B">
            <w:pPr>
              <w:pStyle w:val="BodyText"/>
              <w:spacing w:before="93"/>
            </w:pPr>
          </w:p>
        </w:tc>
      </w:tr>
      <w:tr w:rsidR="0062491A" w14:paraId="45332EA2" w14:textId="77777777" w:rsidTr="0062491A">
        <w:tc>
          <w:tcPr>
            <w:tcW w:w="8931" w:type="dxa"/>
          </w:tcPr>
          <w:p w14:paraId="72D54EF8" w14:textId="77777777" w:rsidR="0062491A" w:rsidRDefault="0062491A" w:rsidP="00B0700B">
            <w:pPr>
              <w:pStyle w:val="Tabletext"/>
            </w:pPr>
            <w:r>
              <w:t xml:space="preserve">Pupils are prepared for transitions to new staff, groups, </w:t>
            </w:r>
            <w:proofErr w:type="gramStart"/>
            <w:r>
              <w:t>rooms</w:t>
            </w:r>
            <w:proofErr w:type="gramEnd"/>
            <w:r>
              <w:t xml:space="preserve"> and peers each year</w:t>
            </w:r>
          </w:p>
        </w:tc>
        <w:tc>
          <w:tcPr>
            <w:tcW w:w="6237" w:type="dxa"/>
          </w:tcPr>
          <w:p w14:paraId="7C438430" w14:textId="77777777" w:rsidR="0062491A" w:rsidRDefault="0062491A" w:rsidP="00B0700B">
            <w:pPr>
              <w:pStyle w:val="BodyText"/>
              <w:spacing w:before="93"/>
            </w:pPr>
          </w:p>
        </w:tc>
      </w:tr>
      <w:tr w:rsidR="0062491A" w14:paraId="55CD1A06" w14:textId="77777777" w:rsidTr="0062491A">
        <w:tc>
          <w:tcPr>
            <w:tcW w:w="8931" w:type="dxa"/>
          </w:tcPr>
          <w:p w14:paraId="5790C6CE" w14:textId="77777777" w:rsidR="0062491A" w:rsidRDefault="0062491A" w:rsidP="00B0700B">
            <w:pPr>
              <w:pStyle w:val="Tabletext"/>
            </w:pPr>
            <w:r>
              <w:t>Transitions are supported with visually presented materials meaningful to the individual</w:t>
            </w:r>
          </w:p>
        </w:tc>
        <w:tc>
          <w:tcPr>
            <w:tcW w:w="6237" w:type="dxa"/>
          </w:tcPr>
          <w:p w14:paraId="6827B163" w14:textId="77777777" w:rsidR="0062491A" w:rsidRDefault="0062491A" w:rsidP="00B0700B">
            <w:pPr>
              <w:pStyle w:val="BodyText"/>
              <w:spacing w:before="93"/>
            </w:pPr>
          </w:p>
        </w:tc>
      </w:tr>
      <w:tr w:rsidR="0062491A" w14:paraId="34BB4AB4" w14:textId="77777777" w:rsidTr="0062491A">
        <w:tc>
          <w:tcPr>
            <w:tcW w:w="8931" w:type="dxa"/>
          </w:tcPr>
          <w:p w14:paraId="386C4A12" w14:textId="77777777" w:rsidR="0062491A" w:rsidRDefault="0062491A" w:rsidP="00B0700B">
            <w:pPr>
              <w:pStyle w:val="Tabletext"/>
            </w:pPr>
            <w:proofErr w:type="gramStart"/>
            <w:r>
              <w:t>Pupils</w:t>
            </w:r>
            <w:proofErr w:type="gramEnd"/>
            <w:r>
              <w:t xml:space="preserve"> sensory needs are considered when planning class lessons, lunch times, transitions and breaks, and leisure activities</w:t>
            </w:r>
          </w:p>
        </w:tc>
        <w:tc>
          <w:tcPr>
            <w:tcW w:w="6237" w:type="dxa"/>
          </w:tcPr>
          <w:p w14:paraId="2D6271FA" w14:textId="77777777" w:rsidR="0062491A" w:rsidRDefault="0062491A" w:rsidP="00B0700B">
            <w:pPr>
              <w:pStyle w:val="BodyText"/>
              <w:spacing w:before="93"/>
            </w:pPr>
          </w:p>
        </w:tc>
      </w:tr>
      <w:tr w:rsidR="0062491A" w14:paraId="1AE1D49B" w14:textId="77777777" w:rsidTr="0062491A">
        <w:tc>
          <w:tcPr>
            <w:tcW w:w="8931" w:type="dxa"/>
          </w:tcPr>
          <w:p w14:paraId="102DAECA" w14:textId="77777777" w:rsidR="0062491A" w:rsidRDefault="0062491A" w:rsidP="00B0700B">
            <w:pPr>
              <w:pStyle w:val="Tabletext"/>
            </w:pPr>
            <w:r>
              <w:t>Pupils have the opportunity to engage in physical and sensory activities that enable them to reach, and sustain, a calm alert state</w:t>
            </w:r>
          </w:p>
        </w:tc>
        <w:tc>
          <w:tcPr>
            <w:tcW w:w="6237" w:type="dxa"/>
          </w:tcPr>
          <w:p w14:paraId="4397353A" w14:textId="77777777" w:rsidR="0062491A" w:rsidRDefault="0062491A" w:rsidP="00B0700B">
            <w:pPr>
              <w:pStyle w:val="BodyText"/>
              <w:spacing w:before="93"/>
            </w:pPr>
          </w:p>
        </w:tc>
      </w:tr>
      <w:tr w:rsidR="0062491A" w14:paraId="3F8396AC" w14:textId="77777777" w:rsidTr="0062491A">
        <w:tc>
          <w:tcPr>
            <w:tcW w:w="8931" w:type="dxa"/>
          </w:tcPr>
          <w:p w14:paraId="64A5EC50" w14:textId="77777777" w:rsidR="0062491A" w:rsidRDefault="0062491A" w:rsidP="00B0700B">
            <w:pPr>
              <w:pStyle w:val="Tabletext"/>
            </w:pPr>
            <w:r>
              <w:t>Staff are trained to recognise and accom</w:t>
            </w:r>
            <w:r w:rsidR="00C4731C">
              <w:t>modate pupil</w:t>
            </w:r>
            <w:r>
              <w:t>s</w:t>
            </w:r>
            <w:r w:rsidR="00C4731C">
              <w:t>’</w:t>
            </w:r>
            <w:r>
              <w:t xml:space="preserve"> sensory needs</w:t>
            </w:r>
          </w:p>
        </w:tc>
        <w:tc>
          <w:tcPr>
            <w:tcW w:w="6237" w:type="dxa"/>
          </w:tcPr>
          <w:p w14:paraId="4C67A722" w14:textId="77777777" w:rsidR="0062491A" w:rsidRDefault="0062491A" w:rsidP="00B0700B">
            <w:pPr>
              <w:pStyle w:val="BodyText"/>
              <w:spacing w:before="93"/>
            </w:pPr>
          </w:p>
        </w:tc>
      </w:tr>
      <w:tr w:rsidR="0062491A" w14:paraId="230153EB" w14:textId="77777777" w:rsidTr="0062491A">
        <w:tc>
          <w:tcPr>
            <w:tcW w:w="8931" w:type="dxa"/>
          </w:tcPr>
          <w:p w14:paraId="36381DBA" w14:textId="77777777" w:rsidR="0062491A" w:rsidRDefault="0062491A" w:rsidP="00B0700B">
            <w:pPr>
              <w:pStyle w:val="Tabletext"/>
            </w:pPr>
            <w:r>
              <w:t>Sensory needs are considered when analysing behaviour</w:t>
            </w:r>
          </w:p>
        </w:tc>
        <w:tc>
          <w:tcPr>
            <w:tcW w:w="6237" w:type="dxa"/>
          </w:tcPr>
          <w:p w14:paraId="21D928DC" w14:textId="77777777" w:rsidR="0062491A" w:rsidRDefault="0062491A" w:rsidP="00B0700B">
            <w:pPr>
              <w:pStyle w:val="BodyText"/>
              <w:spacing w:before="93"/>
            </w:pPr>
          </w:p>
        </w:tc>
      </w:tr>
      <w:tr w:rsidR="0062491A" w14:paraId="1C6A6D45" w14:textId="77777777" w:rsidTr="0062491A">
        <w:tc>
          <w:tcPr>
            <w:tcW w:w="8931" w:type="dxa"/>
          </w:tcPr>
          <w:p w14:paraId="04FD299A" w14:textId="77777777" w:rsidR="0062491A" w:rsidRDefault="0062491A" w:rsidP="00B0700B">
            <w:pPr>
              <w:pStyle w:val="Tabletext"/>
            </w:pPr>
            <w:r>
              <w:t>Low arousal areas are available within the school to support focused lea</w:t>
            </w:r>
            <w:r w:rsidR="00C4731C">
              <w:t xml:space="preserve">rning as required by the autistic </w:t>
            </w:r>
            <w:proofErr w:type="gramStart"/>
            <w:r w:rsidR="00C4731C">
              <w:t>pupil</w:t>
            </w:r>
            <w:proofErr w:type="gramEnd"/>
          </w:p>
          <w:p w14:paraId="7F31BA81" w14:textId="77777777" w:rsidR="0062491A" w:rsidRDefault="0062491A" w:rsidP="00B0700B">
            <w:pPr>
              <w:pStyle w:val="Tabletext"/>
            </w:pPr>
          </w:p>
        </w:tc>
        <w:tc>
          <w:tcPr>
            <w:tcW w:w="6237" w:type="dxa"/>
          </w:tcPr>
          <w:p w14:paraId="31CCE498" w14:textId="77777777" w:rsidR="0062491A" w:rsidRDefault="0062491A" w:rsidP="00B0700B">
            <w:pPr>
              <w:pStyle w:val="BodyText"/>
              <w:spacing w:before="93"/>
            </w:pPr>
          </w:p>
        </w:tc>
      </w:tr>
      <w:tr w:rsidR="0062491A" w14:paraId="5E794238" w14:textId="77777777" w:rsidTr="0062491A">
        <w:tc>
          <w:tcPr>
            <w:tcW w:w="8931" w:type="dxa"/>
          </w:tcPr>
          <w:p w14:paraId="39EE9F92" w14:textId="77777777" w:rsidR="0062491A" w:rsidRDefault="0062491A" w:rsidP="00B0700B">
            <w:pPr>
              <w:pStyle w:val="Tabletext"/>
            </w:pPr>
            <w:r>
              <w:t>Staff recognise emotional needs and provide support for emotional regulation using:</w:t>
            </w:r>
          </w:p>
          <w:p w14:paraId="126C8406" w14:textId="77777777" w:rsidR="0062491A" w:rsidRDefault="0062491A" w:rsidP="00BC68AC">
            <w:pPr>
              <w:pStyle w:val="Tabletext"/>
              <w:numPr>
                <w:ilvl w:val="0"/>
                <w:numId w:val="23"/>
              </w:numPr>
            </w:pPr>
            <w:r>
              <w:t>Emotional regulation schemes e.g.: The Zones of Regulation or The Incredible 5 Point Scale</w:t>
            </w:r>
          </w:p>
          <w:p w14:paraId="6811A7CE" w14:textId="77777777" w:rsidR="0062491A" w:rsidRDefault="0062491A" w:rsidP="00BC68AC">
            <w:pPr>
              <w:pStyle w:val="Tabletext"/>
              <w:numPr>
                <w:ilvl w:val="0"/>
                <w:numId w:val="23"/>
              </w:numPr>
            </w:pPr>
            <w:r>
              <w:t>Access to physical activity</w:t>
            </w:r>
          </w:p>
          <w:p w14:paraId="085F6A92" w14:textId="77777777" w:rsidR="0062491A" w:rsidRDefault="0062491A" w:rsidP="00BC68AC">
            <w:pPr>
              <w:pStyle w:val="Tabletext"/>
              <w:numPr>
                <w:ilvl w:val="0"/>
                <w:numId w:val="23"/>
              </w:numPr>
            </w:pPr>
            <w:r>
              <w:t>Sensory activities</w:t>
            </w:r>
          </w:p>
          <w:p w14:paraId="4F88299F" w14:textId="77777777" w:rsidR="0062491A" w:rsidRDefault="0062491A" w:rsidP="00BC68AC">
            <w:pPr>
              <w:pStyle w:val="Tabletext"/>
              <w:numPr>
                <w:ilvl w:val="0"/>
                <w:numId w:val="23"/>
              </w:numPr>
            </w:pPr>
            <w:r>
              <w:t>Calm / withdrawal spaces</w:t>
            </w:r>
          </w:p>
          <w:p w14:paraId="35B196A6" w14:textId="77777777" w:rsidR="0062491A" w:rsidRDefault="0062491A" w:rsidP="00BC68AC">
            <w:pPr>
              <w:pStyle w:val="Tabletext"/>
              <w:numPr>
                <w:ilvl w:val="0"/>
                <w:numId w:val="23"/>
              </w:numPr>
            </w:pPr>
            <w:r>
              <w:t>Reduced demands / reduced language</w:t>
            </w:r>
          </w:p>
          <w:p w14:paraId="78ED28A1" w14:textId="77777777" w:rsidR="0062491A" w:rsidRDefault="0062491A" w:rsidP="00BC68AC">
            <w:pPr>
              <w:pStyle w:val="Tabletext"/>
              <w:numPr>
                <w:ilvl w:val="0"/>
                <w:numId w:val="23"/>
              </w:numPr>
            </w:pPr>
            <w:r>
              <w:t>Emotion symbols / pictures (e.g.: emotion keyrings)</w:t>
            </w:r>
          </w:p>
          <w:p w14:paraId="3D3CAFE2" w14:textId="77777777" w:rsidR="0062491A" w:rsidRDefault="0062491A" w:rsidP="00FD02ED">
            <w:pPr>
              <w:pStyle w:val="Tabletext"/>
              <w:ind w:left="720"/>
            </w:pPr>
          </w:p>
        </w:tc>
        <w:tc>
          <w:tcPr>
            <w:tcW w:w="6237" w:type="dxa"/>
          </w:tcPr>
          <w:p w14:paraId="5C3453A2" w14:textId="77777777" w:rsidR="0062491A" w:rsidRDefault="0062491A" w:rsidP="00B0700B">
            <w:pPr>
              <w:pStyle w:val="BodyText"/>
              <w:spacing w:before="93"/>
            </w:pPr>
          </w:p>
        </w:tc>
      </w:tr>
      <w:tr w:rsidR="0062491A" w14:paraId="60AE0B41" w14:textId="77777777" w:rsidTr="0062491A">
        <w:tc>
          <w:tcPr>
            <w:tcW w:w="8931" w:type="dxa"/>
          </w:tcPr>
          <w:p w14:paraId="6CEE4C69" w14:textId="77777777" w:rsidR="0062491A" w:rsidRDefault="0062491A" w:rsidP="00B0700B">
            <w:pPr>
              <w:pStyle w:val="Tabletext"/>
            </w:pPr>
            <w:r>
              <w:t>Staff recognise and support pupils’ own strategies to regulate their arousal level (e.g.: allowing child to flap, pace, sing, rote count if it is helping them to stay calm)</w:t>
            </w:r>
          </w:p>
        </w:tc>
        <w:tc>
          <w:tcPr>
            <w:tcW w:w="6237" w:type="dxa"/>
          </w:tcPr>
          <w:p w14:paraId="0CF651D5" w14:textId="77777777" w:rsidR="0062491A" w:rsidRDefault="0062491A" w:rsidP="00B0700B">
            <w:pPr>
              <w:pStyle w:val="BodyText"/>
              <w:spacing w:before="93"/>
            </w:pPr>
          </w:p>
        </w:tc>
      </w:tr>
      <w:tr w:rsidR="0062491A" w14:paraId="21F50D42" w14:textId="77777777" w:rsidTr="0062491A">
        <w:tc>
          <w:tcPr>
            <w:tcW w:w="8931" w:type="dxa"/>
          </w:tcPr>
          <w:p w14:paraId="0FF2A345" w14:textId="77777777" w:rsidR="0062491A" w:rsidRDefault="0062491A" w:rsidP="00B0700B">
            <w:pPr>
              <w:pStyle w:val="Tabletext"/>
            </w:pPr>
            <w:r>
              <w:t>Behaviour policies are flexible enough to enable staff to consider the needs of pupils with autism</w:t>
            </w:r>
          </w:p>
        </w:tc>
        <w:tc>
          <w:tcPr>
            <w:tcW w:w="6237" w:type="dxa"/>
          </w:tcPr>
          <w:p w14:paraId="6A6E3BB2" w14:textId="77777777" w:rsidR="0062491A" w:rsidRDefault="0062491A" w:rsidP="00B0700B">
            <w:pPr>
              <w:pStyle w:val="BodyText"/>
              <w:spacing w:before="93"/>
            </w:pPr>
          </w:p>
        </w:tc>
      </w:tr>
      <w:tr w:rsidR="0062491A" w14:paraId="5A951F65" w14:textId="77777777" w:rsidTr="0062491A">
        <w:tc>
          <w:tcPr>
            <w:tcW w:w="8931" w:type="dxa"/>
          </w:tcPr>
          <w:p w14:paraId="510A5E8A" w14:textId="77777777" w:rsidR="0062491A" w:rsidRDefault="0062491A" w:rsidP="00B0700B">
            <w:pPr>
              <w:pStyle w:val="Tabletext"/>
            </w:pPr>
            <w:r>
              <w:t>Responses to behaviours that challenge proportionate, and meaningful interventions are used rather than uniform sanctions</w:t>
            </w:r>
          </w:p>
        </w:tc>
        <w:tc>
          <w:tcPr>
            <w:tcW w:w="6237" w:type="dxa"/>
          </w:tcPr>
          <w:p w14:paraId="15D9AB81" w14:textId="77777777" w:rsidR="0062491A" w:rsidRDefault="0062491A" w:rsidP="00B0700B">
            <w:pPr>
              <w:pStyle w:val="BodyText"/>
              <w:spacing w:before="93"/>
            </w:pPr>
          </w:p>
        </w:tc>
      </w:tr>
      <w:tr w:rsidR="0062491A" w14:paraId="44EEC2CE" w14:textId="77777777" w:rsidTr="0062491A">
        <w:tc>
          <w:tcPr>
            <w:tcW w:w="8931" w:type="dxa"/>
          </w:tcPr>
          <w:p w14:paraId="25E253FD" w14:textId="77777777" w:rsidR="0062491A" w:rsidRDefault="0062491A" w:rsidP="00B0700B">
            <w:pPr>
              <w:pStyle w:val="Tabletext"/>
            </w:pPr>
            <w:r>
              <w:t>Staff are supported to recognise when behaviour is communicative and/or regulatory</w:t>
            </w:r>
          </w:p>
        </w:tc>
        <w:tc>
          <w:tcPr>
            <w:tcW w:w="6237" w:type="dxa"/>
          </w:tcPr>
          <w:p w14:paraId="76BCD2C5" w14:textId="77777777" w:rsidR="0062491A" w:rsidRDefault="0062491A" w:rsidP="00B0700B">
            <w:pPr>
              <w:pStyle w:val="BodyText"/>
              <w:spacing w:before="93"/>
            </w:pPr>
          </w:p>
        </w:tc>
      </w:tr>
      <w:tr w:rsidR="0062491A" w14:paraId="5E82D326" w14:textId="77777777" w:rsidTr="0062491A">
        <w:tc>
          <w:tcPr>
            <w:tcW w:w="8931" w:type="dxa"/>
          </w:tcPr>
          <w:p w14:paraId="16B440C4" w14:textId="77777777" w:rsidR="0062491A" w:rsidRDefault="0062491A" w:rsidP="00B0700B">
            <w:pPr>
              <w:pStyle w:val="Tabletext"/>
            </w:pPr>
            <w:r w:rsidRPr="00644C00">
              <w:t xml:space="preserve">Regular sensory audits, </w:t>
            </w:r>
            <w:r w:rsidR="00C4731C">
              <w:t>which involve the autistic pupils</w:t>
            </w:r>
            <w:r w:rsidRPr="00644C00">
              <w:t>, and which consider potential sensory challenges and identify how these will be managed in the classroom and larger school environment.</w:t>
            </w:r>
          </w:p>
        </w:tc>
        <w:tc>
          <w:tcPr>
            <w:tcW w:w="6237" w:type="dxa"/>
          </w:tcPr>
          <w:p w14:paraId="1C255035" w14:textId="77777777" w:rsidR="0062491A" w:rsidRPr="00CE701C" w:rsidRDefault="0062491A" w:rsidP="00B0700B">
            <w:pPr>
              <w:pStyle w:val="Tabletext"/>
            </w:pPr>
          </w:p>
        </w:tc>
      </w:tr>
      <w:tr w:rsidR="0062491A" w14:paraId="41150D93" w14:textId="77777777" w:rsidTr="0062491A">
        <w:tc>
          <w:tcPr>
            <w:tcW w:w="8931" w:type="dxa"/>
            <w:shd w:val="clear" w:color="auto" w:fill="006C69"/>
          </w:tcPr>
          <w:p w14:paraId="5BEB4719" w14:textId="77777777" w:rsidR="0062491A" w:rsidRPr="00CE701C" w:rsidRDefault="0062491A" w:rsidP="00B0700B">
            <w:pPr>
              <w:pStyle w:val="BodyText"/>
              <w:spacing w:before="93"/>
              <w:rPr>
                <w:b/>
                <w:color w:val="FFFFFF" w:themeColor="background1"/>
                <w:sz w:val="28"/>
                <w:szCs w:val="28"/>
              </w:rPr>
            </w:pPr>
            <w:r>
              <w:rPr>
                <w:b/>
                <w:color w:val="FFFFFF" w:themeColor="background1"/>
                <w:sz w:val="28"/>
                <w:szCs w:val="28"/>
              </w:rPr>
              <w:t>Staff skills and training</w:t>
            </w:r>
          </w:p>
        </w:tc>
        <w:tc>
          <w:tcPr>
            <w:tcW w:w="6237" w:type="dxa"/>
            <w:shd w:val="clear" w:color="auto" w:fill="006C69"/>
          </w:tcPr>
          <w:p w14:paraId="6C13724E" w14:textId="77777777" w:rsidR="0062491A" w:rsidRPr="00CE701C" w:rsidRDefault="0062491A" w:rsidP="00B0700B">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120B3100" w14:textId="77777777" w:rsidTr="0062491A">
        <w:tc>
          <w:tcPr>
            <w:tcW w:w="8931" w:type="dxa"/>
            <w:shd w:val="clear" w:color="auto" w:fill="auto"/>
          </w:tcPr>
          <w:p w14:paraId="5FB6A854" w14:textId="77777777" w:rsidR="0062491A" w:rsidRDefault="0062491A" w:rsidP="00B0700B">
            <w:pPr>
              <w:pStyle w:val="Tabletext"/>
            </w:pPr>
            <w:r>
              <w:t xml:space="preserve">There is a named and experienced/ trained member of staff (lead practitioner/SENCO/autism champion) with general knowledge about autism and specific information about individual child or young persons. </w:t>
            </w:r>
          </w:p>
        </w:tc>
        <w:tc>
          <w:tcPr>
            <w:tcW w:w="6237" w:type="dxa"/>
            <w:shd w:val="clear" w:color="auto" w:fill="auto"/>
          </w:tcPr>
          <w:p w14:paraId="7D6475E1" w14:textId="77777777" w:rsidR="0062491A" w:rsidRPr="00CE701C" w:rsidRDefault="0062491A" w:rsidP="00B0700B">
            <w:pPr>
              <w:pStyle w:val="BodyText"/>
              <w:spacing w:before="93"/>
              <w:rPr>
                <w:b/>
                <w:color w:val="FFFFFF" w:themeColor="background1"/>
                <w:sz w:val="28"/>
                <w:szCs w:val="28"/>
              </w:rPr>
            </w:pPr>
          </w:p>
        </w:tc>
      </w:tr>
      <w:tr w:rsidR="0062491A" w14:paraId="4031D4B4" w14:textId="77777777" w:rsidTr="0062491A">
        <w:tc>
          <w:tcPr>
            <w:tcW w:w="8931" w:type="dxa"/>
            <w:shd w:val="clear" w:color="auto" w:fill="auto"/>
          </w:tcPr>
          <w:p w14:paraId="52639501" w14:textId="77777777" w:rsidR="0062491A" w:rsidRDefault="0062491A" w:rsidP="00B0700B">
            <w:pPr>
              <w:pStyle w:val="Tabletext"/>
            </w:pPr>
            <w:r>
              <w:t>There are staff who have participated in autism training and who disseminate information throughout the school e.g.: SCERTS (Social Communication and Emotional Regulation); AET Good Autism Practice, AET Leading Good Autism Practice; AET Complex Needs, Attention Autism and Structured Teaching</w:t>
            </w:r>
          </w:p>
        </w:tc>
        <w:tc>
          <w:tcPr>
            <w:tcW w:w="6237" w:type="dxa"/>
            <w:shd w:val="clear" w:color="auto" w:fill="auto"/>
          </w:tcPr>
          <w:p w14:paraId="5158368E" w14:textId="77777777" w:rsidR="0062491A" w:rsidRPr="00CE701C" w:rsidRDefault="0062491A" w:rsidP="00B0700B">
            <w:pPr>
              <w:pStyle w:val="BodyText"/>
              <w:spacing w:before="93"/>
              <w:rPr>
                <w:b/>
                <w:color w:val="FFFFFF" w:themeColor="background1"/>
                <w:sz w:val="28"/>
                <w:szCs w:val="28"/>
              </w:rPr>
            </w:pPr>
          </w:p>
        </w:tc>
      </w:tr>
      <w:tr w:rsidR="0062491A" w14:paraId="00331A52" w14:textId="77777777" w:rsidTr="0062491A">
        <w:tc>
          <w:tcPr>
            <w:tcW w:w="8931" w:type="dxa"/>
            <w:shd w:val="clear" w:color="auto" w:fill="auto"/>
          </w:tcPr>
          <w:p w14:paraId="52B9E58A" w14:textId="77777777" w:rsidR="0062491A" w:rsidRDefault="0062491A" w:rsidP="00B0700B">
            <w:pPr>
              <w:pStyle w:val="Tabletext"/>
            </w:pPr>
            <w:r>
              <w:t>Training about autism at different levels is provided in-house or accessed through external agencies for all teaching and support staff (including office staff, drivers, escorts, and lunch-time supervisors).</w:t>
            </w:r>
          </w:p>
        </w:tc>
        <w:tc>
          <w:tcPr>
            <w:tcW w:w="6237" w:type="dxa"/>
            <w:shd w:val="clear" w:color="auto" w:fill="auto"/>
          </w:tcPr>
          <w:p w14:paraId="40A7CB68" w14:textId="77777777" w:rsidR="0062491A" w:rsidRPr="00CE701C" w:rsidRDefault="0062491A" w:rsidP="00B0700B">
            <w:pPr>
              <w:pStyle w:val="BodyText"/>
              <w:spacing w:before="93"/>
              <w:rPr>
                <w:b/>
                <w:color w:val="FFFFFF" w:themeColor="background1"/>
                <w:sz w:val="28"/>
                <w:szCs w:val="28"/>
              </w:rPr>
            </w:pPr>
          </w:p>
        </w:tc>
      </w:tr>
      <w:tr w:rsidR="0062491A" w14:paraId="36DD8425" w14:textId="77777777" w:rsidTr="0062491A">
        <w:tc>
          <w:tcPr>
            <w:tcW w:w="8931" w:type="dxa"/>
            <w:shd w:val="clear" w:color="auto" w:fill="auto"/>
          </w:tcPr>
          <w:p w14:paraId="43855E7B" w14:textId="77777777" w:rsidR="0062491A" w:rsidRDefault="0062491A" w:rsidP="00B0700B">
            <w:pPr>
              <w:pStyle w:val="Tabletext"/>
            </w:pPr>
            <w:r w:rsidRPr="00644C00">
              <w:t>Supply staff and new staff are informed about the needs o</w:t>
            </w:r>
            <w:r w:rsidR="00C4731C">
              <w:t>f autistic pupils</w:t>
            </w:r>
            <w:r w:rsidRPr="00644C00">
              <w:t xml:space="preserve"> through an induction programme ensuring that these staff know where to access immediate support.</w:t>
            </w:r>
          </w:p>
        </w:tc>
        <w:tc>
          <w:tcPr>
            <w:tcW w:w="6237" w:type="dxa"/>
            <w:shd w:val="clear" w:color="auto" w:fill="auto"/>
          </w:tcPr>
          <w:p w14:paraId="6E867258" w14:textId="77777777" w:rsidR="0062491A" w:rsidRPr="00CE701C" w:rsidRDefault="0062491A" w:rsidP="00B0700B">
            <w:pPr>
              <w:pStyle w:val="BodyText"/>
              <w:spacing w:before="93"/>
              <w:rPr>
                <w:b/>
                <w:color w:val="FFFFFF" w:themeColor="background1"/>
                <w:sz w:val="28"/>
                <w:szCs w:val="28"/>
              </w:rPr>
            </w:pPr>
          </w:p>
        </w:tc>
      </w:tr>
      <w:tr w:rsidR="0062491A" w14:paraId="4FD9ECBC" w14:textId="77777777" w:rsidTr="0062491A">
        <w:tc>
          <w:tcPr>
            <w:tcW w:w="8931" w:type="dxa"/>
            <w:shd w:val="clear" w:color="auto" w:fill="006C69"/>
          </w:tcPr>
          <w:p w14:paraId="6B2341C0" w14:textId="77777777" w:rsidR="0062491A" w:rsidRPr="00CE701C" w:rsidRDefault="0062491A" w:rsidP="00FD02ED">
            <w:pPr>
              <w:pStyle w:val="BodyText"/>
              <w:spacing w:before="93"/>
              <w:rPr>
                <w:b/>
                <w:color w:val="FFFFFF" w:themeColor="background1"/>
                <w:sz w:val="28"/>
                <w:szCs w:val="28"/>
              </w:rPr>
            </w:pPr>
            <w:r>
              <w:rPr>
                <w:b/>
                <w:color w:val="FFFFFF" w:themeColor="background1"/>
                <w:sz w:val="28"/>
                <w:szCs w:val="28"/>
              </w:rPr>
              <w:t>Policies and processes</w:t>
            </w:r>
          </w:p>
        </w:tc>
        <w:tc>
          <w:tcPr>
            <w:tcW w:w="6237" w:type="dxa"/>
            <w:shd w:val="clear" w:color="auto" w:fill="006C69"/>
          </w:tcPr>
          <w:p w14:paraId="429E5970" w14:textId="77777777" w:rsidR="0062491A" w:rsidRPr="00CE701C" w:rsidRDefault="0062491A" w:rsidP="00FD02ED">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2C286C1D" w14:textId="77777777" w:rsidTr="0062491A">
        <w:tc>
          <w:tcPr>
            <w:tcW w:w="8931" w:type="dxa"/>
            <w:shd w:val="clear" w:color="auto" w:fill="FFFFFF" w:themeFill="background1"/>
          </w:tcPr>
          <w:p w14:paraId="765BDA56" w14:textId="77777777" w:rsidR="0062491A" w:rsidRPr="00BC68AC" w:rsidRDefault="0062491A" w:rsidP="00BC68AC">
            <w:pPr>
              <w:widowControl w:val="0"/>
              <w:autoSpaceDE w:val="0"/>
              <w:autoSpaceDN w:val="0"/>
              <w:spacing w:before="94"/>
              <w:outlineLvl w:val="3"/>
              <w:rPr>
                <w:rFonts w:eastAsia="Arial" w:cs="Arial"/>
                <w:bCs/>
                <w:color w:val="auto"/>
                <w:lang w:val="en-US" w:eastAsia="en-US" w:bidi="en-US"/>
              </w:rPr>
            </w:pPr>
            <w:r w:rsidRPr="00BC68AC">
              <w:rPr>
                <w:rFonts w:eastAsia="Arial" w:cs="Arial"/>
                <w:bCs/>
                <w:color w:val="auto"/>
                <w:lang w:val="en-US" w:eastAsia="en-US" w:bidi="en-US"/>
              </w:rPr>
              <w:t>Staff are aware of the vulnerability of autistic pupils to bu</w:t>
            </w:r>
            <w:r>
              <w:rPr>
                <w:rFonts w:eastAsia="Arial" w:cs="Arial"/>
                <w:bCs/>
                <w:color w:val="auto"/>
                <w:lang w:val="en-US" w:eastAsia="en-US" w:bidi="en-US"/>
              </w:rPr>
              <w:t>llying including cyber bullying</w:t>
            </w:r>
          </w:p>
        </w:tc>
        <w:tc>
          <w:tcPr>
            <w:tcW w:w="6237" w:type="dxa"/>
            <w:shd w:val="clear" w:color="auto" w:fill="FFFFFF" w:themeFill="background1"/>
          </w:tcPr>
          <w:p w14:paraId="3CD4009D" w14:textId="77777777" w:rsidR="0062491A" w:rsidRPr="00CE701C" w:rsidRDefault="0062491A" w:rsidP="00FD02ED">
            <w:pPr>
              <w:pStyle w:val="BodyText"/>
              <w:spacing w:before="93"/>
              <w:rPr>
                <w:b/>
                <w:color w:val="FFFFFF" w:themeColor="background1"/>
                <w:sz w:val="28"/>
                <w:szCs w:val="28"/>
              </w:rPr>
            </w:pPr>
          </w:p>
        </w:tc>
      </w:tr>
      <w:tr w:rsidR="0062491A" w14:paraId="05FD1E65" w14:textId="77777777" w:rsidTr="0062491A">
        <w:tc>
          <w:tcPr>
            <w:tcW w:w="8931" w:type="dxa"/>
            <w:shd w:val="clear" w:color="auto" w:fill="FFFFFF" w:themeFill="background1"/>
          </w:tcPr>
          <w:p w14:paraId="25C86FA6" w14:textId="77777777" w:rsidR="0062491A" w:rsidRPr="00BC68AC" w:rsidRDefault="0062491A" w:rsidP="00BC68AC">
            <w:pPr>
              <w:widowControl w:val="0"/>
              <w:autoSpaceDE w:val="0"/>
              <w:autoSpaceDN w:val="0"/>
              <w:spacing w:before="94"/>
              <w:outlineLvl w:val="3"/>
              <w:rPr>
                <w:rFonts w:eastAsia="Arial" w:cs="Arial"/>
                <w:bCs/>
                <w:color w:val="auto"/>
                <w:lang w:val="en-US" w:eastAsia="en-US" w:bidi="en-US"/>
              </w:rPr>
            </w:pPr>
            <w:r w:rsidRPr="00BC68AC">
              <w:rPr>
                <w:rFonts w:eastAsia="Arial" w:cs="Arial"/>
                <w:bCs/>
                <w:color w:val="auto"/>
                <w:lang w:val="en-US" w:eastAsia="en-US" w:bidi="en-US"/>
              </w:rPr>
              <w:t xml:space="preserve">Staff know how to recognize, </w:t>
            </w:r>
            <w:r>
              <w:rPr>
                <w:rFonts w:eastAsia="Arial" w:cs="Arial"/>
                <w:bCs/>
                <w:color w:val="auto"/>
                <w:lang w:val="en-US" w:eastAsia="en-US" w:bidi="en-US"/>
              </w:rPr>
              <w:t>record and report bullying</w:t>
            </w:r>
            <w:r w:rsidRPr="00BC68AC">
              <w:rPr>
                <w:rFonts w:eastAsia="Arial" w:cs="Arial"/>
                <w:bCs/>
                <w:color w:val="auto"/>
                <w:lang w:val="en-US" w:eastAsia="en-US" w:bidi="en-US"/>
              </w:rPr>
              <w:t xml:space="preserve"> </w:t>
            </w:r>
          </w:p>
        </w:tc>
        <w:tc>
          <w:tcPr>
            <w:tcW w:w="6237" w:type="dxa"/>
            <w:shd w:val="clear" w:color="auto" w:fill="FFFFFF" w:themeFill="background1"/>
          </w:tcPr>
          <w:p w14:paraId="1570085A" w14:textId="77777777" w:rsidR="0062491A" w:rsidRPr="00CE701C" w:rsidRDefault="0062491A" w:rsidP="00FD02ED">
            <w:pPr>
              <w:pStyle w:val="BodyText"/>
              <w:spacing w:before="93"/>
              <w:rPr>
                <w:b/>
                <w:color w:val="FFFFFF" w:themeColor="background1"/>
                <w:sz w:val="28"/>
                <w:szCs w:val="28"/>
              </w:rPr>
            </w:pPr>
          </w:p>
        </w:tc>
      </w:tr>
      <w:tr w:rsidR="0062491A" w14:paraId="3D03154A" w14:textId="77777777" w:rsidTr="0062491A">
        <w:tc>
          <w:tcPr>
            <w:tcW w:w="8931" w:type="dxa"/>
            <w:shd w:val="clear" w:color="auto" w:fill="FFFFFF" w:themeFill="background1"/>
          </w:tcPr>
          <w:p w14:paraId="5A83B6EC" w14:textId="77777777" w:rsidR="0062491A" w:rsidRPr="00BC68AC" w:rsidRDefault="0062491A" w:rsidP="00BC68AC">
            <w:pPr>
              <w:widowControl w:val="0"/>
              <w:autoSpaceDE w:val="0"/>
              <w:autoSpaceDN w:val="0"/>
              <w:spacing w:before="94"/>
              <w:outlineLvl w:val="3"/>
              <w:rPr>
                <w:rFonts w:eastAsia="Arial" w:cs="Arial"/>
                <w:bCs/>
                <w:color w:val="auto"/>
                <w:lang w:val="en-US" w:eastAsia="en-US" w:bidi="en-US"/>
              </w:rPr>
            </w:pPr>
            <w:proofErr w:type="gramStart"/>
            <w:r w:rsidRPr="00BC68AC">
              <w:rPr>
                <w:rFonts w:eastAsia="Arial" w:cs="Arial"/>
                <w:bCs/>
                <w:color w:val="auto"/>
                <w:lang w:val="en-US" w:eastAsia="en-US" w:bidi="en-US"/>
              </w:rPr>
              <w:t>Schools</w:t>
            </w:r>
            <w:proofErr w:type="gramEnd"/>
            <w:r w:rsidRPr="00BC68AC">
              <w:rPr>
                <w:rFonts w:eastAsia="Arial" w:cs="Arial"/>
                <w:bCs/>
                <w:color w:val="auto"/>
                <w:lang w:val="en-US" w:eastAsia="en-US" w:bidi="en-US"/>
              </w:rPr>
              <w:t xml:space="preserve"> policies include robust bullying prevention </w:t>
            </w:r>
          </w:p>
        </w:tc>
        <w:tc>
          <w:tcPr>
            <w:tcW w:w="6237" w:type="dxa"/>
            <w:shd w:val="clear" w:color="auto" w:fill="FFFFFF" w:themeFill="background1"/>
          </w:tcPr>
          <w:p w14:paraId="0A0D5859" w14:textId="77777777" w:rsidR="0062491A" w:rsidRPr="00CE701C" w:rsidRDefault="0062491A" w:rsidP="00FD02ED">
            <w:pPr>
              <w:pStyle w:val="BodyText"/>
              <w:spacing w:before="93"/>
              <w:rPr>
                <w:b/>
                <w:color w:val="FFFFFF" w:themeColor="background1"/>
                <w:sz w:val="28"/>
                <w:szCs w:val="28"/>
              </w:rPr>
            </w:pPr>
          </w:p>
        </w:tc>
      </w:tr>
      <w:tr w:rsidR="0062491A" w14:paraId="6BC4715C" w14:textId="77777777" w:rsidTr="0062491A">
        <w:tc>
          <w:tcPr>
            <w:tcW w:w="8931" w:type="dxa"/>
            <w:shd w:val="clear" w:color="auto" w:fill="FFFFFF" w:themeFill="background1"/>
          </w:tcPr>
          <w:p w14:paraId="3A54923F" w14:textId="77777777" w:rsidR="0062491A" w:rsidRPr="00BC68AC" w:rsidRDefault="0062491A" w:rsidP="00BC68AC">
            <w:pPr>
              <w:widowControl w:val="0"/>
              <w:autoSpaceDE w:val="0"/>
              <w:autoSpaceDN w:val="0"/>
              <w:spacing w:before="94"/>
              <w:outlineLvl w:val="3"/>
              <w:rPr>
                <w:rFonts w:eastAsia="Arial" w:cs="Arial"/>
                <w:bCs/>
                <w:color w:val="auto"/>
                <w:lang w:val="en-US" w:eastAsia="en-US" w:bidi="en-US"/>
              </w:rPr>
            </w:pPr>
            <w:r w:rsidRPr="00BC68AC">
              <w:rPr>
                <w:rFonts w:eastAsia="Arial" w:cs="Arial"/>
                <w:bCs/>
                <w:color w:val="auto"/>
                <w:lang w:val="en-US" w:eastAsia="en-US" w:bidi="en-US"/>
              </w:rPr>
              <w:t>Staff are trained to be aware of the vulnerability of autistic pupils to</w:t>
            </w:r>
            <w:r>
              <w:rPr>
                <w:rFonts w:eastAsia="Arial" w:cs="Arial"/>
                <w:bCs/>
                <w:color w:val="auto"/>
                <w:lang w:val="en-US" w:eastAsia="en-US" w:bidi="en-US"/>
              </w:rPr>
              <w:t xml:space="preserve"> stress, </w:t>
            </w:r>
            <w:proofErr w:type="gramStart"/>
            <w:r>
              <w:rPr>
                <w:rFonts w:eastAsia="Arial" w:cs="Arial"/>
                <w:bCs/>
                <w:color w:val="auto"/>
                <w:lang w:val="en-US" w:eastAsia="en-US" w:bidi="en-US"/>
              </w:rPr>
              <w:t>anxiety</w:t>
            </w:r>
            <w:proofErr w:type="gramEnd"/>
            <w:r>
              <w:rPr>
                <w:rFonts w:eastAsia="Arial" w:cs="Arial"/>
                <w:bCs/>
                <w:color w:val="auto"/>
                <w:lang w:val="en-US" w:eastAsia="en-US" w:bidi="en-US"/>
              </w:rPr>
              <w:t xml:space="preserve"> and depression</w:t>
            </w:r>
            <w:r w:rsidRPr="00BC68AC">
              <w:rPr>
                <w:rFonts w:eastAsia="Arial" w:cs="Arial"/>
                <w:bCs/>
                <w:color w:val="auto"/>
                <w:lang w:val="en-US" w:eastAsia="en-US" w:bidi="en-US"/>
              </w:rPr>
              <w:t xml:space="preserve"> </w:t>
            </w:r>
          </w:p>
        </w:tc>
        <w:tc>
          <w:tcPr>
            <w:tcW w:w="6237" w:type="dxa"/>
            <w:shd w:val="clear" w:color="auto" w:fill="FFFFFF" w:themeFill="background1"/>
          </w:tcPr>
          <w:p w14:paraId="597B56F9" w14:textId="77777777" w:rsidR="0062491A" w:rsidRPr="00CE701C" w:rsidRDefault="0062491A" w:rsidP="00FD02ED">
            <w:pPr>
              <w:pStyle w:val="BodyText"/>
              <w:spacing w:before="93"/>
              <w:rPr>
                <w:b/>
                <w:color w:val="FFFFFF" w:themeColor="background1"/>
                <w:sz w:val="28"/>
                <w:szCs w:val="28"/>
              </w:rPr>
            </w:pPr>
          </w:p>
        </w:tc>
      </w:tr>
      <w:tr w:rsidR="0062491A" w14:paraId="78376D7D" w14:textId="77777777" w:rsidTr="0062491A">
        <w:tc>
          <w:tcPr>
            <w:tcW w:w="8931" w:type="dxa"/>
            <w:shd w:val="clear" w:color="auto" w:fill="FFFFFF" w:themeFill="background1"/>
          </w:tcPr>
          <w:p w14:paraId="6A3DCDA1" w14:textId="77777777" w:rsidR="0062491A" w:rsidRPr="00BC68AC" w:rsidRDefault="0062491A" w:rsidP="00BC68AC">
            <w:pPr>
              <w:widowControl w:val="0"/>
              <w:autoSpaceDE w:val="0"/>
              <w:autoSpaceDN w:val="0"/>
              <w:spacing w:before="94"/>
              <w:outlineLvl w:val="3"/>
              <w:rPr>
                <w:rFonts w:eastAsia="Arial" w:cs="Arial"/>
                <w:bCs/>
                <w:color w:val="auto"/>
                <w:lang w:val="en-US" w:eastAsia="en-US" w:bidi="en-US"/>
              </w:rPr>
            </w:pPr>
            <w:r w:rsidRPr="00BC68AC">
              <w:rPr>
                <w:rFonts w:eastAsia="Arial" w:cs="Arial"/>
                <w:bCs/>
                <w:color w:val="auto"/>
                <w:lang w:val="en-US" w:eastAsia="en-US" w:bidi="en-US"/>
              </w:rPr>
              <w:t>Staff are aware of approaches and interventions to reduce stress and anxiety, and know how to seek help, within the school and from external agencies, to support anxiety rel</w:t>
            </w:r>
            <w:r>
              <w:rPr>
                <w:rFonts w:eastAsia="Arial" w:cs="Arial"/>
                <w:bCs/>
                <w:color w:val="auto"/>
                <w:lang w:val="en-US" w:eastAsia="en-US" w:bidi="en-US"/>
              </w:rPr>
              <w:t>ated issues for autistic pupils</w:t>
            </w:r>
          </w:p>
        </w:tc>
        <w:tc>
          <w:tcPr>
            <w:tcW w:w="6237" w:type="dxa"/>
            <w:shd w:val="clear" w:color="auto" w:fill="FFFFFF" w:themeFill="background1"/>
          </w:tcPr>
          <w:p w14:paraId="60069964" w14:textId="77777777" w:rsidR="0062491A" w:rsidRPr="00CE701C" w:rsidRDefault="0062491A" w:rsidP="00FD02ED">
            <w:pPr>
              <w:pStyle w:val="BodyText"/>
              <w:spacing w:before="93"/>
              <w:rPr>
                <w:b/>
                <w:color w:val="FFFFFF" w:themeColor="background1"/>
                <w:sz w:val="28"/>
                <w:szCs w:val="28"/>
              </w:rPr>
            </w:pPr>
          </w:p>
        </w:tc>
      </w:tr>
      <w:tr w:rsidR="0062491A" w14:paraId="39AD8199" w14:textId="77777777" w:rsidTr="0062491A">
        <w:tc>
          <w:tcPr>
            <w:tcW w:w="8931" w:type="dxa"/>
            <w:shd w:val="clear" w:color="auto" w:fill="FFFFFF" w:themeFill="background1"/>
          </w:tcPr>
          <w:p w14:paraId="01703E4A" w14:textId="77777777" w:rsidR="0062491A" w:rsidRPr="00BC68AC" w:rsidRDefault="0062491A" w:rsidP="00BC68AC">
            <w:pPr>
              <w:widowControl w:val="0"/>
              <w:autoSpaceDE w:val="0"/>
              <w:autoSpaceDN w:val="0"/>
              <w:spacing w:before="94"/>
              <w:outlineLvl w:val="3"/>
              <w:rPr>
                <w:rFonts w:eastAsia="Arial" w:cs="Arial"/>
                <w:bCs/>
                <w:color w:val="auto"/>
                <w:lang w:val="en-US" w:eastAsia="en-US" w:bidi="en-US"/>
              </w:rPr>
            </w:pPr>
            <w:r w:rsidRPr="00BC68AC">
              <w:rPr>
                <w:rFonts w:eastAsia="Arial" w:cs="Arial"/>
                <w:bCs/>
                <w:color w:val="auto"/>
                <w:lang w:val="en-US" w:eastAsia="en-US" w:bidi="en-US"/>
              </w:rPr>
              <w:t xml:space="preserve">Staff are aware that physical intervention is particularly difficult </w:t>
            </w:r>
            <w:r>
              <w:rPr>
                <w:rFonts w:eastAsia="Arial" w:cs="Arial"/>
                <w:bCs/>
                <w:color w:val="auto"/>
                <w:lang w:val="en-US" w:eastAsia="en-US" w:bidi="en-US"/>
              </w:rPr>
              <w:t>for autistic pupils</w:t>
            </w:r>
          </w:p>
        </w:tc>
        <w:tc>
          <w:tcPr>
            <w:tcW w:w="6237" w:type="dxa"/>
            <w:shd w:val="clear" w:color="auto" w:fill="FFFFFF" w:themeFill="background1"/>
          </w:tcPr>
          <w:p w14:paraId="4A124352" w14:textId="77777777" w:rsidR="0062491A" w:rsidRPr="00CE701C" w:rsidRDefault="0062491A" w:rsidP="00FD02ED">
            <w:pPr>
              <w:pStyle w:val="BodyText"/>
              <w:spacing w:before="93"/>
              <w:rPr>
                <w:b/>
                <w:color w:val="FFFFFF" w:themeColor="background1"/>
                <w:sz w:val="28"/>
                <w:szCs w:val="28"/>
              </w:rPr>
            </w:pPr>
          </w:p>
        </w:tc>
      </w:tr>
      <w:tr w:rsidR="0062491A" w14:paraId="37DFD4E0" w14:textId="77777777" w:rsidTr="0062491A">
        <w:tc>
          <w:tcPr>
            <w:tcW w:w="8931" w:type="dxa"/>
            <w:shd w:val="clear" w:color="auto" w:fill="FFFFFF" w:themeFill="background1"/>
          </w:tcPr>
          <w:p w14:paraId="5051A399" w14:textId="77777777" w:rsidR="0062491A" w:rsidRPr="00BC68AC" w:rsidRDefault="0062491A" w:rsidP="00BC68AC">
            <w:pPr>
              <w:widowControl w:val="0"/>
              <w:autoSpaceDE w:val="0"/>
              <w:autoSpaceDN w:val="0"/>
              <w:spacing w:before="94"/>
              <w:outlineLvl w:val="3"/>
              <w:rPr>
                <w:rFonts w:eastAsia="Arial" w:cs="Arial"/>
                <w:bCs/>
                <w:color w:val="auto"/>
                <w:lang w:val="en-US" w:eastAsia="en-US" w:bidi="en-US"/>
              </w:rPr>
            </w:pPr>
            <w:r w:rsidRPr="00BC68AC">
              <w:rPr>
                <w:rFonts w:eastAsia="Arial" w:cs="Arial"/>
                <w:bCs/>
                <w:color w:val="auto"/>
                <w:lang w:val="en-US" w:eastAsia="en-US" w:bidi="en-US"/>
              </w:rPr>
              <w:t xml:space="preserve">Physical intervention policies prioritize de-escalation and positive strategies to prevent the need </w:t>
            </w:r>
            <w:r>
              <w:rPr>
                <w:rFonts w:eastAsia="Arial" w:cs="Arial"/>
                <w:bCs/>
                <w:color w:val="auto"/>
                <w:lang w:val="en-US" w:eastAsia="en-US" w:bidi="en-US"/>
              </w:rPr>
              <w:t>for physical intervention</w:t>
            </w:r>
          </w:p>
        </w:tc>
        <w:tc>
          <w:tcPr>
            <w:tcW w:w="6237" w:type="dxa"/>
            <w:shd w:val="clear" w:color="auto" w:fill="FFFFFF" w:themeFill="background1"/>
          </w:tcPr>
          <w:p w14:paraId="66FDF654" w14:textId="77777777" w:rsidR="0062491A" w:rsidRPr="00CE701C" w:rsidRDefault="0062491A" w:rsidP="00FD02ED">
            <w:pPr>
              <w:pStyle w:val="BodyText"/>
              <w:spacing w:before="93"/>
              <w:rPr>
                <w:b/>
                <w:color w:val="FFFFFF" w:themeColor="background1"/>
                <w:sz w:val="28"/>
                <w:szCs w:val="28"/>
              </w:rPr>
            </w:pPr>
          </w:p>
        </w:tc>
      </w:tr>
      <w:tr w:rsidR="0062491A" w14:paraId="3EB39D05" w14:textId="77777777" w:rsidTr="0062491A">
        <w:tc>
          <w:tcPr>
            <w:tcW w:w="8931" w:type="dxa"/>
            <w:shd w:val="clear" w:color="auto" w:fill="FFFFFF" w:themeFill="background1"/>
          </w:tcPr>
          <w:p w14:paraId="20F65F7B" w14:textId="77777777" w:rsidR="0062491A" w:rsidRPr="00BC68AC" w:rsidRDefault="0062491A" w:rsidP="00BC68AC">
            <w:pPr>
              <w:widowControl w:val="0"/>
              <w:autoSpaceDE w:val="0"/>
              <w:autoSpaceDN w:val="0"/>
              <w:spacing w:before="94"/>
              <w:outlineLvl w:val="3"/>
              <w:rPr>
                <w:rFonts w:eastAsia="Arial" w:cs="Arial"/>
                <w:bCs/>
                <w:color w:val="auto"/>
                <w:lang w:val="en-US" w:eastAsia="en-US" w:bidi="en-US"/>
              </w:rPr>
            </w:pPr>
            <w:r w:rsidRPr="00BC68AC">
              <w:rPr>
                <w:rFonts w:eastAsia="Arial" w:cs="Arial"/>
                <w:color w:val="auto"/>
                <w:lang w:val="en-US" w:eastAsia="en-US" w:bidi="en-US"/>
              </w:rPr>
              <w:t>Places of safety/withdrawal are identified an</w:t>
            </w:r>
            <w:r>
              <w:rPr>
                <w:rFonts w:eastAsia="Arial" w:cs="Arial"/>
                <w:color w:val="auto"/>
                <w:lang w:val="en-US" w:eastAsia="en-US" w:bidi="en-US"/>
              </w:rPr>
              <w:t>d available for autistic pupils</w:t>
            </w:r>
          </w:p>
        </w:tc>
        <w:tc>
          <w:tcPr>
            <w:tcW w:w="6237" w:type="dxa"/>
            <w:shd w:val="clear" w:color="auto" w:fill="FFFFFF" w:themeFill="background1"/>
          </w:tcPr>
          <w:p w14:paraId="26B9BDD0" w14:textId="77777777" w:rsidR="0062491A" w:rsidRPr="00CE701C" w:rsidRDefault="0062491A" w:rsidP="00FD02ED">
            <w:pPr>
              <w:pStyle w:val="BodyText"/>
              <w:spacing w:before="93"/>
              <w:rPr>
                <w:b/>
                <w:color w:val="FFFFFF" w:themeColor="background1"/>
                <w:sz w:val="28"/>
                <w:szCs w:val="28"/>
              </w:rPr>
            </w:pPr>
          </w:p>
        </w:tc>
      </w:tr>
    </w:tbl>
    <w:p w14:paraId="0B9B9519" w14:textId="77777777" w:rsidR="008936FD" w:rsidRDefault="008936FD">
      <w:pPr>
        <w:pStyle w:val="BodyText"/>
        <w:spacing w:before="94"/>
        <w:ind w:left="220"/>
      </w:pPr>
    </w:p>
    <w:p w14:paraId="6AB3901C" w14:textId="77777777" w:rsidR="0006455F" w:rsidRDefault="0006455F" w:rsidP="00395A32">
      <w:pPr>
        <w:pStyle w:val="Paragraphheader"/>
      </w:pPr>
      <w:r>
        <w:br w:type="page"/>
      </w:r>
    </w:p>
    <w:p w14:paraId="05AC6C93" w14:textId="77777777" w:rsidR="001C10C7" w:rsidRDefault="001C10C7" w:rsidP="001C10C7">
      <w:pPr>
        <w:pStyle w:val="parawithbackgroundstrip"/>
        <w:numPr>
          <w:ilvl w:val="0"/>
          <w:numId w:val="0"/>
        </w:numPr>
      </w:pPr>
      <w:bookmarkStart w:id="74" w:name="_Toc4516504"/>
      <w:bookmarkStart w:id="75" w:name="_Toc535931997"/>
      <w:bookmarkStart w:id="76" w:name="specific_learning_difficulties"/>
      <w:bookmarkStart w:id="77" w:name="_Hlk874439"/>
      <w:r>
        <w:t>Ordinarily Available Provision – Specific Learning Difficulties</w:t>
      </w:r>
      <w:bookmarkEnd w:id="74"/>
    </w:p>
    <w:p w14:paraId="42CDF42E" w14:textId="77777777" w:rsidR="008936FD" w:rsidRDefault="004660A6" w:rsidP="00470B40">
      <w:pPr>
        <w:pStyle w:val="Heading2"/>
      </w:pPr>
      <w:r>
        <w:t>Specific Learning</w:t>
      </w:r>
      <w:r>
        <w:rPr>
          <w:spacing w:val="-2"/>
        </w:rPr>
        <w:t xml:space="preserve"> </w:t>
      </w:r>
      <w:r>
        <w:t>Difficulties</w:t>
      </w:r>
      <w:r w:rsidR="00DD1961">
        <w:t xml:space="preserve"> – Ordinarily Available Provision</w:t>
      </w:r>
      <w:bookmarkEnd w:id="75"/>
    </w:p>
    <w:tbl>
      <w:tblPr>
        <w:tblStyle w:val="TableGrid"/>
        <w:tblW w:w="15168" w:type="dxa"/>
        <w:tblInd w:w="-10"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10517"/>
        <w:gridCol w:w="4651"/>
      </w:tblGrid>
      <w:tr w:rsidR="0062491A" w:rsidRPr="00CE701C" w14:paraId="1DCA8EC6" w14:textId="77777777" w:rsidTr="0062491A">
        <w:tc>
          <w:tcPr>
            <w:tcW w:w="10517" w:type="dxa"/>
            <w:shd w:val="clear" w:color="auto" w:fill="006664"/>
          </w:tcPr>
          <w:bookmarkEnd w:id="76"/>
          <w:p w14:paraId="721D6C10" w14:textId="77777777" w:rsidR="0062491A" w:rsidRPr="00CE701C" w:rsidRDefault="0062491A" w:rsidP="00C66198">
            <w:pPr>
              <w:pStyle w:val="BodyText"/>
              <w:spacing w:before="93"/>
              <w:rPr>
                <w:b/>
                <w:color w:val="FFFFFF" w:themeColor="background1"/>
                <w:sz w:val="28"/>
                <w:szCs w:val="28"/>
              </w:rPr>
            </w:pPr>
            <w:r>
              <w:rPr>
                <w:b/>
                <w:color w:val="FFFFFF" w:themeColor="background1"/>
                <w:sz w:val="28"/>
                <w:szCs w:val="28"/>
              </w:rPr>
              <w:t>Understanding Needs</w:t>
            </w:r>
          </w:p>
        </w:tc>
        <w:tc>
          <w:tcPr>
            <w:tcW w:w="4651" w:type="dxa"/>
            <w:shd w:val="clear" w:color="auto" w:fill="006664"/>
          </w:tcPr>
          <w:p w14:paraId="6DC79C78" w14:textId="77777777" w:rsidR="0062491A" w:rsidRPr="00CE701C" w:rsidRDefault="0062491A" w:rsidP="00C66198">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3C13A8C0" w14:textId="77777777" w:rsidTr="0062491A">
        <w:tc>
          <w:tcPr>
            <w:tcW w:w="10517" w:type="dxa"/>
          </w:tcPr>
          <w:p w14:paraId="7ED3FA0C" w14:textId="77777777" w:rsidR="0062491A" w:rsidRDefault="0062491A" w:rsidP="000B6D40">
            <w:pPr>
              <w:pStyle w:val="Tabletext"/>
            </w:pPr>
            <w:r>
              <w:t>Appropriate and informed application of recognised individual reading, spelling, numeracy test</w:t>
            </w:r>
          </w:p>
        </w:tc>
        <w:tc>
          <w:tcPr>
            <w:tcW w:w="4651" w:type="dxa"/>
          </w:tcPr>
          <w:p w14:paraId="252CA070" w14:textId="77777777" w:rsidR="0062491A" w:rsidRDefault="0062491A" w:rsidP="00C66198">
            <w:pPr>
              <w:pStyle w:val="BodyText"/>
              <w:spacing w:before="93"/>
            </w:pPr>
          </w:p>
        </w:tc>
      </w:tr>
      <w:tr w:rsidR="0062491A" w14:paraId="2D42BA7D" w14:textId="77777777" w:rsidTr="0062491A">
        <w:tc>
          <w:tcPr>
            <w:tcW w:w="10517" w:type="dxa"/>
          </w:tcPr>
          <w:p w14:paraId="593DB334" w14:textId="77777777" w:rsidR="0062491A" w:rsidRDefault="0062491A" w:rsidP="00C66198">
            <w:pPr>
              <w:pStyle w:val="Tabletext"/>
            </w:pPr>
            <w:r>
              <w:t>Observational assessments of learning and emotional responses to different learning contexts.</w:t>
            </w:r>
          </w:p>
        </w:tc>
        <w:tc>
          <w:tcPr>
            <w:tcW w:w="4651" w:type="dxa"/>
          </w:tcPr>
          <w:p w14:paraId="2F10A97C" w14:textId="77777777" w:rsidR="0062491A" w:rsidRDefault="0062491A" w:rsidP="00C66198">
            <w:pPr>
              <w:pStyle w:val="BodyText"/>
              <w:spacing w:before="93"/>
            </w:pPr>
          </w:p>
        </w:tc>
      </w:tr>
      <w:tr w:rsidR="0062491A" w14:paraId="580F8272" w14:textId="77777777" w:rsidTr="0062491A">
        <w:tc>
          <w:tcPr>
            <w:tcW w:w="10517" w:type="dxa"/>
            <w:shd w:val="clear" w:color="auto" w:fill="006C69"/>
          </w:tcPr>
          <w:p w14:paraId="73F908FA" w14:textId="77777777" w:rsidR="0062491A" w:rsidRPr="00CE701C" w:rsidRDefault="0062491A" w:rsidP="00793937">
            <w:pPr>
              <w:pStyle w:val="BodyText"/>
              <w:spacing w:before="93"/>
              <w:rPr>
                <w:b/>
                <w:color w:val="FFFFFF" w:themeColor="background1"/>
                <w:sz w:val="28"/>
                <w:szCs w:val="28"/>
              </w:rPr>
            </w:pPr>
            <w:r>
              <w:rPr>
                <w:b/>
                <w:color w:val="FFFFFF" w:themeColor="background1"/>
                <w:sz w:val="28"/>
                <w:szCs w:val="28"/>
              </w:rPr>
              <w:t>Targeted Interventions</w:t>
            </w:r>
          </w:p>
        </w:tc>
        <w:tc>
          <w:tcPr>
            <w:tcW w:w="4651" w:type="dxa"/>
            <w:shd w:val="clear" w:color="auto" w:fill="006C69"/>
          </w:tcPr>
          <w:p w14:paraId="33DA482C" w14:textId="77777777" w:rsidR="0062491A" w:rsidRPr="00CE701C" w:rsidRDefault="0062491A" w:rsidP="00793937">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668F5575" w14:textId="77777777" w:rsidTr="0062491A">
        <w:tc>
          <w:tcPr>
            <w:tcW w:w="10517" w:type="dxa"/>
          </w:tcPr>
          <w:p w14:paraId="660C2DAC" w14:textId="77777777" w:rsidR="0062491A" w:rsidRDefault="0062491A" w:rsidP="00793937">
            <w:pPr>
              <w:pStyle w:val="Tabletext"/>
            </w:pPr>
            <w:r>
              <w:t>Assessment over time, using structured and robust programmes to develop specific skills.</w:t>
            </w:r>
          </w:p>
        </w:tc>
        <w:tc>
          <w:tcPr>
            <w:tcW w:w="4651" w:type="dxa"/>
          </w:tcPr>
          <w:p w14:paraId="7C410CA7" w14:textId="77777777" w:rsidR="0062491A" w:rsidRDefault="0062491A" w:rsidP="00793937">
            <w:pPr>
              <w:pStyle w:val="BodyText"/>
              <w:spacing w:before="93"/>
            </w:pPr>
          </w:p>
        </w:tc>
      </w:tr>
      <w:tr w:rsidR="0062491A" w14:paraId="7FA94DA8" w14:textId="77777777" w:rsidTr="0062491A">
        <w:tc>
          <w:tcPr>
            <w:tcW w:w="10517" w:type="dxa"/>
            <w:shd w:val="clear" w:color="auto" w:fill="006C69"/>
          </w:tcPr>
          <w:p w14:paraId="23CE4DD6" w14:textId="77777777" w:rsidR="0062491A" w:rsidRPr="00CE701C" w:rsidRDefault="0062491A" w:rsidP="00793937">
            <w:pPr>
              <w:pStyle w:val="BodyText"/>
              <w:spacing w:before="93"/>
              <w:rPr>
                <w:b/>
                <w:color w:val="FFFFFF" w:themeColor="background1"/>
                <w:sz w:val="28"/>
                <w:szCs w:val="28"/>
              </w:rPr>
            </w:pPr>
            <w:r>
              <w:rPr>
                <w:b/>
                <w:color w:val="FFFFFF" w:themeColor="background1"/>
                <w:sz w:val="28"/>
                <w:szCs w:val="28"/>
              </w:rPr>
              <w:t>Staff skills and training</w:t>
            </w:r>
          </w:p>
        </w:tc>
        <w:tc>
          <w:tcPr>
            <w:tcW w:w="4651" w:type="dxa"/>
            <w:shd w:val="clear" w:color="auto" w:fill="006C69"/>
          </w:tcPr>
          <w:p w14:paraId="3C8CC689" w14:textId="77777777" w:rsidR="0062491A" w:rsidRPr="00CE701C" w:rsidRDefault="0062491A" w:rsidP="00793937">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32818460" w14:textId="77777777" w:rsidTr="0062491A">
        <w:tc>
          <w:tcPr>
            <w:tcW w:w="10517" w:type="dxa"/>
          </w:tcPr>
          <w:p w14:paraId="1D1528B5" w14:textId="77777777" w:rsidR="0062491A" w:rsidRDefault="0062491A" w:rsidP="00793937">
            <w:pPr>
              <w:pStyle w:val="Tabletext"/>
            </w:pPr>
            <w:r>
              <w:t>Staff are skilled and able to develop their awareness of all specific learning difficulties (SpLD)</w:t>
            </w:r>
          </w:p>
        </w:tc>
        <w:tc>
          <w:tcPr>
            <w:tcW w:w="4651" w:type="dxa"/>
          </w:tcPr>
          <w:p w14:paraId="4FC77933" w14:textId="77777777" w:rsidR="0062491A" w:rsidRDefault="0062491A" w:rsidP="00793937">
            <w:pPr>
              <w:pStyle w:val="BodyText"/>
              <w:spacing w:before="93"/>
            </w:pPr>
          </w:p>
        </w:tc>
      </w:tr>
      <w:tr w:rsidR="0062491A" w14:paraId="5FFB0A76" w14:textId="77777777" w:rsidTr="0062491A">
        <w:tc>
          <w:tcPr>
            <w:tcW w:w="10517" w:type="dxa"/>
          </w:tcPr>
          <w:p w14:paraId="2DC03177" w14:textId="77777777" w:rsidR="0062491A" w:rsidRDefault="0062491A" w:rsidP="00793937">
            <w:pPr>
              <w:pStyle w:val="Tabletext"/>
            </w:pPr>
            <w:r>
              <w:t>Skilled staff can plan interventions and monitor progress and engage with child and parents.</w:t>
            </w:r>
          </w:p>
        </w:tc>
        <w:tc>
          <w:tcPr>
            <w:tcW w:w="4651" w:type="dxa"/>
          </w:tcPr>
          <w:p w14:paraId="41366CDC" w14:textId="77777777" w:rsidR="0062491A" w:rsidRDefault="0062491A" w:rsidP="00793937">
            <w:pPr>
              <w:pStyle w:val="BodyText"/>
              <w:spacing w:before="93"/>
            </w:pPr>
          </w:p>
        </w:tc>
      </w:tr>
      <w:tr w:rsidR="0062491A" w14:paraId="43700F7D" w14:textId="77777777" w:rsidTr="0062491A">
        <w:tc>
          <w:tcPr>
            <w:tcW w:w="10517" w:type="dxa"/>
          </w:tcPr>
          <w:p w14:paraId="3CCD4934" w14:textId="77777777" w:rsidR="0062491A" w:rsidRDefault="0062491A" w:rsidP="00793937">
            <w:pPr>
              <w:pStyle w:val="Tabletext"/>
            </w:pPr>
            <w:r>
              <w:t>Skilled staff can identify and help the child or young person to understand their learning strengths and weaknesses</w:t>
            </w:r>
          </w:p>
        </w:tc>
        <w:tc>
          <w:tcPr>
            <w:tcW w:w="4651" w:type="dxa"/>
          </w:tcPr>
          <w:p w14:paraId="2A7E1ECB" w14:textId="77777777" w:rsidR="0062491A" w:rsidRDefault="0062491A" w:rsidP="00793937">
            <w:pPr>
              <w:pStyle w:val="BodyText"/>
              <w:spacing w:before="93"/>
            </w:pPr>
          </w:p>
        </w:tc>
      </w:tr>
      <w:tr w:rsidR="0062491A" w14:paraId="6943C97D" w14:textId="77777777" w:rsidTr="0062491A">
        <w:tc>
          <w:tcPr>
            <w:tcW w:w="10517" w:type="dxa"/>
          </w:tcPr>
          <w:p w14:paraId="3D0EFBA9" w14:textId="77777777" w:rsidR="0062491A" w:rsidRDefault="0062491A" w:rsidP="00793937">
            <w:pPr>
              <w:pStyle w:val="Tabletext"/>
            </w:pPr>
            <w:r>
              <w:t>Teaching Assistants (TAs) supported to develop skills, and monitored by the SENCO in delivering daily programmes</w:t>
            </w:r>
          </w:p>
        </w:tc>
        <w:tc>
          <w:tcPr>
            <w:tcW w:w="4651" w:type="dxa"/>
          </w:tcPr>
          <w:p w14:paraId="02D966A7" w14:textId="77777777" w:rsidR="0062491A" w:rsidRDefault="0062491A" w:rsidP="00793937">
            <w:pPr>
              <w:pStyle w:val="BodyText"/>
              <w:spacing w:before="93"/>
            </w:pPr>
          </w:p>
        </w:tc>
      </w:tr>
      <w:tr w:rsidR="0062491A" w14:paraId="4A2C2845" w14:textId="77777777" w:rsidTr="0062491A">
        <w:tc>
          <w:tcPr>
            <w:tcW w:w="10517" w:type="dxa"/>
          </w:tcPr>
          <w:p w14:paraId="6895C2C9" w14:textId="77777777" w:rsidR="0062491A" w:rsidRDefault="0062491A" w:rsidP="00793937">
            <w:pPr>
              <w:pStyle w:val="Tabletext"/>
            </w:pPr>
            <w:r>
              <w:t>Class and subject teachers understand approaches to meeting the needs of child or young person with SpLD and the use of multi-sensory teaching approaches.</w:t>
            </w:r>
          </w:p>
        </w:tc>
        <w:tc>
          <w:tcPr>
            <w:tcW w:w="4651" w:type="dxa"/>
          </w:tcPr>
          <w:p w14:paraId="545E8BF5" w14:textId="77777777" w:rsidR="0062491A" w:rsidRDefault="0062491A" w:rsidP="00793937">
            <w:pPr>
              <w:pStyle w:val="BodyText"/>
              <w:spacing w:before="93"/>
            </w:pPr>
          </w:p>
        </w:tc>
      </w:tr>
      <w:tr w:rsidR="0062491A" w14:paraId="17A06CEC" w14:textId="77777777" w:rsidTr="0062491A">
        <w:tc>
          <w:tcPr>
            <w:tcW w:w="10517" w:type="dxa"/>
          </w:tcPr>
          <w:p w14:paraId="1B11B8FC" w14:textId="77777777" w:rsidR="0062491A" w:rsidRDefault="0062491A" w:rsidP="00793937">
            <w:pPr>
              <w:pStyle w:val="Tabletext"/>
            </w:pPr>
            <w:r>
              <w:t>Access to a specialist teacher who has followed a recognised course of training (with appropriate accreditation and / or experience) in effective practice in the teaching and assessment of child or young person with SpLD.</w:t>
            </w:r>
          </w:p>
        </w:tc>
        <w:tc>
          <w:tcPr>
            <w:tcW w:w="4651" w:type="dxa"/>
          </w:tcPr>
          <w:p w14:paraId="11F24DD4" w14:textId="77777777" w:rsidR="0062491A" w:rsidRDefault="0062491A" w:rsidP="00793937">
            <w:pPr>
              <w:pStyle w:val="BodyText"/>
              <w:spacing w:before="93"/>
            </w:pPr>
          </w:p>
        </w:tc>
      </w:tr>
      <w:tr w:rsidR="0062491A" w14:paraId="4EA4C6B1" w14:textId="77777777" w:rsidTr="0062491A">
        <w:tc>
          <w:tcPr>
            <w:tcW w:w="10517" w:type="dxa"/>
          </w:tcPr>
          <w:p w14:paraId="007F6857" w14:textId="77777777" w:rsidR="0062491A" w:rsidRDefault="0062491A" w:rsidP="00793937">
            <w:pPr>
              <w:pStyle w:val="Tabletext"/>
            </w:pPr>
            <w:r>
              <w:t>All teachers will be aware of the implications and impact of specific learning difficulties on the way a child or young person learns. Teachers adapt curriculum planning and delivery to accommodate to the child or young person’s preferred way of learning.</w:t>
            </w:r>
          </w:p>
        </w:tc>
        <w:tc>
          <w:tcPr>
            <w:tcW w:w="4651" w:type="dxa"/>
          </w:tcPr>
          <w:p w14:paraId="32D27379" w14:textId="77777777" w:rsidR="0062491A" w:rsidRDefault="0062491A" w:rsidP="00793937">
            <w:pPr>
              <w:pStyle w:val="BodyText"/>
              <w:spacing w:before="93"/>
            </w:pPr>
          </w:p>
        </w:tc>
      </w:tr>
      <w:tr w:rsidR="0062491A" w14:paraId="006FC26A" w14:textId="77777777" w:rsidTr="0062491A">
        <w:tc>
          <w:tcPr>
            <w:tcW w:w="10517" w:type="dxa"/>
            <w:shd w:val="clear" w:color="auto" w:fill="006C69"/>
          </w:tcPr>
          <w:p w14:paraId="2267628F" w14:textId="77777777" w:rsidR="0062491A" w:rsidRPr="00CE701C" w:rsidRDefault="0062491A" w:rsidP="00793937">
            <w:pPr>
              <w:pStyle w:val="BodyText"/>
              <w:spacing w:before="93"/>
              <w:rPr>
                <w:b/>
                <w:color w:val="FFFFFF" w:themeColor="background1"/>
                <w:sz w:val="28"/>
                <w:szCs w:val="28"/>
              </w:rPr>
            </w:pPr>
            <w:r>
              <w:rPr>
                <w:b/>
                <w:color w:val="FFFFFF" w:themeColor="background1"/>
                <w:sz w:val="28"/>
                <w:szCs w:val="28"/>
              </w:rPr>
              <w:t>Teaching and Learning Strategies</w:t>
            </w:r>
          </w:p>
        </w:tc>
        <w:tc>
          <w:tcPr>
            <w:tcW w:w="4651" w:type="dxa"/>
            <w:shd w:val="clear" w:color="auto" w:fill="006C69"/>
          </w:tcPr>
          <w:p w14:paraId="733CD978" w14:textId="77777777" w:rsidR="0062491A" w:rsidRPr="00CE701C" w:rsidRDefault="0062491A" w:rsidP="00793937">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50A9FE02" w14:textId="77777777" w:rsidTr="0062491A">
        <w:tc>
          <w:tcPr>
            <w:tcW w:w="10517" w:type="dxa"/>
          </w:tcPr>
          <w:p w14:paraId="5A820CAF" w14:textId="77777777" w:rsidR="0062491A" w:rsidRDefault="0062491A" w:rsidP="00793937">
            <w:pPr>
              <w:pStyle w:val="Tabletext"/>
            </w:pPr>
            <w:r>
              <w:t>Pre-planning of lessons and differentiation of delivery and written task expectations</w:t>
            </w:r>
          </w:p>
        </w:tc>
        <w:tc>
          <w:tcPr>
            <w:tcW w:w="4651" w:type="dxa"/>
          </w:tcPr>
          <w:p w14:paraId="4A2D8DE9" w14:textId="77777777" w:rsidR="0062491A" w:rsidRDefault="0062491A" w:rsidP="00793937">
            <w:pPr>
              <w:pStyle w:val="BodyText"/>
              <w:spacing w:before="93"/>
            </w:pPr>
          </w:p>
        </w:tc>
      </w:tr>
      <w:tr w:rsidR="0062491A" w14:paraId="0BD24072" w14:textId="77777777" w:rsidTr="0062491A">
        <w:tc>
          <w:tcPr>
            <w:tcW w:w="10517" w:type="dxa"/>
          </w:tcPr>
          <w:p w14:paraId="24826ED1" w14:textId="77777777" w:rsidR="0062491A" w:rsidRDefault="0062491A" w:rsidP="00793937">
            <w:pPr>
              <w:pStyle w:val="Tabletext"/>
            </w:pPr>
            <w:r>
              <w:t>Differentiated reading prompts and materials</w:t>
            </w:r>
          </w:p>
        </w:tc>
        <w:tc>
          <w:tcPr>
            <w:tcW w:w="4651" w:type="dxa"/>
          </w:tcPr>
          <w:p w14:paraId="3AE20478" w14:textId="77777777" w:rsidR="0062491A" w:rsidRDefault="0062491A" w:rsidP="00793937">
            <w:pPr>
              <w:pStyle w:val="BodyText"/>
              <w:spacing w:before="93"/>
            </w:pPr>
          </w:p>
        </w:tc>
      </w:tr>
      <w:tr w:rsidR="0062491A" w14:paraId="095ECA71" w14:textId="77777777" w:rsidTr="0062491A">
        <w:tc>
          <w:tcPr>
            <w:tcW w:w="10517" w:type="dxa"/>
          </w:tcPr>
          <w:p w14:paraId="1BFF0885" w14:textId="77777777" w:rsidR="0062491A" w:rsidRDefault="0062491A" w:rsidP="00793937">
            <w:pPr>
              <w:pStyle w:val="Tabletext"/>
            </w:pPr>
            <w:r>
              <w:t>Differentiated and carefully presented numeracy tasks</w:t>
            </w:r>
          </w:p>
        </w:tc>
        <w:tc>
          <w:tcPr>
            <w:tcW w:w="4651" w:type="dxa"/>
          </w:tcPr>
          <w:p w14:paraId="21F68526" w14:textId="77777777" w:rsidR="0062491A" w:rsidRDefault="0062491A" w:rsidP="00793937">
            <w:pPr>
              <w:pStyle w:val="BodyText"/>
              <w:spacing w:before="93"/>
            </w:pPr>
          </w:p>
        </w:tc>
      </w:tr>
      <w:tr w:rsidR="0062491A" w14:paraId="17F7518E" w14:textId="77777777" w:rsidTr="0062491A">
        <w:tc>
          <w:tcPr>
            <w:tcW w:w="10517" w:type="dxa"/>
          </w:tcPr>
          <w:p w14:paraId="1488F70B" w14:textId="77777777" w:rsidR="0062491A" w:rsidRDefault="0062491A" w:rsidP="00DF2C8A">
            <w:pPr>
              <w:pStyle w:val="Tabletext"/>
            </w:pPr>
            <w:r>
              <w:t>Strategies and support materials to help compensate for weak working memory.</w:t>
            </w:r>
          </w:p>
        </w:tc>
        <w:tc>
          <w:tcPr>
            <w:tcW w:w="4651" w:type="dxa"/>
          </w:tcPr>
          <w:p w14:paraId="657A17FE" w14:textId="77777777" w:rsidR="0062491A" w:rsidRDefault="0062491A" w:rsidP="00793937">
            <w:pPr>
              <w:pStyle w:val="BodyText"/>
              <w:spacing w:before="93"/>
            </w:pPr>
          </w:p>
        </w:tc>
      </w:tr>
      <w:tr w:rsidR="0062491A" w14:paraId="5F98E479" w14:textId="77777777" w:rsidTr="0062491A">
        <w:tc>
          <w:tcPr>
            <w:tcW w:w="10517" w:type="dxa"/>
          </w:tcPr>
          <w:p w14:paraId="060065BE" w14:textId="77777777" w:rsidR="0062491A" w:rsidRDefault="0062491A" w:rsidP="000B6D40">
            <w:pPr>
              <w:pStyle w:val="Tabletext"/>
            </w:pPr>
            <w:r>
              <w:t>Support/strategies/interventions (as required) to:</w:t>
            </w:r>
          </w:p>
          <w:p w14:paraId="584BE37E" w14:textId="77777777" w:rsidR="0062491A" w:rsidRDefault="0062491A" w:rsidP="000B6D40">
            <w:pPr>
              <w:pStyle w:val="tabledbullets"/>
            </w:pPr>
            <w:r>
              <w:t>A structured approach to teaching reading &amp;</w:t>
            </w:r>
            <w:r>
              <w:rPr>
                <w:spacing w:val="-6"/>
              </w:rPr>
              <w:t xml:space="preserve"> </w:t>
            </w:r>
            <w:proofErr w:type="gramStart"/>
            <w:r>
              <w:t>phonics;</w:t>
            </w:r>
            <w:proofErr w:type="gramEnd"/>
          </w:p>
          <w:p w14:paraId="72633ED3" w14:textId="77777777" w:rsidR="0062491A" w:rsidRDefault="0062491A" w:rsidP="000B6D40">
            <w:pPr>
              <w:pStyle w:val="tabledbullets"/>
            </w:pPr>
            <w:r>
              <w:t xml:space="preserve">A structured approach to teaching </w:t>
            </w:r>
            <w:proofErr w:type="gramStart"/>
            <w:r>
              <w:t>spelling;</w:t>
            </w:r>
            <w:proofErr w:type="gramEnd"/>
          </w:p>
          <w:p w14:paraId="646E0DA0" w14:textId="77777777" w:rsidR="0062491A" w:rsidRDefault="0062491A" w:rsidP="000B6D40">
            <w:pPr>
              <w:pStyle w:val="tabledbullets"/>
            </w:pPr>
            <w:r>
              <w:t xml:space="preserve">Addressing a variety of learning styles within a </w:t>
            </w:r>
            <w:proofErr w:type="gramStart"/>
            <w:r>
              <w:t>lesson;</w:t>
            </w:r>
            <w:proofErr w:type="gramEnd"/>
          </w:p>
          <w:p w14:paraId="6D0D9F65" w14:textId="77777777" w:rsidR="0062491A" w:rsidRDefault="0062491A" w:rsidP="000B6D40">
            <w:pPr>
              <w:pStyle w:val="tabledbullets"/>
            </w:pPr>
            <w:r>
              <w:t>The use of multi-sensory teaching strategies including visual</w:t>
            </w:r>
            <w:r>
              <w:rPr>
                <w:spacing w:val="-5"/>
              </w:rPr>
              <w:t xml:space="preserve"> </w:t>
            </w:r>
            <w:proofErr w:type="gramStart"/>
            <w:r>
              <w:t>structure;</w:t>
            </w:r>
            <w:proofErr w:type="gramEnd"/>
          </w:p>
          <w:p w14:paraId="3EA8D197" w14:textId="77777777" w:rsidR="0062491A" w:rsidRDefault="0062491A" w:rsidP="000B6D40">
            <w:pPr>
              <w:pStyle w:val="tabledbullets"/>
            </w:pPr>
            <w:r>
              <w:t>Allowing the employment of various methods of recording encouraged e.g. mind mapping,</w:t>
            </w:r>
            <w:r>
              <w:rPr>
                <w:spacing w:val="-4"/>
              </w:rPr>
              <w:t xml:space="preserve"> </w:t>
            </w:r>
            <w:proofErr w:type="gramStart"/>
            <w:r>
              <w:t>ICT;</w:t>
            </w:r>
            <w:proofErr w:type="gramEnd"/>
          </w:p>
          <w:p w14:paraId="6D7D56E8" w14:textId="77777777" w:rsidR="0062491A" w:rsidRDefault="0062491A" w:rsidP="000B6D40">
            <w:pPr>
              <w:pStyle w:val="tabledbullets"/>
            </w:pPr>
            <w:r>
              <w:t>Ensuring child strengths as well as difficulties are known to all those working with the</w:t>
            </w:r>
            <w:r>
              <w:rPr>
                <w:spacing w:val="-12"/>
              </w:rPr>
              <w:t xml:space="preserve"> </w:t>
            </w:r>
            <w:proofErr w:type="gramStart"/>
            <w:r>
              <w:t>child;</w:t>
            </w:r>
            <w:proofErr w:type="gramEnd"/>
          </w:p>
          <w:p w14:paraId="7C7C064D" w14:textId="77777777" w:rsidR="0062491A" w:rsidRDefault="0062491A" w:rsidP="000B6D40">
            <w:pPr>
              <w:pStyle w:val="tabledbullets"/>
            </w:pPr>
            <w:r>
              <w:t>Giving study skills support (age</w:t>
            </w:r>
            <w:r>
              <w:rPr>
                <w:spacing w:val="-3"/>
              </w:rPr>
              <w:t xml:space="preserve"> </w:t>
            </w:r>
            <w:r>
              <w:t>appropriate);</w:t>
            </w:r>
          </w:p>
        </w:tc>
        <w:tc>
          <w:tcPr>
            <w:tcW w:w="4651" w:type="dxa"/>
          </w:tcPr>
          <w:p w14:paraId="3D0ABA46" w14:textId="77777777" w:rsidR="0062491A" w:rsidRDefault="0062491A" w:rsidP="00793937">
            <w:pPr>
              <w:pStyle w:val="BodyText"/>
              <w:spacing w:before="93"/>
            </w:pPr>
          </w:p>
        </w:tc>
      </w:tr>
      <w:tr w:rsidR="0062491A" w14:paraId="5732A4F8" w14:textId="77777777" w:rsidTr="0062491A">
        <w:tc>
          <w:tcPr>
            <w:tcW w:w="10517" w:type="dxa"/>
          </w:tcPr>
          <w:p w14:paraId="0781D605" w14:textId="77777777" w:rsidR="0062491A" w:rsidRDefault="0062491A" w:rsidP="00793937">
            <w:pPr>
              <w:pStyle w:val="Tabletext"/>
            </w:pPr>
            <w:r>
              <w:t>Individual and small group tuition either within the classroom and/or on a withdrawn basis working to targets. This might include some bespoke timetabled sessions with regular access to individual teaching.</w:t>
            </w:r>
          </w:p>
        </w:tc>
        <w:tc>
          <w:tcPr>
            <w:tcW w:w="4651" w:type="dxa"/>
          </w:tcPr>
          <w:p w14:paraId="1AFC2C0D" w14:textId="77777777" w:rsidR="0062491A" w:rsidRDefault="0062491A" w:rsidP="00793937">
            <w:pPr>
              <w:pStyle w:val="BodyText"/>
              <w:spacing w:before="93"/>
            </w:pPr>
          </w:p>
        </w:tc>
      </w:tr>
      <w:tr w:rsidR="0062491A" w14:paraId="26F2D61A" w14:textId="77777777" w:rsidTr="0062491A">
        <w:tc>
          <w:tcPr>
            <w:tcW w:w="10517" w:type="dxa"/>
          </w:tcPr>
          <w:p w14:paraId="4CEFAB6A" w14:textId="77777777" w:rsidR="0062491A" w:rsidRDefault="0062491A" w:rsidP="00793937">
            <w:pPr>
              <w:pStyle w:val="Tabletext"/>
            </w:pPr>
            <w:r>
              <w:t>Access to programmes to develop sequencing and organisational skills</w:t>
            </w:r>
          </w:p>
        </w:tc>
        <w:tc>
          <w:tcPr>
            <w:tcW w:w="4651" w:type="dxa"/>
          </w:tcPr>
          <w:p w14:paraId="218FDBE0" w14:textId="77777777" w:rsidR="0062491A" w:rsidRDefault="0062491A" w:rsidP="00793937">
            <w:pPr>
              <w:pStyle w:val="BodyText"/>
              <w:spacing w:before="93"/>
            </w:pPr>
          </w:p>
        </w:tc>
      </w:tr>
      <w:tr w:rsidR="0062491A" w14:paraId="060D14F2" w14:textId="77777777" w:rsidTr="0062491A">
        <w:tc>
          <w:tcPr>
            <w:tcW w:w="10517" w:type="dxa"/>
          </w:tcPr>
          <w:p w14:paraId="4D0C5FFD" w14:textId="77777777" w:rsidR="0062491A" w:rsidRDefault="0062491A" w:rsidP="000B6D40">
            <w:pPr>
              <w:pStyle w:val="Tabletext"/>
            </w:pPr>
            <w:r>
              <w:t>Activities to develop fluent handwriting using a structured programme and addressing underlying fine motor skills and/or opportunities to develop word-processing skills</w:t>
            </w:r>
          </w:p>
        </w:tc>
        <w:tc>
          <w:tcPr>
            <w:tcW w:w="4651" w:type="dxa"/>
          </w:tcPr>
          <w:p w14:paraId="6ECB3DC1" w14:textId="77777777" w:rsidR="0062491A" w:rsidRDefault="0062491A" w:rsidP="00793937">
            <w:pPr>
              <w:pStyle w:val="BodyText"/>
              <w:spacing w:before="93"/>
            </w:pPr>
          </w:p>
        </w:tc>
      </w:tr>
      <w:tr w:rsidR="0062491A" w14:paraId="56E830F3" w14:textId="77777777" w:rsidTr="0062491A">
        <w:tc>
          <w:tcPr>
            <w:tcW w:w="10517" w:type="dxa"/>
          </w:tcPr>
          <w:p w14:paraId="3EE936E5" w14:textId="77777777" w:rsidR="0062491A" w:rsidRDefault="0062491A" w:rsidP="000B6D40">
            <w:pPr>
              <w:pStyle w:val="Tabletext"/>
            </w:pPr>
            <w:r>
              <w:t xml:space="preserve">Access to specialist teaching and </w:t>
            </w:r>
            <w:r w:rsidR="00C4731C">
              <w:t>learning programmes for literacy difficulties</w:t>
            </w:r>
            <w:r>
              <w:t>, which are multi-sensory, well-structured with opportunities for repetition and consolidation of skills.</w:t>
            </w:r>
          </w:p>
        </w:tc>
        <w:tc>
          <w:tcPr>
            <w:tcW w:w="4651" w:type="dxa"/>
          </w:tcPr>
          <w:p w14:paraId="13EBC4C3" w14:textId="77777777" w:rsidR="0062491A" w:rsidRDefault="0062491A" w:rsidP="00793937">
            <w:pPr>
              <w:pStyle w:val="BodyText"/>
              <w:spacing w:before="93"/>
            </w:pPr>
          </w:p>
        </w:tc>
      </w:tr>
      <w:tr w:rsidR="0062491A" w14:paraId="2CE5B233" w14:textId="77777777" w:rsidTr="0062491A">
        <w:tc>
          <w:tcPr>
            <w:tcW w:w="10517" w:type="dxa"/>
          </w:tcPr>
          <w:p w14:paraId="24AAB864" w14:textId="77777777" w:rsidR="0062491A" w:rsidRDefault="0062491A" w:rsidP="000B6D40">
            <w:pPr>
              <w:pStyle w:val="Tabletext"/>
            </w:pPr>
            <w:r>
              <w:t>Small group and/or individual teaching using structured cumulative materials to develop basic skills.</w:t>
            </w:r>
          </w:p>
        </w:tc>
        <w:tc>
          <w:tcPr>
            <w:tcW w:w="4651" w:type="dxa"/>
          </w:tcPr>
          <w:p w14:paraId="44708D33" w14:textId="77777777" w:rsidR="0062491A" w:rsidRDefault="0062491A" w:rsidP="00793937">
            <w:pPr>
              <w:pStyle w:val="BodyText"/>
              <w:spacing w:before="93"/>
            </w:pPr>
          </w:p>
        </w:tc>
      </w:tr>
      <w:tr w:rsidR="0062491A" w14:paraId="54D3A272" w14:textId="77777777" w:rsidTr="0062491A">
        <w:tc>
          <w:tcPr>
            <w:tcW w:w="10517" w:type="dxa"/>
          </w:tcPr>
          <w:p w14:paraId="02F20BBF" w14:textId="77777777" w:rsidR="0062491A" w:rsidRDefault="0062491A" w:rsidP="000B6D40">
            <w:pPr>
              <w:pStyle w:val="Tabletext"/>
            </w:pPr>
            <w:r>
              <w:t>Multi-sensory teaching strategies, such as a focus on phonological awareness, a motor skills programme.</w:t>
            </w:r>
          </w:p>
        </w:tc>
        <w:tc>
          <w:tcPr>
            <w:tcW w:w="4651" w:type="dxa"/>
          </w:tcPr>
          <w:p w14:paraId="1AB9613A" w14:textId="77777777" w:rsidR="0062491A" w:rsidRDefault="0062491A" w:rsidP="00793937">
            <w:pPr>
              <w:pStyle w:val="BodyText"/>
              <w:spacing w:before="93"/>
            </w:pPr>
          </w:p>
        </w:tc>
      </w:tr>
      <w:tr w:rsidR="0062491A" w14:paraId="70ED8233" w14:textId="77777777" w:rsidTr="0062491A">
        <w:tc>
          <w:tcPr>
            <w:tcW w:w="10517" w:type="dxa"/>
          </w:tcPr>
          <w:p w14:paraId="560BDEFB" w14:textId="77777777" w:rsidR="0062491A" w:rsidRDefault="0062491A" w:rsidP="000B6D40">
            <w:pPr>
              <w:pStyle w:val="Tabletext"/>
            </w:pPr>
            <w:r>
              <w:t>Developmentally appropriate materials e.g. audio books.</w:t>
            </w:r>
          </w:p>
        </w:tc>
        <w:tc>
          <w:tcPr>
            <w:tcW w:w="4651" w:type="dxa"/>
          </w:tcPr>
          <w:p w14:paraId="20762EC8" w14:textId="77777777" w:rsidR="0062491A" w:rsidRDefault="0062491A" w:rsidP="00793937">
            <w:pPr>
              <w:pStyle w:val="BodyText"/>
              <w:spacing w:before="93"/>
            </w:pPr>
          </w:p>
        </w:tc>
      </w:tr>
      <w:tr w:rsidR="0062491A" w14:paraId="7D1C8CC9" w14:textId="77777777" w:rsidTr="0062491A">
        <w:tc>
          <w:tcPr>
            <w:tcW w:w="10517" w:type="dxa"/>
          </w:tcPr>
          <w:p w14:paraId="62A8CCAC" w14:textId="77777777" w:rsidR="0062491A" w:rsidRDefault="0062491A" w:rsidP="000B6D40">
            <w:pPr>
              <w:pStyle w:val="Tabletext"/>
            </w:pPr>
            <w:r>
              <w:t xml:space="preserve">Functional literacy and numeracy focus </w:t>
            </w:r>
            <w:proofErr w:type="gramStart"/>
            <w:r>
              <w:t>at</w:t>
            </w:r>
            <w:proofErr w:type="gramEnd"/>
            <w:r>
              <w:t xml:space="preserve"> upper KS 2 onwards if appropriate</w:t>
            </w:r>
          </w:p>
        </w:tc>
        <w:tc>
          <w:tcPr>
            <w:tcW w:w="4651" w:type="dxa"/>
          </w:tcPr>
          <w:p w14:paraId="00C0BCED" w14:textId="77777777" w:rsidR="0062491A" w:rsidRDefault="0062491A" w:rsidP="00793937">
            <w:pPr>
              <w:pStyle w:val="BodyText"/>
              <w:spacing w:before="93"/>
            </w:pPr>
          </w:p>
        </w:tc>
      </w:tr>
      <w:tr w:rsidR="0062491A" w14:paraId="131A5766" w14:textId="77777777" w:rsidTr="0062491A">
        <w:tc>
          <w:tcPr>
            <w:tcW w:w="10517" w:type="dxa"/>
          </w:tcPr>
          <w:p w14:paraId="4B52002B" w14:textId="77777777" w:rsidR="0062491A" w:rsidRDefault="0062491A" w:rsidP="000B6D40">
            <w:pPr>
              <w:pStyle w:val="Tabletext"/>
            </w:pPr>
            <w:r>
              <w:t>Child or young person will have access to an additional adult who can provide regular support to:</w:t>
            </w:r>
          </w:p>
          <w:p w14:paraId="23DD4E76" w14:textId="77777777" w:rsidR="0062491A" w:rsidRDefault="0062491A" w:rsidP="000B6D40">
            <w:pPr>
              <w:pStyle w:val="tabledbullets"/>
            </w:pPr>
            <w:r>
              <w:t>Develop attention and listening</w:t>
            </w:r>
            <w:r>
              <w:rPr>
                <w:spacing w:val="-3"/>
              </w:rPr>
              <w:t xml:space="preserve"> </w:t>
            </w:r>
            <w:proofErr w:type="gramStart"/>
            <w:r>
              <w:t>skills</w:t>
            </w:r>
            <w:proofErr w:type="gramEnd"/>
          </w:p>
          <w:p w14:paraId="7C17BA5D" w14:textId="77777777" w:rsidR="0062491A" w:rsidRDefault="0062491A" w:rsidP="000B6D40">
            <w:pPr>
              <w:pStyle w:val="tabledbullets"/>
            </w:pPr>
            <w:r>
              <w:t>Support group work linked to learning</w:t>
            </w:r>
            <w:r>
              <w:rPr>
                <w:spacing w:val="-2"/>
              </w:rPr>
              <w:t xml:space="preserve"> </w:t>
            </w:r>
            <w:proofErr w:type="gramStart"/>
            <w:r>
              <w:t>areas</w:t>
            </w:r>
            <w:proofErr w:type="gramEnd"/>
          </w:p>
          <w:p w14:paraId="35557626" w14:textId="77777777" w:rsidR="0062491A" w:rsidRDefault="0062491A" w:rsidP="000B6D40">
            <w:pPr>
              <w:pStyle w:val="tabledbullets"/>
            </w:pPr>
            <w:r>
              <w:t>Support practical work with concrete/visual materials to establish concepts and</w:t>
            </w:r>
            <w:r>
              <w:rPr>
                <w:spacing w:val="-3"/>
              </w:rPr>
              <w:t xml:space="preserve"> </w:t>
            </w:r>
            <w:proofErr w:type="gramStart"/>
            <w:r>
              <w:t>skills</w:t>
            </w:r>
            <w:proofErr w:type="gramEnd"/>
          </w:p>
          <w:p w14:paraId="2AA26D18" w14:textId="77777777" w:rsidR="0062491A" w:rsidRDefault="0062491A" w:rsidP="000B6D40">
            <w:pPr>
              <w:pStyle w:val="tabledbullets"/>
            </w:pPr>
            <w:r>
              <w:t>Support over-learning and revision to support child or young person who have difficulty with recording to develop personal organisation in response to timetabling/managing equipment/independence</w:t>
            </w:r>
            <w:r>
              <w:rPr>
                <w:spacing w:val="-8"/>
              </w:rPr>
              <w:t xml:space="preserve"> </w:t>
            </w:r>
            <w:r>
              <w:t>skills.</w:t>
            </w:r>
          </w:p>
        </w:tc>
        <w:tc>
          <w:tcPr>
            <w:tcW w:w="4651" w:type="dxa"/>
          </w:tcPr>
          <w:p w14:paraId="343FEAAA" w14:textId="77777777" w:rsidR="0062491A" w:rsidRDefault="0062491A" w:rsidP="00793937">
            <w:pPr>
              <w:pStyle w:val="BodyText"/>
              <w:spacing w:before="93"/>
            </w:pPr>
          </w:p>
        </w:tc>
      </w:tr>
      <w:tr w:rsidR="0062491A" w14:paraId="50D2F487" w14:textId="77777777" w:rsidTr="0062491A">
        <w:tc>
          <w:tcPr>
            <w:tcW w:w="10517" w:type="dxa"/>
            <w:shd w:val="clear" w:color="auto" w:fill="006C69"/>
          </w:tcPr>
          <w:p w14:paraId="74979D26" w14:textId="77777777" w:rsidR="0062491A" w:rsidRPr="00CE701C" w:rsidRDefault="0062491A" w:rsidP="000B6D40">
            <w:pPr>
              <w:pStyle w:val="BodyText"/>
              <w:spacing w:before="93"/>
              <w:rPr>
                <w:b/>
                <w:color w:val="FFFFFF" w:themeColor="background1"/>
                <w:sz w:val="28"/>
                <w:szCs w:val="28"/>
              </w:rPr>
            </w:pPr>
            <w:r>
              <w:rPr>
                <w:b/>
                <w:color w:val="FFFFFF" w:themeColor="background1"/>
                <w:sz w:val="28"/>
                <w:szCs w:val="28"/>
              </w:rPr>
              <w:t>Resources</w:t>
            </w:r>
          </w:p>
        </w:tc>
        <w:tc>
          <w:tcPr>
            <w:tcW w:w="4651" w:type="dxa"/>
            <w:shd w:val="clear" w:color="auto" w:fill="006C69"/>
          </w:tcPr>
          <w:p w14:paraId="7774A460" w14:textId="77777777" w:rsidR="0062491A" w:rsidRPr="00CE701C" w:rsidRDefault="0062491A" w:rsidP="000B6D40">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4EF371FD" w14:textId="77777777" w:rsidTr="0062491A">
        <w:tc>
          <w:tcPr>
            <w:tcW w:w="10517" w:type="dxa"/>
          </w:tcPr>
          <w:p w14:paraId="47FBD069" w14:textId="77777777" w:rsidR="0062491A" w:rsidRDefault="0062491A" w:rsidP="000B6D40">
            <w:pPr>
              <w:pStyle w:val="BodyText"/>
              <w:ind w:left="103" w:right="146"/>
            </w:pPr>
            <w:r>
              <w:t>Opportunities for alternative forms of recording which enable child or young person to demonstrate knowledge without the requirement for an extended written response.</w:t>
            </w:r>
          </w:p>
        </w:tc>
        <w:tc>
          <w:tcPr>
            <w:tcW w:w="4651" w:type="dxa"/>
          </w:tcPr>
          <w:p w14:paraId="22771F2B" w14:textId="77777777" w:rsidR="0062491A" w:rsidRDefault="0062491A" w:rsidP="000B6D40">
            <w:pPr>
              <w:pStyle w:val="BodyText"/>
              <w:spacing w:before="93"/>
            </w:pPr>
          </w:p>
        </w:tc>
      </w:tr>
      <w:tr w:rsidR="0062491A" w14:paraId="363626EE" w14:textId="77777777" w:rsidTr="0062491A">
        <w:tc>
          <w:tcPr>
            <w:tcW w:w="10517" w:type="dxa"/>
          </w:tcPr>
          <w:p w14:paraId="6C68C7AE" w14:textId="77777777" w:rsidR="0062491A" w:rsidRDefault="0062491A" w:rsidP="000B6D40">
            <w:pPr>
              <w:pStyle w:val="BodyText"/>
              <w:ind w:left="103" w:right="146"/>
            </w:pPr>
            <w:r>
              <w:t>Touch typing</w:t>
            </w:r>
          </w:p>
        </w:tc>
        <w:tc>
          <w:tcPr>
            <w:tcW w:w="4651" w:type="dxa"/>
          </w:tcPr>
          <w:p w14:paraId="0AC15713" w14:textId="77777777" w:rsidR="0062491A" w:rsidRDefault="0062491A" w:rsidP="000B6D40">
            <w:pPr>
              <w:pStyle w:val="BodyText"/>
              <w:spacing w:before="93"/>
            </w:pPr>
          </w:p>
        </w:tc>
      </w:tr>
      <w:tr w:rsidR="0062491A" w14:paraId="2128E748" w14:textId="77777777" w:rsidTr="0062491A">
        <w:tc>
          <w:tcPr>
            <w:tcW w:w="10517" w:type="dxa"/>
          </w:tcPr>
          <w:p w14:paraId="568046AF" w14:textId="77777777" w:rsidR="0062491A" w:rsidRDefault="0062491A" w:rsidP="000B6D40">
            <w:pPr>
              <w:pStyle w:val="BodyText"/>
              <w:ind w:left="103" w:right="146"/>
            </w:pPr>
            <w:r>
              <w:t>Access to appropriate technology and software</w:t>
            </w:r>
          </w:p>
        </w:tc>
        <w:tc>
          <w:tcPr>
            <w:tcW w:w="4651" w:type="dxa"/>
          </w:tcPr>
          <w:p w14:paraId="122499B1" w14:textId="77777777" w:rsidR="0062491A" w:rsidRDefault="0062491A" w:rsidP="000B6D40">
            <w:pPr>
              <w:pStyle w:val="BodyText"/>
              <w:spacing w:before="93"/>
            </w:pPr>
          </w:p>
        </w:tc>
      </w:tr>
      <w:tr w:rsidR="0062491A" w14:paraId="79AA49D2" w14:textId="77777777" w:rsidTr="0062491A">
        <w:tc>
          <w:tcPr>
            <w:tcW w:w="10517" w:type="dxa"/>
          </w:tcPr>
          <w:p w14:paraId="393D6FAD" w14:textId="77777777" w:rsidR="0062491A" w:rsidRDefault="0062491A" w:rsidP="000B6D40">
            <w:pPr>
              <w:pStyle w:val="BodyText"/>
              <w:ind w:left="103" w:right="146"/>
            </w:pPr>
            <w:r>
              <w:t>Barnet Guideline for Literacy Difficulties</w:t>
            </w:r>
          </w:p>
          <w:p w14:paraId="04F2145F" w14:textId="77777777" w:rsidR="0062491A" w:rsidRDefault="00F10DC0" w:rsidP="000B6D40">
            <w:pPr>
              <w:pStyle w:val="BodyText"/>
              <w:ind w:left="103" w:right="146"/>
            </w:pPr>
            <w:hyperlink r:id="rId45" w:history="1">
              <w:r w:rsidR="0062491A" w:rsidRPr="004926CE">
                <w:rPr>
                  <w:rStyle w:val="Hyperlink"/>
                </w:rPr>
                <w:t>https://www.barnetlocaloffer.org.uk/documents/662-literacy-difficulties-guidelines-for-support.pdf</w:t>
              </w:r>
            </w:hyperlink>
            <w:r w:rsidR="0062491A">
              <w:t xml:space="preserve"> </w:t>
            </w:r>
          </w:p>
        </w:tc>
        <w:tc>
          <w:tcPr>
            <w:tcW w:w="4651" w:type="dxa"/>
          </w:tcPr>
          <w:p w14:paraId="56042FCA" w14:textId="77777777" w:rsidR="0062491A" w:rsidRDefault="0062491A" w:rsidP="000B6D40">
            <w:pPr>
              <w:pStyle w:val="BodyText"/>
              <w:spacing w:before="93"/>
            </w:pPr>
          </w:p>
        </w:tc>
      </w:tr>
      <w:tr w:rsidR="0062491A" w14:paraId="4DA14E74" w14:textId="77777777" w:rsidTr="0062491A">
        <w:tc>
          <w:tcPr>
            <w:tcW w:w="10517" w:type="dxa"/>
          </w:tcPr>
          <w:p w14:paraId="14DEFDA5" w14:textId="77777777" w:rsidR="0062491A" w:rsidRDefault="0062491A" w:rsidP="000B6D40">
            <w:pPr>
              <w:pStyle w:val="Tabletext"/>
            </w:pPr>
            <w:r>
              <w:t xml:space="preserve">Evidence based interventions: for example, reference to Brooks (2013) systematic review and evaluation of literacy interventions: </w:t>
            </w:r>
            <w:hyperlink r:id="rId46">
              <w:r>
                <w:rPr>
                  <w:color w:val="0000FF"/>
                  <w:u w:val="single" w:color="0000FF"/>
                </w:rPr>
                <w:t>http://www.interventionsforliteracy.org.uk/widgets_GregBrooks/What_works_for_children_fourth_ed.pdf</w:t>
              </w:r>
            </w:hyperlink>
          </w:p>
        </w:tc>
        <w:tc>
          <w:tcPr>
            <w:tcW w:w="4651" w:type="dxa"/>
          </w:tcPr>
          <w:p w14:paraId="49B55C43" w14:textId="77777777" w:rsidR="0062491A" w:rsidRDefault="0062491A" w:rsidP="000B6D40">
            <w:pPr>
              <w:pStyle w:val="BodyText"/>
              <w:spacing w:before="93"/>
            </w:pPr>
          </w:p>
        </w:tc>
      </w:tr>
      <w:bookmarkEnd w:id="77"/>
    </w:tbl>
    <w:p w14:paraId="404BA95C" w14:textId="77777777" w:rsidR="00BC6321" w:rsidRDefault="00BC6321" w:rsidP="00BC6321">
      <w:pPr>
        <w:pStyle w:val="BodyText"/>
        <w:spacing w:before="8"/>
        <w:rPr>
          <w:rFonts w:ascii="Times New Roman"/>
          <w:sz w:val="21"/>
        </w:rPr>
      </w:pPr>
    </w:p>
    <w:p w14:paraId="31ACF382" w14:textId="77777777" w:rsidR="00690F68" w:rsidRDefault="00690F68">
      <w:pPr>
        <w:pStyle w:val="BodyText"/>
        <w:rPr>
          <w:rFonts w:ascii="Times New Roman"/>
          <w:sz w:val="17"/>
        </w:rPr>
      </w:pPr>
    </w:p>
    <w:p w14:paraId="530687D6" w14:textId="77777777" w:rsidR="0006455F" w:rsidRDefault="0006455F" w:rsidP="00395A32">
      <w:pPr>
        <w:pStyle w:val="Paragraphheader"/>
      </w:pPr>
      <w:r>
        <w:br w:type="page"/>
      </w:r>
    </w:p>
    <w:p w14:paraId="3C95ECC4" w14:textId="77777777" w:rsidR="001C10C7" w:rsidRDefault="001C10C7" w:rsidP="001C10C7">
      <w:pPr>
        <w:pStyle w:val="parawithbackgroundstrip"/>
        <w:numPr>
          <w:ilvl w:val="0"/>
          <w:numId w:val="0"/>
        </w:numPr>
      </w:pPr>
      <w:bookmarkStart w:id="78" w:name="_Toc4516505"/>
      <w:bookmarkStart w:id="79" w:name="_Toc535931998"/>
      <w:bookmarkStart w:id="80" w:name="social_emotional_mental"/>
      <w:r>
        <w:t>Ordinarily Available Provision – Social, Mental and Emotional Health</w:t>
      </w:r>
      <w:bookmarkEnd w:id="78"/>
    </w:p>
    <w:p w14:paraId="5EA8F4BE" w14:textId="77777777" w:rsidR="008936FD" w:rsidRDefault="004660A6" w:rsidP="00470B40">
      <w:pPr>
        <w:pStyle w:val="Heading2"/>
      </w:pPr>
      <w:r w:rsidRPr="00937A73">
        <w:t>Social, Emotional and Mental Health</w:t>
      </w:r>
      <w:r w:rsidR="00DD1961">
        <w:t xml:space="preserve"> – Ordinarily Available Provision</w:t>
      </w:r>
      <w:bookmarkEnd w:id="79"/>
    </w:p>
    <w:tbl>
      <w:tblPr>
        <w:tblStyle w:val="TableGrid"/>
        <w:tblW w:w="15168" w:type="dxa"/>
        <w:tblInd w:w="-10"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10065"/>
        <w:gridCol w:w="5103"/>
      </w:tblGrid>
      <w:tr w:rsidR="0062491A" w:rsidRPr="00CE701C" w14:paraId="1DCA5C02" w14:textId="77777777" w:rsidTr="00C8479F">
        <w:tc>
          <w:tcPr>
            <w:tcW w:w="10065" w:type="dxa"/>
            <w:shd w:val="clear" w:color="auto" w:fill="006664"/>
          </w:tcPr>
          <w:bookmarkEnd w:id="80"/>
          <w:p w14:paraId="12C1F930" w14:textId="77777777" w:rsidR="0062491A" w:rsidRPr="00CE701C" w:rsidRDefault="0062491A" w:rsidP="00C66198">
            <w:pPr>
              <w:pStyle w:val="BodyText"/>
              <w:spacing w:before="93"/>
              <w:rPr>
                <w:b/>
                <w:color w:val="FFFFFF" w:themeColor="background1"/>
                <w:sz w:val="28"/>
                <w:szCs w:val="28"/>
              </w:rPr>
            </w:pPr>
            <w:r>
              <w:rPr>
                <w:b/>
                <w:color w:val="FFFFFF" w:themeColor="background1"/>
                <w:sz w:val="28"/>
                <w:szCs w:val="28"/>
              </w:rPr>
              <w:t>Understanding Needs</w:t>
            </w:r>
          </w:p>
        </w:tc>
        <w:tc>
          <w:tcPr>
            <w:tcW w:w="5103" w:type="dxa"/>
            <w:shd w:val="clear" w:color="auto" w:fill="006664"/>
          </w:tcPr>
          <w:p w14:paraId="368169F3" w14:textId="77777777" w:rsidR="0062491A" w:rsidRPr="00CE701C" w:rsidRDefault="0062491A" w:rsidP="00C66198">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57CFE5DA" w14:textId="77777777" w:rsidTr="00C8479F">
        <w:tc>
          <w:tcPr>
            <w:tcW w:w="10065" w:type="dxa"/>
          </w:tcPr>
          <w:p w14:paraId="77386C33" w14:textId="77777777" w:rsidR="0062491A" w:rsidRDefault="0062491A" w:rsidP="00C66198">
            <w:pPr>
              <w:pStyle w:val="Tabletext"/>
            </w:pPr>
            <w:r>
              <w:t>Checklists and standardised assessment used to identify needs and monitor progress, e.g.: Boxall Profile; SDQ; QCA Checklist; measure of children’s mental health and psychological wellbeing</w:t>
            </w:r>
          </w:p>
        </w:tc>
        <w:tc>
          <w:tcPr>
            <w:tcW w:w="5103" w:type="dxa"/>
          </w:tcPr>
          <w:p w14:paraId="4A9BD890" w14:textId="77777777" w:rsidR="0062491A" w:rsidRDefault="0062491A" w:rsidP="00C66198">
            <w:pPr>
              <w:pStyle w:val="BodyText"/>
              <w:spacing w:before="93"/>
            </w:pPr>
          </w:p>
        </w:tc>
      </w:tr>
      <w:tr w:rsidR="0062491A" w14:paraId="71FEF18C" w14:textId="77777777" w:rsidTr="00C8479F">
        <w:tc>
          <w:tcPr>
            <w:tcW w:w="10065" w:type="dxa"/>
          </w:tcPr>
          <w:p w14:paraId="5DB1B85B" w14:textId="77777777" w:rsidR="0062491A" w:rsidRDefault="0062491A" w:rsidP="00C66198">
            <w:pPr>
              <w:pStyle w:val="Tabletext"/>
            </w:pPr>
            <w:r>
              <w:t>Recording, tracking and analysis of behaviour, e.g.: ABC; Functional Analysis</w:t>
            </w:r>
          </w:p>
        </w:tc>
        <w:tc>
          <w:tcPr>
            <w:tcW w:w="5103" w:type="dxa"/>
          </w:tcPr>
          <w:p w14:paraId="05FA64F0" w14:textId="77777777" w:rsidR="0062491A" w:rsidRDefault="0062491A" w:rsidP="00C66198">
            <w:pPr>
              <w:pStyle w:val="BodyText"/>
              <w:spacing w:before="93"/>
            </w:pPr>
          </w:p>
        </w:tc>
      </w:tr>
      <w:tr w:rsidR="0062491A" w14:paraId="38F8E6BF" w14:textId="77777777" w:rsidTr="00C8479F">
        <w:tc>
          <w:tcPr>
            <w:tcW w:w="10065" w:type="dxa"/>
          </w:tcPr>
          <w:p w14:paraId="5C85880F" w14:textId="77777777" w:rsidR="0062491A" w:rsidRDefault="0062491A" w:rsidP="00C66198">
            <w:pPr>
              <w:pStyle w:val="Tabletext"/>
            </w:pPr>
            <w:r>
              <w:t>Appropriate referrals to and advice sought from:</w:t>
            </w:r>
          </w:p>
          <w:p w14:paraId="09C19F90" w14:textId="77777777" w:rsidR="0062491A" w:rsidRDefault="0062491A" w:rsidP="00A640CE">
            <w:pPr>
              <w:pStyle w:val="Tabletext"/>
              <w:numPr>
                <w:ilvl w:val="0"/>
                <w:numId w:val="30"/>
              </w:numPr>
            </w:pPr>
            <w:r>
              <w:t>Advisory Teacher</w:t>
            </w:r>
          </w:p>
          <w:p w14:paraId="6413114E" w14:textId="77777777" w:rsidR="0062491A" w:rsidRDefault="0062491A" w:rsidP="00A640CE">
            <w:pPr>
              <w:pStyle w:val="Tabletext"/>
              <w:numPr>
                <w:ilvl w:val="0"/>
                <w:numId w:val="30"/>
              </w:numPr>
            </w:pPr>
            <w:r>
              <w:t>Educational Psychologist</w:t>
            </w:r>
          </w:p>
          <w:p w14:paraId="4A8BCDCE" w14:textId="77777777" w:rsidR="0062491A" w:rsidRDefault="0062491A" w:rsidP="00A640CE">
            <w:pPr>
              <w:pStyle w:val="Tabletext"/>
              <w:numPr>
                <w:ilvl w:val="0"/>
                <w:numId w:val="30"/>
              </w:numPr>
            </w:pPr>
            <w:r>
              <w:t>Mental Health Professionals (e.g.: CAMHS / CAMHS in Schools)</w:t>
            </w:r>
          </w:p>
          <w:p w14:paraId="706323F6" w14:textId="77777777" w:rsidR="0062491A" w:rsidRDefault="0062491A" w:rsidP="00A640CE">
            <w:pPr>
              <w:pStyle w:val="Tabletext"/>
              <w:numPr>
                <w:ilvl w:val="0"/>
                <w:numId w:val="30"/>
              </w:numPr>
            </w:pPr>
            <w:r>
              <w:t>Medical Professionals (e.g.: GP; Paediatrician)</w:t>
            </w:r>
          </w:p>
          <w:p w14:paraId="26678330" w14:textId="77777777" w:rsidR="0062491A" w:rsidRDefault="0062491A" w:rsidP="00A640CE">
            <w:pPr>
              <w:pStyle w:val="Tabletext"/>
              <w:numPr>
                <w:ilvl w:val="0"/>
                <w:numId w:val="30"/>
              </w:numPr>
            </w:pPr>
            <w:r>
              <w:t>Early Help</w:t>
            </w:r>
          </w:p>
        </w:tc>
        <w:tc>
          <w:tcPr>
            <w:tcW w:w="5103" w:type="dxa"/>
          </w:tcPr>
          <w:p w14:paraId="6C2094C9" w14:textId="77777777" w:rsidR="0062491A" w:rsidRDefault="0062491A" w:rsidP="00C66198">
            <w:pPr>
              <w:pStyle w:val="BodyText"/>
              <w:spacing w:before="93"/>
            </w:pPr>
          </w:p>
        </w:tc>
      </w:tr>
      <w:tr w:rsidR="0062491A" w14:paraId="5018C106" w14:textId="77777777" w:rsidTr="00C8479F">
        <w:tc>
          <w:tcPr>
            <w:tcW w:w="10065" w:type="dxa"/>
          </w:tcPr>
          <w:p w14:paraId="3FB8ED73" w14:textId="77777777" w:rsidR="0062491A" w:rsidRDefault="0062491A" w:rsidP="0010742B">
            <w:pPr>
              <w:pStyle w:val="Tabletext"/>
            </w:pPr>
            <w:r>
              <w:t>Close liaison with relevant professionals and implementation of advice and strategies through the APDR cycle</w:t>
            </w:r>
          </w:p>
        </w:tc>
        <w:tc>
          <w:tcPr>
            <w:tcW w:w="5103" w:type="dxa"/>
          </w:tcPr>
          <w:p w14:paraId="347A3A3B" w14:textId="77777777" w:rsidR="0062491A" w:rsidRDefault="0062491A" w:rsidP="00C66198">
            <w:pPr>
              <w:pStyle w:val="BodyText"/>
              <w:spacing w:before="93"/>
            </w:pPr>
          </w:p>
        </w:tc>
      </w:tr>
      <w:tr w:rsidR="0062491A" w14:paraId="16F855E3" w14:textId="77777777" w:rsidTr="00C8479F">
        <w:tc>
          <w:tcPr>
            <w:tcW w:w="10065" w:type="dxa"/>
            <w:shd w:val="clear" w:color="auto" w:fill="006C69"/>
          </w:tcPr>
          <w:p w14:paraId="60B1E9FB" w14:textId="77777777" w:rsidR="0062491A" w:rsidRPr="00CE701C" w:rsidRDefault="0062491A" w:rsidP="0010742B">
            <w:pPr>
              <w:pStyle w:val="BodyText"/>
              <w:spacing w:before="93"/>
              <w:rPr>
                <w:b/>
                <w:color w:val="FFFFFF" w:themeColor="background1"/>
                <w:sz w:val="28"/>
                <w:szCs w:val="28"/>
              </w:rPr>
            </w:pPr>
            <w:r>
              <w:rPr>
                <w:b/>
                <w:color w:val="FFFFFF" w:themeColor="background1"/>
                <w:sz w:val="28"/>
                <w:szCs w:val="28"/>
              </w:rPr>
              <w:t>Policies and Processes</w:t>
            </w:r>
          </w:p>
        </w:tc>
        <w:tc>
          <w:tcPr>
            <w:tcW w:w="5103" w:type="dxa"/>
            <w:shd w:val="clear" w:color="auto" w:fill="006C69"/>
          </w:tcPr>
          <w:p w14:paraId="246A241E" w14:textId="77777777" w:rsidR="0062491A" w:rsidRPr="00CE701C" w:rsidRDefault="0062491A" w:rsidP="0010742B">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6BD67572" w14:textId="77777777" w:rsidTr="00C8479F">
        <w:tc>
          <w:tcPr>
            <w:tcW w:w="10065" w:type="dxa"/>
          </w:tcPr>
          <w:p w14:paraId="5003A7C7" w14:textId="77777777" w:rsidR="0062491A" w:rsidRDefault="0062491A" w:rsidP="0010742B">
            <w:pPr>
              <w:pStyle w:val="Tabletext"/>
            </w:pPr>
            <w:r>
              <w:t>A whole school behaviour policy with robust procedures</w:t>
            </w:r>
          </w:p>
        </w:tc>
        <w:tc>
          <w:tcPr>
            <w:tcW w:w="5103" w:type="dxa"/>
          </w:tcPr>
          <w:p w14:paraId="37484D9E" w14:textId="77777777" w:rsidR="0062491A" w:rsidRDefault="0062491A" w:rsidP="0010742B">
            <w:pPr>
              <w:pStyle w:val="Tabletext"/>
            </w:pPr>
          </w:p>
        </w:tc>
      </w:tr>
      <w:tr w:rsidR="0062491A" w14:paraId="38ED0756" w14:textId="77777777" w:rsidTr="00C8479F">
        <w:tc>
          <w:tcPr>
            <w:tcW w:w="10065" w:type="dxa"/>
          </w:tcPr>
          <w:p w14:paraId="1D648875" w14:textId="77777777" w:rsidR="0062491A" w:rsidRPr="0010742B" w:rsidRDefault="0062491A" w:rsidP="0010742B">
            <w:pPr>
              <w:pStyle w:val="Tabletext"/>
            </w:pPr>
            <w:r>
              <w:t>A whole school PSHE curriculum that supports social and emotional development, and mental health and wellbeing of all pupils and the wider school community</w:t>
            </w:r>
          </w:p>
        </w:tc>
        <w:tc>
          <w:tcPr>
            <w:tcW w:w="5103" w:type="dxa"/>
          </w:tcPr>
          <w:p w14:paraId="34D3B5AA" w14:textId="77777777" w:rsidR="0062491A" w:rsidRDefault="0062491A" w:rsidP="0010742B">
            <w:pPr>
              <w:pStyle w:val="Tabletext"/>
            </w:pPr>
          </w:p>
        </w:tc>
      </w:tr>
      <w:tr w:rsidR="0062491A" w14:paraId="093DB6B4" w14:textId="77777777" w:rsidTr="00C8479F">
        <w:tc>
          <w:tcPr>
            <w:tcW w:w="10065" w:type="dxa"/>
          </w:tcPr>
          <w:p w14:paraId="783F3A24" w14:textId="77777777" w:rsidR="0062491A" w:rsidRDefault="0062491A" w:rsidP="0010742B">
            <w:pPr>
              <w:pStyle w:val="Tabletext"/>
            </w:pPr>
            <w:r>
              <w:t>Risk assessments in place and reviewed where appropriate</w:t>
            </w:r>
          </w:p>
        </w:tc>
        <w:tc>
          <w:tcPr>
            <w:tcW w:w="5103" w:type="dxa"/>
          </w:tcPr>
          <w:p w14:paraId="2CA6775B" w14:textId="77777777" w:rsidR="0062491A" w:rsidRDefault="0062491A" w:rsidP="0010742B">
            <w:pPr>
              <w:pStyle w:val="Tabletext"/>
            </w:pPr>
          </w:p>
        </w:tc>
      </w:tr>
      <w:tr w:rsidR="0062491A" w14:paraId="61DA7FD9" w14:textId="77777777" w:rsidTr="00C8479F">
        <w:tc>
          <w:tcPr>
            <w:tcW w:w="10065" w:type="dxa"/>
          </w:tcPr>
          <w:p w14:paraId="1F96C64C" w14:textId="77777777" w:rsidR="0062491A" w:rsidRDefault="0062491A" w:rsidP="0010742B">
            <w:pPr>
              <w:pStyle w:val="Tabletext"/>
            </w:pPr>
            <w:r>
              <w:t>Behaviour management plans implemented and reviewed after significant incidents</w:t>
            </w:r>
          </w:p>
        </w:tc>
        <w:tc>
          <w:tcPr>
            <w:tcW w:w="5103" w:type="dxa"/>
          </w:tcPr>
          <w:p w14:paraId="76422035" w14:textId="77777777" w:rsidR="0062491A" w:rsidRDefault="0062491A" w:rsidP="0010742B">
            <w:pPr>
              <w:pStyle w:val="Tabletext"/>
            </w:pPr>
          </w:p>
        </w:tc>
      </w:tr>
      <w:tr w:rsidR="0062491A" w14:paraId="5976DB3C" w14:textId="77777777" w:rsidTr="00C8479F">
        <w:tc>
          <w:tcPr>
            <w:tcW w:w="10065" w:type="dxa"/>
          </w:tcPr>
          <w:p w14:paraId="16678592" w14:textId="77777777" w:rsidR="0062491A" w:rsidRDefault="0062491A" w:rsidP="0010742B">
            <w:pPr>
              <w:pStyle w:val="Tabletext"/>
            </w:pPr>
            <w:r>
              <w:t>Pastoral Support Plans implemented for pupils at risk of exclusion</w:t>
            </w:r>
          </w:p>
        </w:tc>
        <w:tc>
          <w:tcPr>
            <w:tcW w:w="5103" w:type="dxa"/>
          </w:tcPr>
          <w:p w14:paraId="1C7BEE6F" w14:textId="77777777" w:rsidR="0062491A" w:rsidRDefault="0062491A" w:rsidP="0010742B">
            <w:pPr>
              <w:pStyle w:val="Tabletext"/>
            </w:pPr>
          </w:p>
        </w:tc>
      </w:tr>
      <w:tr w:rsidR="0062491A" w14:paraId="2216E860" w14:textId="77777777" w:rsidTr="00C8479F">
        <w:tc>
          <w:tcPr>
            <w:tcW w:w="10065" w:type="dxa"/>
          </w:tcPr>
          <w:p w14:paraId="3FC56E81" w14:textId="77777777" w:rsidR="0062491A" w:rsidRDefault="0062491A" w:rsidP="0010742B">
            <w:pPr>
              <w:pStyle w:val="Tabletext"/>
            </w:pPr>
            <w:r>
              <w:t>Early identification of school anxiety and implementation of support procedures</w:t>
            </w:r>
          </w:p>
        </w:tc>
        <w:tc>
          <w:tcPr>
            <w:tcW w:w="5103" w:type="dxa"/>
          </w:tcPr>
          <w:p w14:paraId="142D1F4F" w14:textId="77777777" w:rsidR="0062491A" w:rsidRDefault="0062491A" w:rsidP="0010742B">
            <w:pPr>
              <w:pStyle w:val="Tabletext"/>
            </w:pPr>
          </w:p>
        </w:tc>
      </w:tr>
      <w:tr w:rsidR="0062491A" w14:paraId="36371F16" w14:textId="77777777" w:rsidTr="00C8479F">
        <w:tc>
          <w:tcPr>
            <w:tcW w:w="10065" w:type="dxa"/>
          </w:tcPr>
          <w:p w14:paraId="63DD7A13" w14:textId="77777777" w:rsidR="0062491A" w:rsidRDefault="0062491A" w:rsidP="0010742B">
            <w:pPr>
              <w:pStyle w:val="Tabletext"/>
            </w:pPr>
            <w:r>
              <w:t>A range of different ways for pupils to share worries and concerns with adults in the school</w:t>
            </w:r>
          </w:p>
        </w:tc>
        <w:tc>
          <w:tcPr>
            <w:tcW w:w="5103" w:type="dxa"/>
          </w:tcPr>
          <w:p w14:paraId="42A10484" w14:textId="77777777" w:rsidR="0062491A" w:rsidRDefault="0062491A" w:rsidP="0010742B">
            <w:pPr>
              <w:pStyle w:val="Tabletext"/>
            </w:pPr>
          </w:p>
        </w:tc>
      </w:tr>
      <w:tr w:rsidR="0062491A" w14:paraId="018F19C9" w14:textId="77777777" w:rsidTr="00C8479F">
        <w:tc>
          <w:tcPr>
            <w:tcW w:w="10065" w:type="dxa"/>
          </w:tcPr>
          <w:p w14:paraId="7BB04E61" w14:textId="77777777" w:rsidR="0062491A" w:rsidRDefault="0062491A" w:rsidP="0010742B">
            <w:pPr>
              <w:pStyle w:val="Tabletext"/>
            </w:pPr>
            <w:r>
              <w:t>Effective use of school mentor/buddy system</w:t>
            </w:r>
          </w:p>
        </w:tc>
        <w:tc>
          <w:tcPr>
            <w:tcW w:w="5103" w:type="dxa"/>
          </w:tcPr>
          <w:p w14:paraId="35BBD2B4" w14:textId="77777777" w:rsidR="0062491A" w:rsidRDefault="0062491A" w:rsidP="0010742B">
            <w:pPr>
              <w:pStyle w:val="Tabletext"/>
            </w:pPr>
          </w:p>
        </w:tc>
      </w:tr>
      <w:tr w:rsidR="0062491A" w14:paraId="70B987E3" w14:textId="77777777" w:rsidTr="00C8479F">
        <w:tc>
          <w:tcPr>
            <w:tcW w:w="10065" w:type="dxa"/>
            <w:shd w:val="clear" w:color="auto" w:fill="006C69"/>
          </w:tcPr>
          <w:p w14:paraId="69DCF80D" w14:textId="77777777" w:rsidR="0062491A" w:rsidRPr="00CE701C" w:rsidRDefault="0062491A" w:rsidP="005534DA">
            <w:pPr>
              <w:pStyle w:val="BodyText"/>
              <w:spacing w:before="93"/>
              <w:rPr>
                <w:b/>
                <w:color w:val="FFFFFF" w:themeColor="background1"/>
                <w:sz w:val="28"/>
                <w:szCs w:val="28"/>
              </w:rPr>
            </w:pPr>
            <w:r>
              <w:rPr>
                <w:b/>
                <w:color w:val="FFFFFF" w:themeColor="background1"/>
                <w:sz w:val="28"/>
                <w:szCs w:val="28"/>
              </w:rPr>
              <w:t>Environmental</w:t>
            </w:r>
          </w:p>
        </w:tc>
        <w:tc>
          <w:tcPr>
            <w:tcW w:w="5103" w:type="dxa"/>
            <w:shd w:val="clear" w:color="auto" w:fill="006C69"/>
          </w:tcPr>
          <w:p w14:paraId="5D25083A" w14:textId="77777777" w:rsidR="0062491A" w:rsidRPr="00CE701C" w:rsidRDefault="0062491A" w:rsidP="005534DA">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291AFAAB" w14:textId="77777777" w:rsidTr="00C8479F">
        <w:tc>
          <w:tcPr>
            <w:tcW w:w="10065" w:type="dxa"/>
            <w:shd w:val="clear" w:color="auto" w:fill="auto"/>
          </w:tcPr>
          <w:p w14:paraId="189F021C" w14:textId="77777777" w:rsidR="0062491A" w:rsidRPr="00A64919" w:rsidRDefault="0062491A" w:rsidP="005534DA">
            <w:pPr>
              <w:pStyle w:val="Tabletext"/>
            </w:pPr>
            <w:r>
              <w:t>Teaching and learning environment audited frequently and changes made to support positive behaviour and learning e.g. a low stimulus work area; out of class work area/support unit; access to additional support.</w:t>
            </w:r>
          </w:p>
        </w:tc>
        <w:tc>
          <w:tcPr>
            <w:tcW w:w="5103" w:type="dxa"/>
            <w:shd w:val="clear" w:color="auto" w:fill="auto"/>
          </w:tcPr>
          <w:p w14:paraId="27209C5A" w14:textId="77777777" w:rsidR="0062491A" w:rsidRPr="00CE701C" w:rsidRDefault="0062491A" w:rsidP="005534DA">
            <w:pPr>
              <w:pStyle w:val="BodyText"/>
              <w:spacing w:before="93"/>
              <w:rPr>
                <w:b/>
                <w:color w:val="FFFFFF" w:themeColor="background1"/>
                <w:sz w:val="28"/>
                <w:szCs w:val="28"/>
              </w:rPr>
            </w:pPr>
          </w:p>
        </w:tc>
      </w:tr>
      <w:tr w:rsidR="0062491A" w14:paraId="664D6AFC" w14:textId="77777777" w:rsidTr="00C8479F">
        <w:tc>
          <w:tcPr>
            <w:tcW w:w="10065" w:type="dxa"/>
            <w:shd w:val="clear" w:color="auto" w:fill="006C69"/>
          </w:tcPr>
          <w:p w14:paraId="0B0F4106" w14:textId="77777777" w:rsidR="0062491A" w:rsidRPr="00CE701C" w:rsidRDefault="0062491A" w:rsidP="005534DA">
            <w:pPr>
              <w:pStyle w:val="BodyText"/>
              <w:spacing w:before="93"/>
              <w:rPr>
                <w:b/>
                <w:color w:val="FFFFFF" w:themeColor="background1"/>
                <w:sz w:val="28"/>
                <w:szCs w:val="28"/>
              </w:rPr>
            </w:pPr>
            <w:r>
              <w:rPr>
                <w:b/>
                <w:color w:val="FFFFFF" w:themeColor="background1"/>
                <w:sz w:val="28"/>
                <w:szCs w:val="28"/>
              </w:rPr>
              <w:t>Teaching and Learning Strategies</w:t>
            </w:r>
          </w:p>
        </w:tc>
        <w:tc>
          <w:tcPr>
            <w:tcW w:w="5103" w:type="dxa"/>
            <w:shd w:val="clear" w:color="auto" w:fill="006C69"/>
          </w:tcPr>
          <w:p w14:paraId="633E40EB" w14:textId="77777777" w:rsidR="0062491A" w:rsidRPr="00CE701C" w:rsidRDefault="0062491A" w:rsidP="005534DA">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232FC769" w14:textId="77777777" w:rsidTr="00C8479F">
        <w:tc>
          <w:tcPr>
            <w:tcW w:w="10065" w:type="dxa"/>
            <w:shd w:val="clear" w:color="auto" w:fill="auto"/>
          </w:tcPr>
          <w:p w14:paraId="430E29CD" w14:textId="77777777" w:rsidR="0062491A" w:rsidRDefault="0062491A" w:rsidP="005534DA">
            <w:pPr>
              <w:pStyle w:val="BodyText"/>
              <w:spacing w:before="93"/>
              <w:rPr>
                <w:b/>
                <w:color w:val="FFFFFF" w:themeColor="background1"/>
                <w:sz w:val="28"/>
                <w:szCs w:val="28"/>
              </w:rPr>
            </w:pPr>
            <w:r>
              <w:t xml:space="preserve">A flexible approach to curriculum delivery which </w:t>
            </w:r>
            <w:proofErr w:type="gramStart"/>
            <w:r>
              <w:t>takes</w:t>
            </w:r>
            <w:r w:rsidR="009D2AF3">
              <w:t xml:space="preserve"> into account</w:t>
            </w:r>
            <w:proofErr w:type="gramEnd"/>
            <w:r w:rsidR="009D2AF3">
              <w:t xml:space="preserve"> the pupil’s needs and</w:t>
            </w:r>
            <w:r>
              <w:t xml:space="preserve"> strengths</w:t>
            </w:r>
            <w:r w:rsidR="009D2AF3">
              <w:t>, their</w:t>
            </w:r>
            <w:r>
              <w:t xml:space="preserve"> preferred ways of learning</w:t>
            </w:r>
            <w:r w:rsidR="009D2AF3">
              <w:t xml:space="preserve">, the range of subjects studied and a more personalised approach to the timetable. </w:t>
            </w:r>
          </w:p>
        </w:tc>
        <w:tc>
          <w:tcPr>
            <w:tcW w:w="5103" w:type="dxa"/>
            <w:shd w:val="clear" w:color="auto" w:fill="auto"/>
          </w:tcPr>
          <w:p w14:paraId="116678AA" w14:textId="77777777" w:rsidR="0062491A" w:rsidRPr="00CE701C" w:rsidRDefault="0062491A" w:rsidP="005534DA">
            <w:pPr>
              <w:pStyle w:val="BodyText"/>
              <w:spacing w:before="93"/>
              <w:rPr>
                <w:b/>
                <w:color w:val="FFFFFF" w:themeColor="background1"/>
                <w:sz w:val="28"/>
                <w:szCs w:val="28"/>
              </w:rPr>
            </w:pPr>
          </w:p>
        </w:tc>
      </w:tr>
      <w:tr w:rsidR="0062491A" w14:paraId="184C0BCE" w14:textId="77777777" w:rsidTr="00C8479F">
        <w:tc>
          <w:tcPr>
            <w:tcW w:w="10065" w:type="dxa"/>
            <w:shd w:val="clear" w:color="auto" w:fill="auto"/>
          </w:tcPr>
          <w:p w14:paraId="7B01BCB7" w14:textId="77777777" w:rsidR="0062491A" w:rsidRDefault="0062491A" w:rsidP="005534DA">
            <w:pPr>
              <w:pStyle w:val="BodyText"/>
              <w:spacing w:before="93"/>
            </w:pPr>
            <w:r>
              <w:t>Small group intervention programmes to support self-regulation/self-management skills</w:t>
            </w:r>
          </w:p>
        </w:tc>
        <w:tc>
          <w:tcPr>
            <w:tcW w:w="5103" w:type="dxa"/>
            <w:shd w:val="clear" w:color="auto" w:fill="auto"/>
          </w:tcPr>
          <w:p w14:paraId="0CB1B3D1" w14:textId="77777777" w:rsidR="0062491A" w:rsidRPr="00CE701C" w:rsidRDefault="0062491A" w:rsidP="005534DA">
            <w:pPr>
              <w:pStyle w:val="BodyText"/>
              <w:spacing w:before="93"/>
              <w:rPr>
                <w:b/>
                <w:color w:val="FFFFFF" w:themeColor="background1"/>
                <w:sz w:val="28"/>
                <w:szCs w:val="28"/>
              </w:rPr>
            </w:pPr>
          </w:p>
        </w:tc>
      </w:tr>
      <w:tr w:rsidR="0062491A" w14:paraId="2BDC6FFE" w14:textId="77777777" w:rsidTr="00C8479F">
        <w:tc>
          <w:tcPr>
            <w:tcW w:w="10065" w:type="dxa"/>
            <w:shd w:val="clear" w:color="auto" w:fill="auto"/>
          </w:tcPr>
          <w:p w14:paraId="386D9E20" w14:textId="77777777" w:rsidR="0062491A" w:rsidRDefault="0062491A" w:rsidP="005534DA">
            <w:pPr>
              <w:pStyle w:val="BodyText"/>
              <w:spacing w:before="93"/>
            </w:pPr>
            <w:r>
              <w:t xml:space="preserve">Access to </w:t>
            </w:r>
            <w:proofErr w:type="gramStart"/>
            <w:r>
              <w:t>evidence based</w:t>
            </w:r>
            <w:proofErr w:type="gramEnd"/>
            <w:r>
              <w:t xml:space="preserve"> interventions e.g.: Emotion Coaching; Motivational Interviewing; Mindfulness</w:t>
            </w:r>
          </w:p>
        </w:tc>
        <w:tc>
          <w:tcPr>
            <w:tcW w:w="5103" w:type="dxa"/>
            <w:shd w:val="clear" w:color="auto" w:fill="auto"/>
          </w:tcPr>
          <w:p w14:paraId="6058059E" w14:textId="77777777" w:rsidR="0062491A" w:rsidRPr="00CE701C" w:rsidRDefault="0062491A" w:rsidP="005534DA">
            <w:pPr>
              <w:pStyle w:val="BodyText"/>
              <w:spacing w:before="93"/>
              <w:rPr>
                <w:b/>
                <w:color w:val="FFFFFF" w:themeColor="background1"/>
                <w:sz w:val="28"/>
                <w:szCs w:val="28"/>
              </w:rPr>
            </w:pPr>
          </w:p>
        </w:tc>
      </w:tr>
      <w:tr w:rsidR="0062491A" w14:paraId="0230ED13" w14:textId="77777777" w:rsidTr="00C8479F">
        <w:tc>
          <w:tcPr>
            <w:tcW w:w="10065" w:type="dxa"/>
            <w:shd w:val="clear" w:color="auto" w:fill="auto"/>
          </w:tcPr>
          <w:p w14:paraId="42C124D6" w14:textId="77777777" w:rsidR="0062491A" w:rsidRDefault="0062491A" w:rsidP="005534DA">
            <w:pPr>
              <w:pStyle w:val="BodyText"/>
              <w:spacing w:before="93"/>
            </w:pPr>
            <w:r>
              <w:t>Identified places within the classroom and school for withdrawal / calming / respite</w:t>
            </w:r>
          </w:p>
        </w:tc>
        <w:tc>
          <w:tcPr>
            <w:tcW w:w="5103" w:type="dxa"/>
            <w:shd w:val="clear" w:color="auto" w:fill="auto"/>
          </w:tcPr>
          <w:p w14:paraId="06AEFD1D" w14:textId="77777777" w:rsidR="0062491A" w:rsidRPr="00CE701C" w:rsidRDefault="0062491A" w:rsidP="005534DA">
            <w:pPr>
              <w:pStyle w:val="BodyText"/>
              <w:spacing w:before="93"/>
              <w:rPr>
                <w:b/>
                <w:color w:val="FFFFFF" w:themeColor="background1"/>
                <w:sz w:val="28"/>
                <w:szCs w:val="28"/>
              </w:rPr>
            </w:pPr>
          </w:p>
        </w:tc>
      </w:tr>
      <w:tr w:rsidR="0062491A" w14:paraId="586C3E2B" w14:textId="77777777" w:rsidTr="00C8479F">
        <w:tc>
          <w:tcPr>
            <w:tcW w:w="10065" w:type="dxa"/>
            <w:shd w:val="clear" w:color="auto" w:fill="auto"/>
          </w:tcPr>
          <w:p w14:paraId="2A039379" w14:textId="77777777" w:rsidR="0062491A" w:rsidRDefault="0062491A" w:rsidP="005534DA">
            <w:pPr>
              <w:pStyle w:val="BodyText"/>
              <w:spacing w:before="93"/>
            </w:pPr>
            <w:r>
              <w:t>Key adults identified to support/mentor identified pupils</w:t>
            </w:r>
          </w:p>
        </w:tc>
        <w:tc>
          <w:tcPr>
            <w:tcW w:w="5103" w:type="dxa"/>
            <w:shd w:val="clear" w:color="auto" w:fill="auto"/>
          </w:tcPr>
          <w:p w14:paraId="663D4AD2" w14:textId="77777777" w:rsidR="0062491A" w:rsidRPr="00CE701C" w:rsidRDefault="0062491A" w:rsidP="005534DA">
            <w:pPr>
              <w:pStyle w:val="BodyText"/>
              <w:spacing w:before="93"/>
              <w:rPr>
                <w:b/>
                <w:color w:val="FFFFFF" w:themeColor="background1"/>
                <w:sz w:val="28"/>
                <w:szCs w:val="28"/>
              </w:rPr>
            </w:pPr>
          </w:p>
        </w:tc>
      </w:tr>
      <w:tr w:rsidR="0062491A" w14:paraId="5629036A" w14:textId="77777777" w:rsidTr="00C8479F">
        <w:tc>
          <w:tcPr>
            <w:tcW w:w="10065" w:type="dxa"/>
            <w:shd w:val="clear" w:color="auto" w:fill="auto"/>
          </w:tcPr>
          <w:p w14:paraId="4B99D654" w14:textId="77777777" w:rsidR="0062491A" w:rsidRDefault="0062491A" w:rsidP="00266AD2">
            <w:pPr>
              <w:pStyle w:val="BodyText"/>
              <w:spacing w:before="93"/>
            </w:pPr>
            <w:r>
              <w:t>Alternative placements e.g.: college courses at KS4</w:t>
            </w:r>
          </w:p>
        </w:tc>
        <w:tc>
          <w:tcPr>
            <w:tcW w:w="5103" w:type="dxa"/>
            <w:shd w:val="clear" w:color="auto" w:fill="auto"/>
          </w:tcPr>
          <w:p w14:paraId="67C04521" w14:textId="77777777" w:rsidR="0062491A" w:rsidRPr="00CE701C" w:rsidRDefault="0062491A" w:rsidP="00266AD2">
            <w:pPr>
              <w:pStyle w:val="BodyText"/>
              <w:spacing w:before="93"/>
              <w:rPr>
                <w:b/>
                <w:color w:val="FFFFFF" w:themeColor="background1"/>
                <w:sz w:val="28"/>
                <w:szCs w:val="28"/>
              </w:rPr>
            </w:pPr>
          </w:p>
        </w:tc>
      </w:tr>
      <w:tr w:rsidR="0062491A" w14:paraId="06C0842B" w14:textId="77777777" w:rsidTr="00C8479F">
        <w:tc>
          <w:tcPr>
            <w:tcW w:w="10065" w:type="dxa"/>
            <w:shd w:val="clear" w:color="auto" w:fill="auto"/>
          </w:tcPr>
          <w:p w14:paraId="7E74E015" w14:textId="77777777" w:rsidR="0062491A" w:rsidRDefault="0062491A" w:rsidP="00266AD2">
            <w:pPr>
              <w:pStyle w:val="BodyText"/>
              <w:spacing w:before="93"/>
            </w:pPr>
            <w:r>
              <w:t>A range of social and recreational activities are available with supervision and support as required</w:t>
            </w:r>
          </w:p>
        </w:tc>
        <w:tc>
          <w:tcPr>
            <w:tcW w:w="5103" w:type="dxa"/>
            <w:shd w:val="clear" w:color="auto" w:fill="auto"/>
          </w:tcPr>
          <w:p w14:paraId="64C57904" w14:textId="77777777" w:rsidR="0062491A" w:rsidRPr="00CE701C" w:rsidRDefault="0062491A" w:rsidP="00266AD2">
            <w:pPr>
              <w:pStyle w:val="BodyText"/>
              <w:spacing w:before="93"/>
              <w:rPr>
                <w:b/>
                <w:color w:val="FFFFFF" w:themeColor="background1"/>
                <w:sz w:val="28"/>
                <w:szCs w:val="28"/>
              </w:rPr>
            </w:pPr>
          </w:p>
        </w:tc>
      </w:tr>
      <w:tr w:rsidR="0062491A" w14:paraId="0E1F687F" w14:textId="77777777" w:rsidTr="00C8479F">
        <w:tc>
          <w:tcPr>
            <w:tcW w:w="10065" w:type="dxa"/>
            <w:shd w:val="clear" w:color="auto" w:fill="006C69"/>
          </w:tcPr>
          <w:p w14:paraId="229B26D0" w14:textId="77777777" w:rsidR="0062491A" w:rsidRPr="00CE701C" w:rsidRDefault="0062491A" w:rsidP="00266AD2">
            <w:pPr>
              <w:pStyle w:val="BodyText"/>
              <w:spacing w:before="93"/>
              <w:rPr>
                <w:b/>
                <w:color w:val="FFFFFF" w:themeColor="background1"/>
                <w:sz w:val="28"/>
                <w:szCs w:val="28"/>
              </w:rPr>
            </w:pPr>
            <w:r>
              <w:rPr>
                <w:b/>
                <w:color w:val="FFFFFF" w:themeColor="background1"/>
                <w:sz w:val="28"/>
                <w:szCs w:val="28"/>
              </w:rPr>
              <w:t>Staff skills and training</w:t>
            </w:r>
          </w:p>
        </w:tc>
        <w:tc>
          <w:tcPr>
            <w:tcW w:w="5103" w:type="dxa"/>
            <w:shd w:val="clear" w:color="auto" w:fill="006C69"/>
          </w:tcPr>
          <w:p w14:paraId="352CAE17" w14:textId="77777777" w:rsidR="0062491A" w:rsidRPr="00CE701C" w:rsidRDefault="0062491A" w:rsidP="00266AD2">
            <w:pPr>
              <w:pStyle w:val="BodyText"/>
              <w:spacing w:before="93"/>
              <w:rPr>
                <w:b/>
                <w:color w:val="FFFFFF" w:themeColor="background1"/>
                <w:sz w:val="28"/>
                <w:szCs w:val="28"/>
              </w:rPr>
            </w:pPr>
            <w:r w:rsidRPr="00CE701C">
              <w:rPr>
                <w:b/>
                <w:color w:val="FFFFFF" w:themeColor="background1"/>
                <w:sz w:val="28"/>
                <w:szCs w:val="28"/>
              </w:rPr>
              <w:t>Comments</w:t>
            </w:r>
          </w:p>
        </w:tc>
      </w:tr>
      <w:tr w:rsidR="0062491A" w14:paraId="76786106" w14:textId="77777777" w:rsidTr="00C8479F">
        <w:tc>
          <w:tcPr>
            <w:tcW w:w="10065" w:type="dxa"/>
            <w:shd w:val="clear" w:color="auto" w:fill="auto"/>
          </w:tcPr>
          <w:p w14:paraId="65F89631" w14:textId="77777777" w:rsidR="0062491A" w:rsidRDefault="0062491A" w:rsidP="00266AD2">
            <w:pPr>
              <w:pStyle w:val="Tabletext"/>
            </w:pPr>
            <w:r>
              <w:t>CPD for staff to understand and manage pupils with diverse SEMHS needs</w:t>
            </w:r>
          </w:p>
        </w:tc>
        <w:tc>
          <w:tcPr>
            <w:tcW w:w="5103" w:type="dxa"/>
            <w:shd w:val="clear" w:color="auto" w:fill="auto"/>
          </w:tcPr>
          <w:p w14:paraId="0CA6CFA3" w14:textId="77777777" w:rsidR="0062491A" w:rsidRPr="00CE701C" w:rsidRDefault="0062491A" w:rsidP="00266AD2">
            <w:pPr>
              <w:pStyle w:val="BodyText"/>
              <w:spacing w:before="93"/>
              <w:rPr>
                <w:b/>
                <w:color w:val="FFFFFF" w:themeColor="background1"/>
                <w:sz w:val="28"/>
                <w:szCs w:val="28"/>
              </w:rPr>
            </w:pPr>
          </w:p>
        </w:tc>
      </w:tr>
      <w:tr w:rsidR="0062491A" w:rsidRPr="00CE701C" w14:paraId="39DBEA27" w14:textId="77777777" w:rsidTr="00C847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065" w:type="dxa"/>
            <w:shd w:val="clear" w:color="auto" w:fill="006C69"/>
          </w:tcPr>
          <w:p w14:paraId="032F27F5" w14:textId="77777777" w:rsidR="0062491A" w:rsidRPr="00CE701C" w:rsidRDefault="0062491A" w:rsidP="00266AD2">
            <w:pPr>
              <w:pStyle w:val="BodyText"/>
              <w:spacing w:before="93"/>
              <w:rPr>
                <w:b/>
                <w:color w:val="FFFFFF" w:themeColor="background1"/>
                <w:sz w:val="28"/>
                <w:szCs w:val="28"/>
              </w:rPr>
            </w:pPr>
            <w:r>
              <w:rPr>
                <w:b/>
                <w:color w:val="FFFFFF" w:themeColor="background1"/>
                <w:sz w:val="28"/>
                <w:szCs w:val="28"/>
              </w:rPr>
              <w:t xml:space="preserve">Resources </w:t>
            </w:r>
          </w:p>
        </w:tc>
        <w:tc>
          <w:tcPr>
            <w:tcW w:w="5103" w:type="dxa"/>
            <w:shd w:val="clear" w:color="auto" w:fill="006C69"/>
          </w:tcPr>
          <w:p w14:paraId="431C9062" w14:textId="77777777" w:rsidR="0062491A" w:rsidRPr="00CE701C" w:rsidRDefault="0062491A" w:rsidP="00266AD2">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266AD2" w14:paraId="0A8D147E" w14:textId="77777777" w:rsidTr="00C847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065" w:type="dxa"/>
            <w:shd w:val="clear" w:color="auto" w:fill="FFFFFF" w:themeFill="background1"/>
          </w:tcPr>
          <w:p w14:paraId="44B2AFE3" w14:textId="77777777" w:rsidR="0062491A" w:rsidRPr="006B1784" w:rsidRDefault="0062491A" w:rsidP="006B1784">
            <w:pPr>
              <w:pStyle w:val="Default"/>
              <w:rPr>
                <w:rFonts w:asciiTheme="minorHAnsi" w:hAnsiTheme="minorHAnsi"/>
                <w:sz w:val="22"/>
                <w:szCs w:val="22"/>
              </w:rPr>
            </w:pPr>
            <w:r w:rsidRPr="006B1784">
              <w:rPr>
                <w:rFonts w:asciiTheme="minorHAnsi" w:hAnsiTheme="minorHAnsi"/>
                <w:color w:val="auto"/>
                <w:sz w:val="22"/>
                <w:szCs w:val="22"/>
              </w:rPr>
              <w:t>Universal, Targeted and Specialist Interventions and Services for Social</w:t>
            </w:r>
            <w:r>
              <w:rPr>
                <w:rFonts w:asciiTheme="minorHAnsi" w:hAnsiTheme="minorHAnsi"/>
                <w:color w:val="auto"/>
                <w:sz w:val="22"/>
                <w:szCs w:val="22"/>
              </w:rPr>
              <w:t>,</w:t>
            </w:r>
            <w:r w:rsidRPr="006B1784">
              <w:rPr>
                <w:rFonts w:asciiTheme="minorHAnsi" w:hAnsiTheme="minorHAnsi"/>
                <w:color w:val="auto"/>
                <w:sz w:val="22"/>
                <w:szCs w:val="22"/>
              </w:rPr>
              <w:t xml:space="preserve"> Emotional &amp; Mental Health (SEMHS) Needs in Barnet</w:t>
            </w:r>
          </w:p>
          <w:p w14:paraId="16126984" w14:textId="77777777" w:rsidR="0062491A" w:rsidRPr="00266AD2" w:rsidRDefault="00F10DC0" w:rsidP="00266AD2">
            <w:pPr>
              <w:pStyle w:val="BodyText"/>
              <w:spacing w:before="93"/>
              <w:rPr>
                <w:color w:val="auto"/>
              </w:rPr>
            </w:pPr>
            <w:hyperlink r:id="rId47" w:history="1">
              <w:r w:rsidR="0062491A" w:rsidRPr="004926CE">
                <w:rPr>
                  <w:rStyle w:val="Hyperlink"/>
                </w:rPr>
                <w:t>https://www.barnetlocaloffer.org.uk/pages/home/information-and-advice/how-to-get-help/different-types-of-support</w:t>
              </w:r>
            </w:hyperlink>
            <w:r w:rsidR="0062491A">
              <w:rPr>
                <w:color w:val="auto"/>
              </w:rPr>
              <w:t xml:space="preserve"> </w:t>
            </w:r>
          </w:p>
        </w:tc>
        <w:tc>
          <w:tcPr>
            <w:tcW w:w="5103" w:type="dxa"/>
            <w:shd w:val="clear" w:color="auto" w:fill="FFFFFF" w:themeFill="background1"/>
          </w:tcPr>
          <w:p w14:paraId="5B669C75" w14:textId="77777777" w:rsidR="0062491A" w:rsidRPr="00266AD2" w:rsidRDefault="0062491A" w:rsidP="00266AD2">
            <w:pPr>
              <w:pStyle w:val="BodyText"/>
              <w:spacing w:before="93"/>
              <w:rPr>
                <w:color w:val="FFFFFF" w:themeColor="background1"/>
              </w:rPr>
            </w:pPr>
          </w:p>
        </w:tc>
      </w:tr>
      <w:tr w:rsidR="0062491A" w:rsidRPr="00266AD2" w14:paraId="54C768CD" w14:textId="77777777" w:rsidTr="00C8479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065" w:type="dxa"/>
            <w:shd w:val="clear" w:color="auto" w:fill="FFFFFF" w:themeFill="background1"/>
          </w:tcPr>
          <w:p w14:paraId="6157CD09" w14:textId="77777777" w:rsidR="00C8479F" w:rsidRDefault="0062491A" w:rsidP="00266AD2">
            <w:pPr>
              <w:pStyle w:val="BodyText"/>
              <w:spacing w:before="93"/>
              <w:rPr>
                <w:color w:val="auto"/>
              </w:rPr>
            </w:pPr>
            <w:r>
              <w:rPr>
                <w:color w:val="auto"/>
              </w:rPr>
              <w:t xml:space="preserve">School Anxiety Pack </w:t>
            </w:r>
          </w:p>
          <w:p w14:paraId="0061B302" w14:textId="77777777" w:rsidR="0062491A" w:rsidRPr="00266AD2" w:rsidRDefault="00F10DC0" w:rsidP="00266AD2">
            <w:pPr>
              <w:pStyle w:val="BodyText"/>
              <w:spacing w:before="93"/>
              <w:rPr>
                <w:color w:val="auto"/>
              </w:rPr>
            </w:pPr>
            <w:hyperlink r:id="rId48" w:history="1">
              <w:r w:rsidR="00EA2C36" w:rsidRPr="008843E4">
                <w:rPr>
                  <w:rStyle w:val="Hyperlink"/>
                </w:rPr>
                <w:t>https://www.barnetlocaloffer.org.uk/pages/home/information-and-advice/how-to-get-help/how-schools-and-other-education-services-can-help/educational-psychology</w:t>
              </w:r>
            </w:hyperlink>
            <w:r w:rsidR="00EA2C36">
              <w:rPr>
                <w:color w:val="auto"/>
              </w:rPr>
              <w:t xml:space="preserve"> </w:t>
            </w:r>
          </w:p>
        </w:tc>
        <w:tc>
          <w:tcPr>
            <w:tcW w:w="5103" w:type="dxa"/>
            <w:shd w:val="clear" w:color="auto" w:fill="FFFFFF" w:themeFill="background1"/>
          </w:tcPr>
          <w:p w14:paraId="3F1CF3F2" w14:textId="77777777" w:rsidR="0062491A" w:rsidRPr="00266AD2" w:rsidRDefault="0062491A" w:rsidP="00266AD2">
            <w:pPr>
              <w:pStyle w:val="BodyText"/>
              <w:spacing w:before="93"/>
              <w:rPr>
                <w:color w:val="FFFFFF" w:themeColor="background1"/>
              </w:rPr>
            </w:pPr>
          </w:p>
        </w:tc>
      </w:tr>
    </w:tbl>
    <w:p w14:paraId="010C5931" w14:textId="77777777" w:rsidR="001429DA" w:rsidRPr="001429DA" w:rsidRDefault="001429DA" w:rsidP="001429DA">
      <w:pPr>
        <w:pStyle w:val="parawithbackgroundstrip"/>
        <w:numPr>
          <w:ilvl w:val="0"/>
          <w:numId w:val="0"/>
        </w:numPr>
      </w:pPr>
      <w:bookmarkStart w:id="81" w:name="_Toc4516506"/>
      <w:bookmarkStart w:id="82" w:name="physical_disabilities"/>
      <w:bookmarkStart w:id="83" w:name="_Toc535931999"/>
      <w:r>
        <w:t>Ordinarily Available Provision – Physical Disabilities and complex medical needs</w:t>
      </w:r>
      <w:bookmarkEnd w:id="81"/>
    </w:p>
    <w:p w14:paraId="51C662AC" w14:textId="77777777" w:rsidR="008936FD" w:rsidRDefault="004660A6" w:rsidP="00AB7D58">
      <w:pPr>
        <w:pStyle w:val="Heading2"/>
      </w:pPr>
      <w:r>
        <w:t>Physical Disabilities and complex medical</w:t>
      </w:r>
      <w:r>
        <w:rPr>
          <w:spacing w:val="-8"/>
        </w:rPr>
        <w:t xml:space="preserve"> </w:t>
      </w:r>
      <w:r>
        <w:t>needs</w:t>
      </w:r>
      <w:r w:rsidR="00AB7D58">
        <w:t xml:space="preserve"> – Ordinarily Available Pro</w:t>
      </w:r>
      <w:r w:rsidR="00DD1961">
        <w:t>vision</w:t>
      </w:r>
      <w:bookmarkEnd w:id="82"/>
      <w:bookmarkEnd w:id="83"/>
    </w:p>
    <w:tbl>
      <w:tblPr>
        <w:tblStyle w:val="TableGrid"/>
        <w:tblW w:w="15168" w:type="dxa"/>
        <w:tblInd w:w="-10"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8931"/>
        <w:gridCol w:w="6237"/>
      </w:tblGrid>
      <w:tr w:rsidR="0062491A" w:rsidRPr="00CE701C" w14:paraId="040B67B1" w14:textId="77777777" w:rsidTr="00C4731C">
        <w:tc>
          <w:tcPr>
            <w:tcW w:w="8931" w:type="dxa"/>
            <w:shd w:val="clear" w:color="auto" w:fill="006C69"/>
          </w:tcPr>
          <w:p w14:paraId="42C45154" w14:textId="77777777" w:rsidR="0062491A" w:rsidRDefault="0062491A" w:rsidP="00C66198">
            <w:pPr>
              <w:pStyle w:val="BodyText"/>
              <w:spacing w:before="93"/>
              <w:rPr>
                <w:b/>
                <w:color w:val="FFFFFF" w:themeColor="background1"/>
                <w:sz w:val="28"/>
                <w:szCs w:val="28"/>
              </w:rPr>
            </w:pPr>
            <w:r>
              <w:rPr>
                <w:b/>
                <w:color w:val="FFFFFF" w:themeColor="background1"/>
                <w:sz w:val="28"/>
                <w:szCs w:val="28"/>
              </w:rPr>
              <w:t>Understanding Needs</w:t>
            </w:r>
          </w:p>
        </w:tc>
        <w:tc>
          <w:tcPr>
            <w:tcW w:w="6237" w:type="dxa"/>
            <w:shd w:val="clear" w:color="auto" w:fill="006C69"/>
          </w:tcPr>
          <w:p w14:paraId="0070D797" w14:textId="77777777" w:rsidR="0062491A" w:rsidRPr="00CE701C" w:rsidRDefault="0062491A" w:rsidP="00C66198">
            <w:pPr>
              <w:pStyle w:val="BodyText"/>
              <w:spacing w:before="93"/>
              <w:rPr>
                <w:b/>
                <w:color w:val="FFFFFF" w:themeColor="background1"/>
                <w:sz w:val="28"/>
                <w:szCs w:val="28"/>
              </w:rPr>
            </w:pPr>
            <w:r>
              <w:rPr>
                <w:b/>
                <w:color w:val="FFFFFF" w:themeColor="background1"/>
                <w:sz w:val="28"/>
                <w:szCs w:val="28"/>
              </w:rPr>
              <w:t>Comments</w:t>
            </w:r>
          </w:p>
        </w:tc>
      </w:tr>
      <w:tr w:rsidR="0062491A" w:rsidRPr="00CE701C" w14:paraId="36595689" w14:textId="77777777" w:rsidTr="00C4731C">
        <w:tc>
          <w:tcPr>
            <w:tcW w:w="8931" w:type="dxa"/>
            <w:shd w:val="clear" w:color="auto" w:fill="FFFFFF" w:themeFill="background1"/>
          </w:tcPr>
          <w:p w14:paraId="4495AEBE" w14:textId="77777777" w:rsidR="0062491A" w:rsidRDefault="0062491A" w:rsidP="00C87C76">
            <w:pPr>
              <w:contextualSpacing/>
              <w:rPr>
                <w:rFonts w:eastAsia="Calibri"/>
              </w:rPr>
            </w:pPr>
            <w:r>
              <w:rPr>
                <w:rFonts w:eastAsia="Calibri"/>
              </w:rPr>
              <w:t xml:space="preserve">Specific assessments are undertaken to establish the degree of potential implications for and impact on curriculum access. </w:t>
            </w:r>
          </w:p>
          <w:p w14:paraId="3D5D9243" w14:textId="77777777" w:rsidR="0062491A" w:rsidRDefault="0062491A" w:rsidP="00C87C76">
            <w:pPr>
              <w:contextualSpacing/>
              <w:rPr>
                <w:rFonts w:ascii="Calibri" w:eastAsia="Calibri" w:hAnsi="Calibri" w:cs="Times New Roman"/>
              </w:rPr>
            </w:pPr>
            <w:r>
              <w:rPr>
                <w:rFonts w:eastAsia="Calibri"/>
              </w:rPr>
              <w:t xml:space="preserve">Assessments may include:  </w:t>
            </w:r>
          </w:p>
          <w:p w14:paraId="49C0E9C2" w14:textId="77777777" w:rsidR="0062491A" w:rsidRDefault="0062491A" w:rsidP="00C87C76">
            <w:pPr>
              <w:pStyle w:val="ListParagraph"/>
              <w:widowControl w:val="0"/>
              <w:numPr>
                <w:ilvl w:val="0"/>
                <w:numId w:val="26"/>
              </w:numPr>
              <w:autoSpaceDE w:val="0"/>
              <w:autoSpaceDN w:val="0"/>
              <w:rPr>
                <w:rFonts w:eastAsia="Calibri"/>
              </w:rPr>
            </w:pPr>
            <w:r w:rsidRPr="00F15378">
              <w:rPr>
                <w:rFonts w:eastAsia="Calibri"/>
              </w:rPr>
              <w:t xml:space="preserve">Physical disability:  scope of disability, physical restriction, pain, mobility, independence, self -care, communication, therapy </w:t>
            </w:r>
            <w:proofErr w:type="gramStart"/>
            <w:r w:rsidRPr="00F15378">
              <w:rPr>
                <w:rFonts w:eastAsia="Calibri"/>
              </w:rPr>
              <w:t>needs</w:t>
            </w:r>
            <w:proofErr w:type="gramEnd"/>
          </w:p>
          <w:p w14:paraId="08D49404" w14:textId="77777777" w:rsidR="0062491A" w:rsidRPr="00C87C76" w:rsidRDefault="0062491A" w:rsidP="00C87C76">
            <w:pPr>
              <w:pStyle w:val="ListParagraph"/>
              <w:widowControl w:val="0"/>
              <w:numPr>
                <w:ilvl w:val="0"/>
                <w:numId w:val="26"/>
              </w:numPr>
              <w:autoSpaceDE w:val="0"/>
              <w:autoSpaceDN w:val="0"/>
              <w:rPr>
                <w:rFonts w:eastAsia="Calibri"/>
              </w:rPr>
            </w:pPr>
            <w:r w:rsidRPr="00F15378">
              <w:rPr>
                <w:rFonts w:eastAsia="Calibri"/>
              </w:rPr>
              <w:t xml:space="preserve">Medical needs:  effect of medical condition, impact of medication, level of fatigue, level of attendance, restrictions on certain activities, </w:t>
            </w:r>
            <w:r w:rsidRPr="00C87C76">
              <w:rPr>
                <w:rFonts w:eastAsia="Calibri"/>
              </w:rPr>
              <w:t xml:space="preserve">temperature regulation, triggers likely to prompt an emergency response, self- awareness and regulation, communication skills.        </w:t>
            </w:r>
          </w:p>
        </w:tc>
        <w:tc>
          <w:tcPr>
            <w:tcW w:w="6237" w:type="dxa"/>
            <w:shd w:val="clear" w:color="auto" w:fill="FFFFFF" w:themeFill="background1"/>
          </w:tcPr>
          <w:p w14:paraId="5E3F1D71" w14:textId="77777777" w:rsidR="0062491A" w:rsidRPr="00CE701C" w:rsidRDefault="0062491A" w:rsidP="00C66198">
            <w:pPr>
              <w:pStyle w:val="BodyText"/>
              <w:spacing w:before="93"/>
              <w:rPr>
                <w:b/>
                <w:color w:val="FFFFFF" w:themeColor="background1"/>
                <w:sz w:val="28"/>
                <w:szCs w:val="28"/>
              </w:rPr>
            </w:pPr>
          </w:p>
        </w:tc>
      </w:tr>
      <w:tr w:rsidR="0062491A" w:rsidRPr="00CE701C" w14:paraId="294D61A0" w14:textId="77777777" w:rsidTr="00C4731C">
        <w:tc>
          <w:tcPr>
            <w:tcW w:w="8931" w:type="dxa"/>
            <w:shd w:val="clear" w:color="auto" w:fill="FFFFFF" w:themeFill="background1"/>
          </w:tcPr>
          <w:p w14:paraId="1C59A17C" w14:textId="77777777" w:rsidR="0062491A" w:rsidRDefault="0062491A" w:rsidP="00C87C76">
            <w:pPr>
              <w:contextualSpacing/>
              <w:rPr>
                <w:rFonts w:eastAsia="Calibri"/>
              </w:rPr>
            </w:pPr>
            <w:r>
              <w:rPr>
                <w:rFonts w:eastAsia="Calibri"/>
              </w:rPr>
              <w:t>Input at class and whole school level to raise peer awareness of the nature of different impairments and the support they can offer.</w:t>
            </w:r>
          </w:p>
        </w:tc>
        <w:tc>
          <w:tcPr>
            <w:tcW w:w="6237" w:type="dxa"/>
            <w:shd w:val="clear" w:color="auto" w:fill="FFFFFF" w:themeFill="background1"/>
          </w:tcPr>
          <w:p w14:paraId="3594D21D" w14:textId="77777777" w:rsidR="0062491A" w:rsidRPr="00CE701C" w:rsidRDefault="0062491A" w:rsidP="00C66198">
            <w:pPr>
              <w:pStyle w:val="BodyText"/>
              <w:spacing w:before="93"/>
              <w:rPr>
                <w:b/>
                <w:color w:val="FFFFFF" w:themeColor="background1"/>
                <w:sz w:val="28"/>
                <w:szCs w:val="28"/>
              </w:rPr>
            </w:pPr>
          </w:p>
        </w:tc>
      </w:tr>
      <w:tr w:rsidR="0062491A" w:rsidRPr="00CE701C" w14:paraId="178FD117" w14:textId="77777777" w:rsidTr="00C4731C">
        <w:tc>
          <w:tcPr>
            <w:tcW w:w="8931" w:type="dxa"/>
            <w:shd w:val="clear" w:color="auto" w:fill="FFFFFF" w:themeFill="background1"/>
          </w:tcPr>
          <w:p w14:paraId="18A70EB8" w14:textId="77777777" w:rsidR="0062491A" w:rsidRDefault="0062491A" w:rsidP="00792A61">
            <w:pPr>
              <w:pStyle w:val="Tabletext"/>
            </w:pPr>
            <w:r>
              <w:t>Pupils and parents are actively engaged in decision making and planning for ongoing provision.</w:t>
            </w:r>
          </w:p>
        </w:tc>
        <w:tc>
          <w:tcPr>
            <w:tcW w:w="6237" w:type="dxa"/>
            <w:shd w:val="clear" w:color="auto" w:fill="FFFFFF" w:themeFill="background1"/>
          </w:tcPr>
          <w:p w14:paraId="5BEC6948" w14:textId="77777777" w:rsidR="0062491A" w:rsidRPr="00CE701C" w:rsidRDefault="0062491A" w:rsidP="00792A61">
            <w:pPr>
              <w:pStyle w:val="BodyText"/>
              <w:spacing w:before="93"/>
              <w:rPr>
                <w:b/>
                <w:color w:val="FFFFFF" w:themeColor="background1"/>
                <w:sz w:val="28"/>
                <w:szCs w:val="28"/>
              </w:rPr>
            </w:pPr>
          </w:p>
        </w:tc>
      </w:tr>
      <w:tr w:rsidR="0062491A" w:rsidRPr="00CE701C" w14:paraId="2362367C" w14:textId="77777777" w:rsidTr="00C4731C">
        <w:tc>
          <w:tcPr>
            <w:tcW w:w="8931" w:type="dxa"/>
            <w:shd w:val="clear" w:color="auto" w:fill="006C69"/>
          </w:tcPr>
          <w:p w14:paraId="03552258" w14:textId="77777777" w:rsidR="0062491A" w:rsidRPr="00CE701C" w:rsidRDefault="0062491A" w:rsidP="00792A61">
            <w:pPr>
              <w:pStyle w:val="BodyText"/>
              <w:spacing w:before="93"/>
              <w:rPr>
                <w:b/>
                <w:color w:val="FFFFFF" w:themeColor="background1"/>
                <w:sz w:val="28"/>
                <w:szCs w:val="28"/>
              </w:rPr>
            </w:pPr>
            <w:r>
              <w:rPr>
                <w:b/>
                <w:color w:val="FFFFFF" w:themeColor="background1"/>
                <w:sz w:val="28"/>
                <w:szCs w:val="28"/>
              </w:rPr>
              <w:t>Staff skills and training</w:t>
            </w:r>
          </w:p>
        </w:tc>
        <w:tc>
          <w:tcPr>
            <w:tcW w:w="6237" w:type="dxa"/>
            <w:shd w:val="clear" w:color="auto" w:fill="006C69"/>
          </w:tcPr>
          <w:p w14:paraId="74134C47" w14:textId="77777777" w:rsidR="0062491A" w:rsidRPr="00CE701C" w:rsidRDefault="0062491A" w:rsidP="00792A61">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06205028" w14:textId="77777777" w:rsidTr="00C4731C">
        <w:tc>
          <w:tcPr>
            <w:tcW w:w="8931" w:type="dxa"/>
            <w:shd w:val="clear" w:color="auto" w:fill="auto"/>
          </w:tcPr>
          <w:p w14:paraId="09D0F2D1" w14:textId="77777777" w:rsidR="0062491A" w:rsidRDefault="0062491A" w:rsidP="00792A61">
            <w:pPr>
              <w:pStyle w:val="Tabletext"/>
            </w:pPr>
            <w:r>
              <w:t>Training about PD and medical needs at different levels is provided in-house or accessed through external agencies for all teaching and support staff (including office staff, drivers, escorts, and lunch-time supervisors).</w:t>
            </w:r>
          </w:p>
        </w:tc>
        <w:tc>
          <w:tcPr>
            <w:tcW w:w="6237" w:type="dxa"/>
            <w:shd w:val="clear" w:color="auto" w:fill="auto"/>
          </w:tcPr>
          <w:p w14:paraId="2FFFDF25" w14:textId="77777777" w:rsidR="0062491A" w:rsidRPr="00CE701C" w:rsidRDefault="0062491A" w:rsidP="00792A61">
            <w:pPr>
              <w:pStyle w:val="BodyText"/>
              <w:spacing w:before="93"/>
              <w:rPr>
                <w:b/>
                <w:color w:val="FFFFFF" w:themeColor="background1"/>
                <w:sz w:val="28"/>
                <w:szCs w:val="28"/>
              </w:rPr>
            </w:pPr>
          </w:p>
        </w:tc>
      </w:tr>
      <w:tr w:rsidR="0062491A" w:rsidRPr="00CE701C" w14:paraId="73A2A3B6" w14:textId="77777777" w:rsidTr="00C4731C">
        <w:tc>
          <w:tcPr>
            <w:tcW w:w="8931" w:type="dxa"/>
            <w:shd w:val="clear" w:color="auto" w:fill="auto"/>
          </w:tcPr>
          <w:p w14:paraId="20AFCD79" w14:textId="77777777" w:rsidR="0062491A" w:rsidRDefault="0062491A" w:rsidP="00792A61">
            <w:pPr>
              <w:pStyle w:val="Tabletext"/>
            </w:pPr>
            <w:r>
              <w:t>Teachers will be supported by SENCo and physical disabilities (PD) advisory teacher to develop strategies for inclusive practice in the classroom. Opportunities and comprehensive resources for motor skill development offered within the school curriculum.</w:t>
            </w:r>
          </w:p>
        </w:tc>
        <w:tc>
          <w:tcPr>
            <w:tcW w:w="6237" w:type="dxa"/>
            <w:shd w:val="clear" w:color="auto" w:fill="auto"/>
          </w:tcPr>
          <w:p w14:paraId="136A649D" w14:textId="77777777" w:rsidR="0062491A" w:rsidRPr="00CE701C" w:rsidRDefault="0062491A" w:rsidP="00792A61">
            <w:pPr>
              <w:pStyle w:val="BodyText"/>
              <w:spacing w:before="93"/>
              <w:rPr>
                <w:b/>
                <w:color w:val="FFFFFF" w:themeColor="background1"/>
                <w:sz w:val="28"/>
                <w:szCs w:val="28"/>
              </w:rPr>
            </w:pPr>
          </w:p>
        </w:tc>
      </w:tr>
      <w:tr w:rsidR="0062491A" w:rsidRPr="00CE701C" w14:paraId="5708E569" w14:textId="77777777" w:rsidTr="00C4731C">
        <w:tc>
          <w:tcPr>
            <w:tcW w:w="8931" w:type="dxa"/>
            <w:shd w:val="clear" w:color="auto" w:fill="auto"/>
          </w:tcPr>
          <w:p w14:paraId="416F84AA" w14:textId="77777777" w:rsidR="0062491A" w:rsidRDefault="0062491A" w:rsidP="00792A61">
            <w:pPr>
              <w:pStyle w:val="Tabletext"/>
            </w:pPr>
            <w:r>
              <w:t>Teachers and teaching assistants understand the roles and responsibilities of health services, including therapists, and incorporate their advice into planning – learning programmes, healthcare plans.</w:t>
            </w:r>
          </w:p>
        </w:tc>
        <w:tc>
          <w:tcPr>
            <w:tcW w:w="6237" w:type="dxa"/>
            <w:shd w:val="clear" w:color="auto" w:fill="auto"/>
          </w:tcPr>
          <w:p w14:paraId="6E4137DC" w14:textId="77777777" w:rsidR="0062491A" w:rsidRPr="00CE701C" w:rsidRDefault="0062491A" w:rsidP="00792A61">
            <w:pPr>
              <w:pStyle w:val="BodyText"/>
              <w:spacing w:before="93"/>
              <w:rPr>
                <w:b/>
                <w:color w:val="FFFFFF" w:themeColor="background1"/>
                <w:sz w:val="28"/>
                <w:szCs w:val="28"/>
              </w:rPr>
            </w:pPr>
          </w:p>
        </w:tc>
      </w:tr>
      <w:tr w:rsidR="0062491A" w:rsidRPr="00CE701C" w14:paraId="0F1DA61F" w14:textId="77777777" w:rsidTr="00C4731C">
        <w:tc>
          <w:tcPr>
            <w:tcW w:w="8931" w:type="dxa"/>
            <w:shd w:val="clear" w:color="auto" w:fill="auto"/>
          </w:tcPr>
          <w:p w14:paraId="0B55DBF8" w14:textId="77777777" w:rsidR="0062491A" w:rsidRDefault="0062491A" w:rsidP="00792A61">
            <w:pPr>
              <w:pStyle w:val="Tabletext"/>
            </w:pPr>
            <w:r>
              <w:t>Training in personal care, moving and handling is provided where necessary.</w:t>
            </w:r>
          </w:p>
        </w:tc>
        <w:tc>
          <w:tcPr>
            <w:tcW w:w="6237" w:type="dxa"/>
            <w:shd w:val="clear" w:color="auto" w:fill="auto"/>
          </w:tcPr>
          <w:p w14:paraId="77E45F01" w14:textId="77777777" w:rsidR="0062491A" w:rsidRPr="00CE701C" w:rsidRDefault="0062491A" w:rsidP="00792A61">
            <w:pPr>
              <w:pStyle w:val="BodyText"/>
              <w:spacing w:before="93"/>
              <w:rPr>
                <w:b/>
                <w:color w:val="FFFFFF" w:themeColor="background1"/>
                <w:sz w:val="28"/>
                <w:szCs w:val="28"/>
              </w:rPr>
            </w:pPr>
          </w:p>
        </w:tc>
      </w:tr>
      <w:tr w:rsidR="0062491A" w:rsidRPr="00CE701C" w14:paraId="334DD3FF" w14:textId="77777777" w:rsidTr="00C4731C">
        <w:tc>
          <w:tcPr>
            <w:tcW w:w="8931" w:type="dxa"/>
            <w:shd w:val="clear" w:color="auto" w:fill="006C69"/>
          </w:tcPr>
          <w:p w14:paraId="7F7AB75E" w14:textId="77777777" w:rsidR="0062491A" w:rsidRPr="00CE701C" w:rsidRDefault="0062491A" w:rsidP="00792A61">
            <w:pPr>
              <w:pStyle w:val="BodyText"/>
              <w:spacing w:before="93"/>
              <w:rPr>
                <w:b/>
                <w:color w:val="FFFFFF" w:themeColor="background1"/>
                <w:sz w:val="28"/>
                <w:szCs w:val="28"/>
              </w:rPr>
            </w:pPr>
            <w:r>
              <w:rPr>
                <w:b/>
                <w:color w:val="FFFFFF" w:themeColor="background1"/>
                <w:sz w:val="28"/>
                <w:szCs w:val="28"/>
              </w:rPr>
              <w:t>Teaching and Learning Strategies</w:t>
            </w:r>
          </w:p>
        </w:tc>
        <w:tc>
          <w:tcPr>
            <w:tcW w:w="6237" w:type="dxa"/>
            <w:shd w:val="clear" w:color="auto" w:fill="006C69"/>
          </w:tcPr>
          <w:p w14:paraId="21D995A0" w14:textId="77777777" w:rsidR="0062491A" w:rsidRPr="00CE701C" w:rsidRDefault="0062491A" w:rsidP="00792A61">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0E7F2336" w14:textId="77777777" w:rsidTr="00C4731C">
        <w:tc>
          <w:tcPr>
            <w:tcW w:w="8931" w:type="dxa"/>
            <w:shd w:val="clear" w:color="auto" w:fill="auto"/>
          </w:tcPr>
          <w:p w14:paraId="4BCAB24E" w14:textId="77777777" w:rsidR="0062491A" w:rsidRDefault="0062491A" w:rsidP="00792A61">
            <w:pPr>
              <w:pStyle w:val="Tabletext"/>
            </w:pPr>
            <w:r>
              <w:rPr>
                <w:rFonts w:eastAsia="Calibri"/>
              </w:rPr>
              <w:t xml:space="preserve">Class and subject teachers adapt teaching style to </w:t>
            </w:r>
            <w:proofErr w:type="gramStart"/>
            <w:r>
              <w:rPr>
                <w:rFonts w:eastAsia="Calibri"/>
              </w:rPr>
              <w:t>take into account</w:t>
            </w:r>
            <w:proofErr w:type="gramEnd"/>
            <w:r>
              <w:rPr>
                <w:rFonts w:eastAsia="Calibri"/>
              </w:rPr>
              <w:t xml:space="preserve"> specific needs of pupils within lessons and across different subjects.</w:t>
            </w:r>
          </w:p>
        </w:tc>
        <w:tc>
          <w:tcPr>
            <w:tcW w:w="6237" w:type="dxa"/>
            <w:shd w:val="clear" w:color="auto" w:fill="auto"/>
          </w:tcPr>
          <w:p w14:paraId="3A273DEB" w14:textId="77777777" w:rsidR="0062491A" w:rsidRPr="00CE701C" w:rsidRDefault="0062491A" w:rsidP="00792A61">
            <w:pPr>
              <w:pStyle w:val="BodyText"/>
              <w:spacing w:before="93"/>
              <w:rPr>
                <w:b/>
                <w:color w:val="FFFFFF" w:themeColor="background1"/>
                <w:sz w:val="28"/>
                <w:szCs w:val="28"/>
              </w:rPr>
            </w:pPr>
          </w:p>
        </w:tc>
      </w:tr>
      <w:tr w:rsidR="0062491A" w:rsidRPr="00CE701C" w14:paraId="12216069" w14:textId="77777777" w:rsidTr="00C4731C">
        <w:tc>
          <w:tcPr>
            <w:tcW w:w="8931" w:type="dxa"/>
            <w:shd w:val="clear" w:color="auto" w:fill="auto"/>
          </w:tcPr>
          <w:p w14:paraId="3E7682FE" w14:textId="77777777" w:rsidR="0062491A" w:rsidRDefault="0062491A" w:rsidP="00792A61">
            <w:pPr>
              <w:pStyle w:val="Tabletext"/>
            </w:pPr>
            <w:r>
              <w:t xml:space="preserve">Flexibility of approach is demonstrated by making reasonable adjustments to activities, lessons (including PE), timetables and their delivery, as necessary. </w:t>
            </w:r>
          </w:p>
        </w:tc>
        <w:tc>
          <w:tcPr>
            <w:tcW w:w="6237" w:type="dxa"/>
            <w:shd w:val="clear" w:color="auto" w:fill="auto"/>
          </w:tcPr>
          <w:p w14:paraId="638C22D6" w14:textId="77777777" w:rsidR="0062491A" w:rsidRPr="00CE701C" w:rsidRDefault="0062491A" w:rsidP="00792A61">
            <w:pPr>
              <w:pStyle w:val="BodyText"/>
              <w:spacing w:before="93"/>
              <w:rPr>
                <w:b/>
                <w:color w:val="FFFFFF" w:themeColor="background1"/>
                <w:sz w:val="28"/>
                <w:szCs w:val="28"/>
              </w:rPr>
            </w:pPr>
          </w:p>
        </w:tc>
      </w:tr>
      <w:tr w:rsidR="0062491A" w:rsidRPr="00CE701C" w14:paraId="21B7281A" w14:textId="77777777" w:rsidTr="00C4731C">
        <w:tc>
          <w:tcPr>
            <w:tcW w:w="8931" w:type="dxa"/>
            <w:shd w:val="clear" w:color="auto" w:fill="auto"/>
          </w:tcPr>
          <w:p w14:paraId="257C4881" w14:textId="77777777" w:rsidR="0062491A" w:rsidRDefault="0062491A" w:rsidP="00792A61">
            <w:pPr>
              <w:pStyle w:val="Tabletext"/>
            </w:pPr>
            <w:r>
              <w:t>Flexible grouping arrangements to facilitate both peer and adult support to improve access to the curriculum and encourage independent learning.</w:t>
            </w:r>
          </w:p>
        </w:tc>
        <w:tc>
          <w:tcPr>
            <w:tcW w:w="6237" w:type="dxa"/>
            <w:shd w:val="clear" w:color="auto" w:fill="auto"/>
          </w:tcPr>
          <w:p w14:paraId="2BF644B9" w14:textId="77777777" w:rsidR="0062491A" w:rsidRPr="00CE701C" w:rsidRDefault="0062491A" w:rsidP="00792A61">
            <w:pPr>
              <w:pStyle w:val="BodyText"/>
              <w:spacing w:before="93"/>
              <w:rPr>
                <w:b/>
                <w:color w:val="FFFFFF" w:themeColor="background1"/>
                <w:sz w:val="28"/>
                <w:szCs w:val="28"/>
              </w:rPr>
            </w:pPr>
          </w:p>
        </w:tc>
      </w:tr>
      <w:tr w:rsidR="0062491A" w:rsidRPr="00CE701C" w14:paraId="7B099B17" w14:textId="77777777" w:rsidTr="00C4731C">
        <w:tc>
          <w:tcPr>
            <w:tcW w:w="8931" w:type="dxa"/>
            <w:shd w:val="clear" w:color="auto" w:fill="auto"/>
          </w:tcPr>
          <w:p w14:paraId="0A8A3E72" w14:textId="77777777" w:rsidR="0062491A" w:rsidRDefault="0062491A" w:rsidP="00792A61">
            <w:pPr>
              <w:pStyle w:val="Tabletext"/>
            </w:pPr>
            <w:r>
              <w:t>Teaching takes account of physical and medical needs, and outcomes are differentiated to allow for a focus on developing their targets.</w:t>
            </w:r>
          </w:p>
        </w:tc>
        <w:tc>
          <w:tcPr>
            <w:tcW w:w="6237" w:type="dxa"/>
            <w:shd w:val="clear" w:color="auto" w:fill="auto"/>
          </w:tcPr>
          <w:p w14:paraId="748A5C73" w14:textId="77777777" w:rsidR="0062491A" w:rsidRPr="00CE701C" w:rsidRDefault="0062491A" w:rsidP="00792A61">
            <w:pPr>
              <w:pStyle w:val="BodyText"/>
              <w:spacing w:before="93"/>
              <w:rPr>
                <w:b/>
                <w:color w:val="FFFFFF" w:themeColor="background1"/>
                <w:sz w:val="28"/>
                <w:szCs w:val="28"/>
              </w:rPr>
            </w:pPr>
          </w:p>
        </w:tc>
      </w:tr>
      <w:tr w:rsidR="0062491A" w:rsidRPr="00CE701C" w14:paraId="377E0264" w14:textId="77777777" w:rsidTr="00C4731C">
        <w:tc>
          <w:tcPr>
            <w:tcW w:w="8931" w:type="dxa"/>
            <w:shd w:val="clear" w:color="auto" w:fill="auto"/>
          </w:tcPr>
          <w:p w14:paraId="3A8FB02D" w14:textId="77777777" w:rsidR="0062491A" w:rsidRDefault="0062491A" w:rsidP="00792A61">
            <w:pPr>
              <w:pStyle w:val="Tabletext"/>
            </w:pPr>
            <w:r>
              <w:t>Adults look for signs of fatigue or frustrations during different lessons or subjects or at parts of the day or week.</w:t>
            </w:r>
          </w:p>
        </w:tc>
        <w:tc>
          <w:tcPr>
            <w:tcW w:w="6237" w:type="dxa"/>
            <w:shd w:val="clear" w:color="auto" w:fill="auto"/>
          </w:tcPr>
          <w:p w14:paraId="35667AB3" w14:textId="77777777" w:rsidR="0062491A" w:rsidRPr="00CE701C" w:rsidRDefault="0062491A" w:rsidP="00792A61">
            <w:pPr>
              <w:pStyle w:val="BodyText"/>
              <w:spacing w:before="93"/>
              <w:rPr>
                <w:b/>
                <w:color w:val="FFFFFF" w:themeColor="background1"/>
                <w:sz w:val="28"/>
                <w:szCs w:val="28"/>
              </w:rPr>
            </w:pPr>
          </w:p>
        </w:tc>
      </w:tr>
      <w:tr w:rsidR="0062491A" w:rsidRPr="00CE701C" w14:paraId="6EBD5F77" w14:textId="77777777" w:rsidTr="00C4731C">
        <w:tc>
          <w:tcPr>
            <w:tcW w:w="8931" w:type="dxa"/>
            <w:shd w:val="clear" w:color="auto" w:fill="auto"/>
          </w:tcPr>
          <w:p w14:paraId="782E763D" w14:textId="77777777" w:rsidR="0062491A" w:rsidRDefault="0062491A" w:rsidP="00792A61">
            <w:pPr>
              <w:pStyle w:val="Tabletext"/>
            </w:pPr>
            <w:r>
              <w:t>Ability to develop positive peer interactions, especially during unstructured times such as the lunch break.</w:t>
            </w:r>
          </w:p>
        </w:tc>
        <w:tc>
          <w:tcPr>
            <w:tcW w:w="6237" w:type="dxa"/>
            <w:shd w:val="clear" w:color="auto" w:fill="auto"/>
          </w:tcPr>
          <w:p w14:paraId="297B000B" w14:textId="77777777" w:rsidR="0062491A" w:rsidRPr="00CE701C" w:rsidRDefault="0062491A" w:rsidP="00792A61">
            <w:pPr>
              <w:pStyle w:val="BodyText"/>
              <w:spacing w:before="93"/>
              <w:rPr>
                <w:b/>
                <w:color w:val="FFFFFF" w:themeColor="background1"/>
                <w:sz w:val="28"/>
                <w:szCs w:val="28"/>
              </w:rPr>
            </w:pPr>
          </w:p>
        </w:tc>
      </w:tr>
      <w:tr w:rsidR="0062491A" w:rsidRPr="00CE701C" w14:paraId="60605300" w14:textId="77777777" w:rsidTr="00C4731C">
        <w:tc>
          <w:tcPr>
            <w:tcW w:w="8931" w:type="dxa"/>
            <w:shd w:val="clear" w:color="auto" w:fill="auto"/>
          </w:tcPr>
          <w:p w14:paraId="72043E48" w14:textId="77777777" w:rsidR="0062491A" w:rsidRDefault="0062491A" w:rsidP="00792A61">
            <w:pPr>
              <w:pStyle w:val="BodyText"/>
              <w:spacing w:before="94"/>
              <w:ind w:right="1890"/>
            </w:pPr>
            <w:r>
              <w:rPr>
                <w:rFonts w:eastAsia="Calibri"/>
              </w:rPr>
              <w:t>Specific activities are in place to overcome physical difficulties, e.g.: reducing written work.</w:t>
            </w:r>
          </w:p>
        </w:tc>
        <w:tc>
          <w:tcPr>
            <w:tcW w:w="6237" w:type="dxa"/>
            <w:shd w:val="clear" w:color="auto" w:fill="auto"/>
          </w:tcPr>
          <w:p w14:paraId="27D63948" w14:textId="77777777" w:rsidR="0062491A" w:rsidRPr="00CE701C" w:rsidRDefault="0062491A" w:rsidP="00792A61">
            <w:pPr>
              <w:pStyle w:val="BodyText"/>
              <w:spacing w:before="93"/>
              <w:rPr>
                <w:b/>
                <w:color w:val="FFFFFF" w:themeColor="background1"/>
                <w:sz w:val="28"/>
                <w:szCs w:val="28"/>
              </w:rPr>
            </w:pPr>
          </w:p>
        </w:tc>
      </w:tr>
      <w:tr w:rsidR="0062491A" w:rsidRPr="00CE701C" w14:paraId="43EA205C" w14:textId="77777777" w:rsidTr="00C4731C">
        <w:tc>
          <w:tcPr>
            <w:tcW w:w="8931" w:type="dxa"/>
            <w:shd w:val="clear" w:color="auto" w:fill="auto"/>
          </w:tcPr>
          <w:p w14:paraId="6A5D0AA7" w14:textId="77777777" w:rsidR="0062491A" w:rsidRDefault="0062491A" w:rsidP="00792A61">
            <w:pPr>
              <w:pStyle w:val="Tabletext"/>
            </w:pPr>
            <w:r>
              <w:t>The curriculum actively promotes positive attitudes to disability.</w:t>
            </w:r>
          </w:p>
        </w:tc>
        <w:tc>
          <w:tcPr>
            <w:tcW w:w="6237" w:type="dxa"/>
            <w:shd w:val="clear" w:color="auto" w:fill="auto"/>
          </w:tcPr>
          <w:p w14:paraId="0E6E98D7" w14:textId="77777777" w:rsidR="0062491A" w:rsidRPr="00CE701C" w:rsidRDefault="0062491A" w:rsidP="00792A61">
            <w:pPr>
              <w:pStyle w:val="BodyText"/>
              <w:spacing w:before="93"/>
              <w:rPr>
                <w:b/>
                <w:color w:val="FFFFFF" w:themeColor="background1"/>
                <w:sz w:val="28"/>
                <w:szCs w:val="28"/>
              </w:rPr>
            </w:pPr>
          </w:p>
        </w:tc>
      </w:tr>
      <w:tr w:rsidR="0062491A" w:rsidRPr="00CE701C" w14:paraId="5789DCCA" w14:textId="77777777" w:rsidTr="00C4731C">
        <w:tc>
          <w:tcPr>
            <w:tcW w:w="8931" w:type="dxa"/>
            <w:shd w:val="clear" w:color="auto" w:fill="auto"/>
          </w:tcPr>
          <w:p w14:paraId="07E8425E" w14:textId="77777777" w:rsidR="0062491A" w:rsidRDefault="0062491A" w:rsidP="00792A61">
            <w:pPr>
              <w:pStyle w:val="Tabletext"/>
            </w:pPr>
            <w:r>
              <w:t>Alternative ways of recording are used across the curriculum including the daily use of laptop/tablets.</w:t>
            </w:r>
          </w:p>
        </w:tc>
        <w:tc>
          <w:tcPr>
            <w:tcW w:w="6237" w:type="dxa"/>
            <w:shd w:val="clear" w:color="auto" w:fill="auto"/>
          </w:tcPr>
          <w:p w14:paraId="7446B490" w14:textId="77777777" w:rsidR="0062491A" w:rsidRPr="00CE701C" w:rsidRDefault="0062491A" w:rsidP="00792A61">
            <w:pPr>
              <w:pStyle w:val="BodyText"/>
              <w:spacing w:before="93"/>
              <w:rPr>
                <w:b/>
                <w:color w:val="FFFFFF" w:themeColor="background1"/>
                <w:sz w:val="28"/>
                <w:szCs w:val="28"/>
              </w:rPr>
            </w:pPr>
          </w:p>
        </w:tc>
      </w:tr>
      <w:tr w:rsidR="0062491A" w:rsidRPr="00CE701C" w14:paraId="04CCB50D" w14:textId="77777777" w:rsidTr="00C4731C">
        <w:tc>
          <w:tcPr>
            <w:tcW w:w="8931" w:type="dxa"/>
            <w:shd w:val="clear" w:color="auto" w:fill="auto"/>
          </w:tcPr>
          <w:p w14:paraId="5EE8218D" w14:textId="77777777" w:rsidR="0062491A" w:rsidRDefault="0062491A" w:rsidP="00792A61">
            <w:pPr>
              <w:pStyle w:val="Tabletext"/>
            </w:pPr>
            <w:r>
              <w:t>Additional access to ICT, specialist aids and adaptation to facilitate access to the curriculum.</w:t>
            </w:r>
          </w:p>
        </w:tc>
        <w:tc>
          <w:tcPr>
            <w:tcW w:w="6237" w:type="dxa"/>
            <w:shd w:val="clear" w:color="auto" w:fill="auto"/>
          </w:tcPr>
          <w:p w14:paraId="0A5BF4D8" w14:textId="77777777" w:rsidR="0062491A" w:rsidRPr="00CE701C" w:rsidRDefault="0062491A" w:rsidP="00792A61">
            <w:pPr>
              <w:pStyle w:val="BodyText"/>
              <w:spacing w:before="93"/>
              <w:rPr>
                <w:b/>
                <w:color w:val="FFFFFF" w:themeColor="background1"/>
                <w:sz w:val="28"/>
                <w:szCs w:val="28"/>
              </w:rPr>
            </w:pPr>
          </w:p>
        </w:tc>
      </w:tr>
      <w:tr w:rsidR="0062491A" w:rsidRPr="00CE701C" w14:paraId="033416E6" w14:textId="77777777" w:rsidTr="00C4731C">
        <w:tc>
          <w:tcPr>
            <w:tcW w:w="8931" w:type="dxa"/>
            <w:shd w:val="clear" w:color="auto" w:fill="auto"/>
          </w:tcPr>
          <w:p w14:paraId="3C4A5823" w14:textId="77777777" w:rsidR="0062491A" w:rsidRDefault="0062491A" w:rsidP="00792A61">
            <w:pPr>
              <w:pStyle w:val="Tabletext"/>
            </w:pPr>
            <w:r>
              <w:t>Pace of lessons adjusted with rest breaks built in as required.</w:t>
            </w:r>
          </w:p>
        </w:tc>
        <w:tc>
          <w:tcPr>
            <w:tcW w:w="6237" w:type="dxa"/>
            <w:shd w:val="clear" w:color="auto" w:fill="auto"/>
          </w:tcPr>
          <w:p w14:paraId="0B241B32" w14:textId="77777777" w:rsidR="0062491A" w:rsidRPr="00CE701C" w:rsidRDefault="0062491A" w:rsidP="00792A61">
            <w:pPr>
              <w:pStyle w:val="BodyText"/>
              <w:spacing w:before="93"/>
              <w:rPr>
                <w:b/>
                <w:color w:val="FFFFFF" w:themeColor="background1"/>
                <w:sz w:val="28"/>
                <w:szCs w:val="28"/>
              </w:rPr>
            </w:pPr>
          </w:p>
        </w:tc>
      </w:tr>
      <w:tr w:rsidR="0062491A" w:rsidRPr="00CE701C" w14:paraId="11668207" w14:textId="77777777" w:rsidTr="00C4731C">
        <w:tc>
          <w:tcPr>
            <w:tcW w:w="8931" w:type="dxa"/>
            <w:shd w:val="clear" w:color="auto" w:fill="auto"/>
          </w:tcPr>
          <w:p w14:paraId="005F1ED8" w14:textId="77777777" w:rsidR="0062491A" w:rsidRDefault="0062491A" w:rsidP="00792A61">
            <w:pPr>
              <w:pStyle w:val="Tabletext"/>
            </w:pPr>
            <w:r>
              <w:t>Differentiation techniques are widely used to promote full access to practical activities.</w:t>
            </w:r>
          </w:p>
        </w:tc>
        <w:tc>
          <w:tcPr>
            <w:tcW w:w="6237" w:type="dxa"/>
            <w:shd w:val="clear" w:color="auto" w:fill="auto"/>
          </w:tcPr>
          <w:p w14:paraId="5C2EFB2B" w14:textId="77777777" w:rsidR="0062491A" w:rsidRPr="00CE701C" w:rsidRDefault="0062491A" w:rsidP="00792A61">
            <w:pPr>
              <w:pStyle w:val="BodyText"/>
              <w:spacing w:before="93"/>
              <w:rPr>
                <w:b/>
                <w:color w:val="FFFFFF" w:themeColor="background1"/>
                <w:sz w:val="28"/>
                <w:szCs w:val="28"/>
              </w:rPr>
            </w:pPr>
          </w:p>
        </w:tc>
      </w:tr>
      <w:tr w:rsidR="0062491A" w:rsidRPr="00CE701C" w14:paraId="7AB3EA16" w14:textId="77777777" w:rsidTr="00C4731C">
        <w:tc>
          <w:tcPr>
            <w:tcW w:w="8931" w:type="dxa"/>
            <w:shd w:val="clear" w:color="auto" w:fill="auto"/>
          </w:tcPr>
          <w:p w14:paraId="2496EEDB" w14:textId="77777777" w:rsidR="0062491A" w:rsidRDefault="0062491A" w:rsidP="00792A61">
            <w:pPr>
              <w:pStyle w:val="Tabletext"/>
            </w:pPr>
            <w:r>
              <w:t>The curriculum addresses learning needs (including styles of learning and uneven ability profiles) as well as their emotional wellbeing, their communication needs and life skills.</w:t>
            </w:r>
          </w:p>
        </w:tc>
        <w:tc>
          <w:tcPr>
            <w:tcW w:w="6237" w:type="dxa"/>
            <w:shd w:val="clear" w:color="auto" w:fill="auto"/>
          </w:tcPr>
          <w:p w14:paraId="4D5616C2" w14:textId="77777777" w:rsidR="0062491A" w:rsidRPr="00CE701C" w:rsidRDefault="0062491A" w:rsidP="00792A61">
            <w:pPr>
              <w:pStyle w:val="BodyText"/>
              <w:spacing w:before="93"/>
              <w:rPr>
                <w:b/>
                <w:color w:val="FFFFFF" w:themeColor="background1"/>
                <w:sz w:val="28"/>
                <w:szCs w:val="28"/>
              </w:rPr>
            </w:pPr>
          </w:p>
        </w:tc>
      </w:tr>
      <w:tr w:rsidR="0062491A" w:rsidRPr="00CE701C" w14:paraId="2DA10672" w14:textId="77777777" w:rsidTr="00C4731C">
        <w:tc>
          <w:tcPr>
            <w:tcW w:w="8931" w:type="dxa"/>
            <w:shd w:val="clear" w:color="auto" w:fill="auto"/>
          </w:tcPr>
          <w:p w14:paraId="6328577C" w14:textId="77777777" w:rsidR="0062491A" w:rsidRDefault="0062491A" w:rsidP="00792A61">
            <w:pPr>
              <w:pStyle w:val="Tabletext"/>
            </w:pPr>
            <w:r>
              <w:t>Pupils are involved as appropriate in their assessments, plans and reviews to ensure that their voice is fully heard.</w:t>
            </w:r>
          </w:p>
        </w:tc>
        <w:tc>
          <w:tcPr>
            <w:tcW w:w="6237" w:type="dxa"/>
            <w:shd w:val="clear" w:color="auto" w:fill="auto"/>
          </w:tcPr>
          <w:p w14:paraId="1DB115E0" w14:textId="77777777" w:rsidR="0062491A" w:rsidRPr="00CE701C" w:rsidRDefault="0062491A" w:rsidP="00792A61">
            <w:pPr>
              <w:pStyle w:val="BodyText"/>
              <w:spacing w:before="93"/>
              <w:rPr>
                <w:b/>
                <w:color w:val="FFFFFF" w:themeColor="background1"/>
                <w:sz w:val="28"/>
                <w:szCs w:val="28"/>
              </w:rPr>
            </w:pPr>
          </w:p>
        </w:tc>
      </w:tr>
      <w:tr w:rsidR="0062491A" w:rsidRPr="00CE701C" w14:paraId="333E5110" w14:textId="77777777" w:rsidTr="00C4731C">
        <w:tc>
          <w:tcPr>
            <w:tcW w:w="8931" w:type="dxa"/>
            <w:shd w:val="clear" w:color="auto" w:fill="auto"/>
          </w:tcPr>
          <w:p w14:paraId="1581159D" w14:textId="77777777" w:rsidR="0062491A" w:rsidRDefault="0062491A" w:rsidP="00792A61">
            <w:pPr>
              <w:pStyle w:val="Tabletext"/>
            </w:pPr>
            <w:r>
              <w:t>There is equality of access to activities, including the extended curriculum, PE, school trips and visits.</w:t>
            </w:r>
          </w:p>
        </w:tc>
        <w:tc>
          <w:tcPr>
            <w:tcW w:w="6237" w:type="dxa"/>
            <w:shd w:val="clear" w:color="auto" w:fill="auto"/>
          </w:tcPr>
          <w:p w14:paraId="1426E57B" w14:textId="77777777" w:rsidR="0062491A" w:rsidRPr="00CE701C" w:rsidRDefault="0062491A" w:rsidP="00792A61">
            <w:pPr>
              <w:pStyle w:val="BodyText"/>
              <w:spacing w:before="93"/>
              <w:rPr>
                <w:b/>
                <w:color w:val="FFFFFF" w:themeColor="background1"/>
                <w:sz w:val="28"/>
                <w:szCs w:val="28"/>
              </w:rPr>
            </w:pPr>
          </w:p>
        </w:tc>
      </w:tr>
      <w:tr w:rsidR="0062491A" w:rsidRPr="00CE701C" w14:paraId="21CF1DCD" w14:textId="77777777" w:rsidTr="00C4731C">
        <w:tc>
          <w:tcPr>
            <w:tcW w:w="8931" w:type="dxa"/>
            <w:shd w:val="clear" w:color="auto" w:fill="auto"/>
          </w:tcPr>
          <w:p w14:paraId="78B8A12F" w14:textId="77777777" w:rsidR="0062491A" w:rsidRDefault="0062491A" w:rsidP="00792A61">
            <w:pPr>
              <w:pStyle w:val="Tabletext"/>
            </w:pPr>
            <w:r>
              <w:t>Strategies are utilised to facilitate the pupil’s ability to understand and make needs known, e.g.: visual supports, signing, as appropriate.</w:t>
            </w:r>
          </w:p>
        </w:tc>
        <w:tc>
          <w:tcPr>
            <w:tcW w:w="6237" w:type="dxa"/>
            <w:shd w:val="clear" w:color="auto" w:fill="auto"/>
          </w:tcPr>
          <w:p w14:paraId="5E0C8820" w14:textId="77777777" w:rsidR="0062491A" w:rsidRPr="00CE701C" w:rsidRDefault="0062491A" w:rsidP="00792A61">
            <w:pPr>
              <w:pStyle w:val="BodyText"/>
              <w:spacing w:before="93"/>
              <w:rPr>
                <w:b/>
                <w:color w:val="FFFFFF" w:themeColor="background1"/>
                <w:sz w:val="28"/>
                <w:szCs w:val="28"/>
              </w:rPr>
            </w:pPr>
          </w:p>
        </w:tc>
      </w:tr>
      <w:tr w:rsidR="0062491A" w:rsidRPr="00CE701C" w14:paraId="3DCEC321" w14:textId="77777777" w:rsidTr="00C4731C">
        <w:tc>
          <w:tcPr>
            <w:tcW w:w="8931" w:type="dxa"/>
            <w:shd w:val="clear" w:color="auto" w:fill="auto"/>
          </w:tcPr>
          <w:p w14:paraId="21B703B6" w14:textId="77777777" w:rsidR="0062491A" w:rsidRDefault="0062491A" w:rsidP="00792A61">
            <w:pPr>
              <w:pStyle w:val="Tabletext"/>
            </w:pPr>
            <w:r>
              <w:t>Arrangements made to support formal assessment tasks and public exams such as additional time, amanuensis, rest breaks, use of ICT and enlarged or modified papers.</w:t>
            </w:r>
          </w:p>
        </w:tc>
        <w:tc>
          <w:tcPr>
            <w:tcW w:w="6237" w:type="dxa"/>
            <w:shd w:val="clear" w:color="auto" w:fill="auto"/>
          </w:tcPr>
          <w:p w14:paraId="0516267A" w14:textId="77777777" w:rsidR="0062491A" w:rsidRPr="00CE701C" w:rsidRDefault="0062491A" w:rsidP="00792A61">
            <w:pPr>
              <w:pStyle w:val="BodyText"/>
              <w:spacing w:before="93"/>
              <w:rPr>
                <w:b/>
                <w:color w:val="FFFFFF" w:themeColor="background1"/>
                <w:sz w:val="28"/>
                <w:szCs w:val="28"/>
              </w:rPr>
            </w:pPr>
          </w:p>
        </w:tc>
      </w:tr>
      <w:tr w:rsidR="0062491A" w:rsidRPr="00CE701C" w14:paraId="567AAA8A" w14:textId="77777777" w:rsidTr="00C4731C">
        <w:tc>
          <w:tcPr>
            <w:tcW w:w="8931" w:type="dxa"/>
            <w:shd w:val="clear" w:color="auto" w:fill="auto"/>
          </w:tcPr>
          <w:p w14:paraId="4020944B" w14:textId="77777777" w:rsidR="0062491A" w:rsidRDefault="0062491A" w:rsidP="00792A61">
            <w:pPr>
              <w:pStyle w:val="Tabletext"/>
            </w:pPr>
            <w:r>
              <w:t>Full access to the physical environment should be at the forefront of all reasonable adjustments.</w:t>
            </w:r>
          </w:p>
        </w:tc>
        <w:tc>
          <w:tcPr>
            <w:tcW w:w="6237" w:type="dxa"/>
            <w:shd w:val="clear" w:color="auto" w:fill="auto"/>
          </w:tcPr>
          <w:p w14:paraId="3CE5C9C7" w14:textId="77777777" w:rsidR="0062491A" w:rsidRPr="00CE701C" w:rsidRDefault="0062491A" w:rsidP="00792A61">
            <w:pPr>
              <w:pStyle w:val="BodyText"/>
              <w:spacing w:before="93"/>
              <w:rPr>
                <w:b/>
                <w:color w:val="FFFFFF" w:themeColor="background1"/>
                <w:sz w:val="28"/>
                <w:szCs w:val="28"/>
              </w:rPr>
            </w:pPr>
          </w:p>
        </w:tc>
      </w:tr>
      <w:tr w:rsidR="0062491A" w:rsidRPr="00CE701C" w14:paraId="55BFAF6B" w14:textId="77777777" w:rsidTr="00C4731C">
        <w:tc>
          <w:tcPr>
            <w:tcW w:w="8931" w:type="dxa"/>
            <w:shd w:val="clear" w:color="auto" w:fill="006C69"/>
          </w:tcPr>
          <w:p w14:paraId="3AED4268" w14:textId="77777777" w:rsidR="0062491A" w:rsidRPr="00CE701C" w:rsidRDefault="0062491A" w:rsidP="00792A61">
            <w:pPr>
              <w:pStyle w:val="BodyText"/>
              <w:spacing w:before="93"/>
              <w:rPr>
                <w:b/>
                <w:color w:val="FFFFFF" w:themeColor="background1"/>
                <w:sz w:val="28"/>
                <w:szCs w:val="28"/>
              </w:rPr>
            </w:pPr>
            <w:r>
              <w:rPr>
                <w:b/>
                <w:color w:val="FFFFFF" w:themeColor="background1"/>
                <w:sz w:val="28"/>
                <w:szCs w:val="28"/>
              </w:rPr>
              <w:t>Personal care</w:t>
            </w:r>
          </w:p>
        </w:tc>
        <w:tc>
          <w:tcPr>
            <w:tcW w:w="6237" w:type="dxa"/>
            <w:shd w:val="clear" w:color="auto" w:fill="006C69"/>
          </w:tcPr>
          <w:p w14:paraId="3B195431" w14:textId="77777777" w:rsidR="0062491A" w:rsidRPr="00CE701C" w:rsidRDefault="0062491A" w:rsidP="00792A61">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1D41E6FA" w14:textId="77777777" w:rsidTr="00C4731C">
        <w:tc>
          <w:tcPr>
            <w:tcW w:w="8931" w:type="dxa"/>
            <w:shd w:val="clear" w:color="auto" w:fill="auto"/>
          </w:tcPr>
          <w:p w14:paraId="35B990FC" w14:textId="77777777" w:rsidR="0062491A" w:rsidRPr="00792A61" w:rsidRDefault="0062491A" w:rsidP="00792A61">
            <w:pPr>
              <w:adjustRightInd w:val="0"/>
              <w:rPr>
                <w:rFonts w:eastAsiaTheme="minorHAnsi"/>
                <w:sz w:val="23"/>
                <w:szCs w:val="23"/>
              </w:rPr>
            </w:pPr>
            <w:r w:rsidRPr="00D01E9D">
              <w:rPr>
                <w:rFonts w:eastAsiaTheme="minorHAnsi"/>
                <w:sz w:val="23"/>
                <w:szCs w:val="23"/>
              </w:rPr>
              <w:t xml:space="preserve">Assistance with the management of toileting needs should be provided sensitively to allow maximum access to the curriculum, the whole life of the school, and dignity in front of staff and peers. </w:t>
            </w:r>
          </w:p>
        </w:tc>
        <w:tc>
          <w:tcPr>
            <w:tcW w:w="6237" w:type="dxa"/>
            <w:shd w:val="clear" w:color="auto" w:fill="auto"/>
          </w:tcPr>
          <w:p w14:paraId="2AFBE9B7" w14:textId="77777777" w:rsidR="0062491A" w:rsidRPr="00CE701C" w:rsidRDefault="0062491A" w:rsidP="00792A61">
            <w:pPr>
              <w:pStyle w:val="BodyText"/>
              <w:spacing w:before="93"/>
              <w:rPr>
                <w:b/>
                <w:color w:val="FFFFFF" w:themeColor="background1"/>
                <w:sz w:val="28"/>
                <w:szCs w:val="28"/>
              </w:rPr>
            </w:pPr>
          </w:p>
        </w:tc>
      </w:tr>
      <w:tr w:rsidR="0062491A" w:rsidRPr="00CE701C" w14:paraId="759AB870" w14:textId="77777777" w:rsidTr="00C4731C">
        <w:tc>
          <w:tcPr>
            <w:tcW w:w="8931" w:type="dxa"/>
            <w:shd w:val="clear" w:color="auto" w:fill="auto"/>
          </w:tcPr>
          <w:p w14:paraId="0446C1F7" w14:textId="77777777" w:rsidR="0062491A" w:rsidRPr="00792A61" w:rsidRDefault="0062491A" w:rsidP="00792A61">
            <w:pPr>
              <w:pStyle w:val="Heading4"/>
              <w:spacing w:before="0"/>
              <w:outlineLvl w:val="3"/>
              <w:rPr>
                <w:b/>
              </w:rPr>
            </w:pPr>
            <w:r>
              <w:rPr>
                <w:sz w:val="23"/>
                <w:szCs w:val="23"/>
              </w:rPr>
              <w:t>R</w:t>
            </w:r>
            <w:r w:rsidRPr="00D01E9D">
              <w:rPr>
                <w:sz w:val="23"/>
                <w:szCs w:val="23"/>
              </w:rPr>
              <w:t>esponsibility to meet the needs of pupils with delayed pe</w:t>
            </w:r>
            <w:r>
              <w:rPr>
                <w:sz w:val="23"/>
                <w:szCs w:val="23"/>
              </w:rPr>
              <w:t>rsonal development; d</w:t>
            </w:r>
            <w:r w:rsidRPr="00D01E9D">
              <w:rPr>
                <w:sz w:val="23"/>
                <w:szCs w:val="23"/>
              </w:rPr>
              <w:t>isabled children should not be excluded from any activity due to incontinence, sent home to change, or parents expected to attend school to deal with toileting needs.</w:t>
            </w:r>
          </w:p>
        </w:tc>
        <w:tc>
          <w:tcPr>
            <w:tcW w:w="6237" w:type="dxa"/>
            <w:shd w:val="clear" w:color="auto" w:fill="auto"/>
          </w:tcPr>
          <w:p w14:paraId="298BDC9A" w14:textId="77777777" w:rsidR="0062491A" w:rsidRPr="00CE701C" w:rsidRDefault="0062491A" w:rsidP="00792A61">
            <w:pPr>
              <w:pStyle w:val="BodyText"/>
              <w:spacing w:before="93"/>
              <w:rPr>
                <w:b/>
                <w:color w:val="FFFFFF" w:themeColor="background1"/>
                <w:sz w:val="28"/>
                <w:szCs w:val="28"/>
              </w:rPr>
            </w:pPr>
          </w:p>
        </w:tc>
      </w:tr>
      <w:tr w:rsidR="0062491A" w:rsidRPr="00CE701C" w14:paraId="4D5EFA2A" w14:textId="77777777" w:rsidTr="00C4731C">
        <w:tc>
          <w:tcPr>
            <w:tcW w:w="8931" w:type="dxa"/>
            <w:shd w:val="clear" w:color="auto" w:fill="auto"/>
          </w:tcPr>
          <w:p w14:paraId="4BA29F3E" w14:textId="77777777" w:rsidR="0062491A" w:rsidRDefault="0062491A" w:rsidP="00792A61">
            <w:pPr>
              <w:pStyle w:val="BodyText"/>
              <w:spacing w:before="93"/>
            </w:pPr>
            <w:r>
              <w:t>Flexible support available; staff who provide intimate care are trained in personal care (eg health and safety training in moving and handling) according to the needs of the pupil.  Staff should be fully aware of best practice regarding infection control, including the requirement to wear disposable gloves and aprons where appropriate.</w:t>
            </w:r>
          </w:p>
        </w:tc>
        <w:tc>
          <w:tcPr>
            <w:tcW w:w="6237" w:type="dxa"/>
            <w:shd w:val="clear" w:color="auto" w:fill="auto"/>
          </w:tcPr>
          <w:p w14:paraId="38C3DF6C" w14:textId="77777777" w:rsidR="0062491A" w:rsidRPr="00CE701C" w:rsidRDefault="0062491A" w:rsidP="00792A61">
            <w:pPr>
              <w:pStyle w:val="BodyText"/>
              <w:spacing w:before="93"/>
              <w:rPr>
                <w:b/>
                <w:color w:val="FFFFFF" w:themeColor="background1"/>
                <w:sz w:val="28"/>
                <w:szCs w:val="28"/>
              </w:rPr>
            </w:pPr>
          </w:p>
        </w:tc>
      </w:tr>
      <w:tr w:rsidR="0062491A" w:rsidRPr="00CE701C" w14:paraId="5DE16F82" w14:textId="77777777" w:rsidTr="00C4731C">
        <w:tc>
          <w:tcPr>
            <w:tcW w:w="8931" w:type="dxa"/>
            <w:shd w:val="clear" w:color="auto" w:fill="auto"/>
          </w:tcPr>
          <w:p w14:paraId="4FB0057C" w14:textId="77777777" w:rsidR="0062491A" w:rsidRDefault="0062491A" w:rsidP="00792A61">
            <w:pPr>
              <w:pStyle w:val="Tabletext"/>
            </w:pPr>
            <w:r>
              <w:t xml:space="preserve">There must be careful communication with each pupil who needs help with intimate care in line with their preferred means of communication (verbal, symbolic, etc) to discuss their needs and preferences.  </w:t>
            </w:r>
            <w:r w:rsidR="006A5462">
              <w:t xml:space="preserve">Permission for intimate care should always be sought at an age / </w:t>
            </w:r>
            <w:proofErr w:type="gramStart"/>
            <w:r w:rsidR="006A5462">
              <w:t>developmental</w:t>
            </w:r>
            <w:proofErr w:type="gramEnd"/>
            <w:r w:rsidR="006A5462">
              <w:t xml:space="preserve"> appropriate level </w:t>
            </w:r>
            <w:r>
              <w:t>before starting an intimate procedure.</w:t>
            </w:r>
          </w:p>
        </w:tc>
        <w:tc>
          <w:tcPr>
            <w:tcW w:w="6237" w:type="dxa"/>
            <w:shd w:val="clear" w:color="auto" w:fill="auto"/>
          </w:tcPr>
          <w:p w14:paraId="2ECF32ED" w14:textId="77777777" w:rsidR="0062491A" w:rsidRPr="00CE701C" w:rsidRDefault="0062491A" w:rsidP="00792A61">
            <w:pPr>
              <w:pStyle w:val="BodyText"/>
              <w:spacing w:before="93"/>
              <w:rPr>
                <w:b/>
                <w:color w:val="FFFFFF" w:themeColor="background1"/>
                <w:sz w:val="28"/>
                <w:szCs w:val="28"/>
              </w:rPr>
            </w:pPr>
          </w:p>
        </w:tc>
      </w:tr>
      <w:tr w:rsidR="0062491A" w:rsidRPr="00CE701C" w14:paraId="756A412F" w14:textId="77777777" w:rsidTr="00C4731C">
        <w:tc>
          <w:tcPr>
            <w:tcW w:w="8931" w:type="dxa"/>
            <w:shd w:val="clear" w:color="auto" w:fill="auto"/>
          </w:tcPr>
          <w:p w14:paraId="2C7FBE05" w14:textId="77777777" w:rsidR="0062491A" w:rsidRDefault="0062491A" w:rsidP="00792A61">
            <w:pPr>
              <w:pStyle w:val="Tabletext"/>
            </w:pPr>
            <w:r>
              <w:t>Any adults assisting with intimate care should be employees of the school.</w:t>
            </w:r>
          </w:p>
        </w:tc>
        <w:tc>
          <w:tcPr>
            <w:tcW w:w="6237" w:type="dxa"/>
            <w:shd w:val="clear" w:color="auto" w:fill="auto"/>
          </w:tcPr>
          <w:p w14:paraId="3BA99FF5" w14:textId="77777777" w:rsidR="0062491A" w:rsidRPr="00CE701C" w:rsidRDefault="0062491A" w:rsidP="00792A61">
            <w:pPr>
              <w:pStyle w:val="BodyText"/>
              <w:spacing w:before="93"/>
              <w:rPr>
                <w:b/>
                <w:color w:val="FFFFFF" w:themeColor="background1"/>
                <w:sz w:val="28"/>
                <w:szCs w:val="28"/>
              </w:rPr>
            </w:pPr>
          </w:p>
        </w:tc>
      </w:tr>
      <w:tr w:rsidR="0062491A" w:rsidRPr="00CE701C" w14:paraId="38927C34" w14:textId="77777777" w:rsidTr="00C4731C">
        <w:tc>
          <w:tcPr>
            <w:tcW w:w="8931" w:type="dxa"/>
            <w:shd w:val="clear" w:color="auto" w:fill="auto"/>
          </w:tcPr>
          <w:p w14:paraId="08539759" w14:textId="77777777" w:rsidR="0062491A" w:rsidRDefault="0062491A" w:rsidP="00792A61">
            <w:pPr>
              <w:pStyle w:val="Tabletext"/>
            </w:pPr>
            <w:r>
              <w:t>Trained staff should be available to cover for absences.</w:t>
            </w:r>
          </w:p>
        </w:tc>
        <w:tc>
          <w:tcPr>
            <w:tcW w:w="6237" w:type="dxa"/>
            <w:shd w:val="clear" w:color="auto" w:fill="auto"/>
          </w:tcPr>
          <w:p w14:paraId="09E1DAC5" w14:textId="77777777" w:rsidR="0062491A" w:rsidRPr="00CE701C" w:rsidRDefault="0062491A" w:rsidP="00792A61">
            <w:pPr>
              <w:pStyle w:val="BodyText"/>
              <w:spacing w:before="93"/>
              <w:rPr>
                <w:b/>
                <w:color w:val="FFFFFF" w:themeColor="background1"/>
                <w:sz w:val="28"/>
                <w:szCs w:val="28"/>
              </w:rPr>
            </w:pPr>
          </w:p>
        </w:tc>
      </w:tr>
      <w:tr w:rsidR="0062491A" w:rsidRPr="00CE701C" w14:paraId="05FEA941" w14:textId="77777777" w:rsidTr="00C4731C">
        <w:tc>
          <w:tcPr>
            <w:tcW w:w="8931" w:type="dxa"/>
            <w:shd w:val="clear" w:color="auto" w:fill="006C69"/>
          </w:tcPr>
          <w:p w14:paraId="66B3990D" w14:textId="77777777" w:rsidR="0062491A" w:rsidRPr="00CE701C" w:rsidRDefault="0062491A" w:rsidP="00792A61">
            <w:pPr>
              <w:pStyle w:val="BodyText"/>
              <w:spacing w:before="93"/>
              <w:rPr>
                <w:b/>
                <w:color w:val="FFFFFF" w:themeColor="background1"/>
                <w:sz w:val="28"/>
                <w:szCs w:val="28"/>
              </w:rPr>
            </w:pPr>
            <w:r>
              <w:rPr>
                <w:b/>
                <w:color w:val="FFFFFF" w:themeColor="background1"/>
                <w:sz w:val="28"/>
                <w:szCs w:val="28"/>
              </w:rPr>
              <w:t>Policies and Processes</w:t>
            </w:r>
          </w:p>
        </w:tc>
        <w:tc>
          <w:tcPr>
            <w:tcW w:w="6237" w:type="dxa"/>
            <w:shd w:val="clear" w:color="auto" w:fill="006C69"/>
          </w:tcPr>
          <w:p w14:paraId="1303707A" w14:textId="77777777" w:rsidR="0062491A" w:rsidRPr="00CE701C" w:rsidRDefault="0062491A" w:rsidP="00792A61">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235F4FB1" w14:textId="77777777" w:rsidTr="00C4731C">
        <w:tc>
          <w:tcPr>
            <w:tcW w:w="8931" w:type="dxa"/>
            <w:shd w:val="clear" w:color="auto" w:fill="auto"/>
          </w:tcPr>
          <w:p w14:paraId="15AFC72E" w14:textId="77777777" w:rsidR="0062491A" w:rsidRDefault="0062491A" w:rsidP="00F02A2F">
            <w:pPr>
              <w:pStyle w:val="BodyText"/>
              <w:spacing w:before="94"/>
              <w:ind w:right="1570"/>
            </w:pPr>
            <w:r>
              <w:t>All staff including supply staff and new staff are informed about the needs of students with PD and medical needs through an induction programme ensuring that these staff know how to support the needs of PD child/ young person.</w:t>
            </w:r>
          </w:p>
        </w:tc>
        <w:tc>
          <w:tcPr>
            <w:tcW w:w="6237" w:type="dxa"/>
            <w:shd w:val="clear" w:color="auto" w:fill="auto"/>
          </w:tcPr>
          <w:p w14:paraId="1378FBC4" w14:textId="77777777" w:rsidR="0062491A" w:rsidRPr="00CE701C" w:rsidRDefault="0062491A" w:rsidP="00792A61">
            <w:pPr>
              <w:pStyle w:val="BodyText"/>
              <w:spacing w:before="93"/>
              <w:rPr>
                <w:b/>
                <w:color w:val="FFFFFF" w:themeColor="background1"/>
                <w:sz w:val="28"/>
                <w:szCs w:val="28"/>
              </w:rPr>
            </w:pPr>
          </w:p>
        </w:tc>
      </w:tr>
      <w:tr w:rsidR="0062491A" w:rsidRPr="00CE701C" w14:paraId="4DDF695A" w14:textId="77777777" w:rsidTr="00C4731C">
        <w:tc>
          <w:tcPr>
            <w:tcW w:w="8931" w:type="dxa"/>
            <w:shd w:val="clear" w:color="auto" w:fill="auto"/>
          </w:tcPr>
          <w:p w14:paraId="1A8109B4" w14:textId="77777777" w:rsidR="0062491A" w:rsidRPr="002A25D8" w:rsidRDefault="0062491A" w:rsidP="00F02A2F">
            <w:pPr>
              <w:pStyle w:val="BodyText"/>
              <w:spacing w:before="93"/>
            </w:pPr>
            <w:r>
              <w:rPr>
                <w:rFonts w:eastAsia="Calibri"/>
              </w:rPr>
              <w:t xml:space="preserve">Personalised plans generated in response to assessments and include as relevant access arrangements, health care plans and risk assessments. Plans may take into </w:t>
            </w:r>
            <w:proofErr w:type="gramStart"/>
            <w:r>
              <w:rPr>
                <w:rFonts w:eastAsia="Calibri"/>
              </w:rPr>
              <w:t>account;</w:t>
            </w:r>
            <w:proofErr w:type="gramEnd"/>
          </w:p>
          <w:p w14:paraId="635DEE0B" w14:textId="77777777" w:rsidR="0062491A" w:rsidRDefault="0062491A" w:rsidP="00F02A2F">
            <w:pPr>
              <w:numPr>
                <w:ilvl w:val="1"/>
                <w:numId w:val="31"/>
              </w:numPr>
              <w:contextualSpacing/>
              <w:rPr>
                <w:rFonts w:eastAsia="Calibri"/>
              </w:rPr>
            </w:pPr>
            <w:r>
              <w:rPr>
                <w:rFonts w:eastAsia="Calibri"/>
              </w:rPr>
              <w:t>Supervision arrangements at unstructured times</w:t>
            </w:r>
          </w:p>
          <w:p w14:paraId="258209EB" w14:textId="77777777" w:rsidR="0062491A" w:rsidRDefault="0062491A" w:rsidP="00F02A2F">
            <w:pPr>
              <w:numPr>
                <w:ilvl w:val="1"/>
                <w:numId w:val="31"/>
              </w:numPr>
              <w:contextualSpacing/>
              <w:rPr>
                <w:rFonts w:eastAsia="Calibri"/>
              </w:rPr>
            </w:pPr>
            <w:r>
              <w:rPr>
                <w:rFonts w:eastAsia="Calibri"/>
              </w:rPr>
              <w:t>Administration of any medicines</w:t>
            </w:r>
          </w:p>
          <w:p w14:paraId="08C341C2" w14:textId="77777777" w:rsidR="0062491A" w:rsidRDefault="0062491A" w:rsidP="00F02A2F">
            <w:pPr>
              <w:numPr>
                <w:ilvl w:val="1"/>
                <w:numId w:val="31"/>
              </w:numPr>
              <w:contextualSpacing/>
              <w:rPr>
                <w:rFonts w:eastAsia="Calibri"/>
              </w:rPr>
            </w:pPr>
            <w:r>
              <w:rPr>
                <w:rFonts w:eastAsia="Calibri"/>
              </w:rPr>
              <w:t xml:space="preserve">Support to address personal needs such as </w:t>
            </w:r>
            <w:proofErr w:type="gramStart"/>
            <w:r>
              <w:rPr>
                <w:rFonts w:eastAsia="Calibri"/>
              </w:rPr>
              <w:t>toileting</w:t>
            </w:r>
            <w:proofErr w:type="gramEnd"/>
          </w:p>
          <w:p w14:paraId="45BE6A98" w14:textId="77777777" w:rsidR="0062491A" w:rsidRDefault="0062491A" w:rsidP="00F02A2F">
            <w:pPr>
              <w:numPr>
                <w:ilvl w:val="1"/>
                <w:numId w:val="31"/>
              </w:numPr>
              <w:contextualSpacing/>
              <w:rPr>
                <w:rFonts w:eastAsia="Calibri"/>
              </w:rPr>
            </w:pPr>
            <w:r>
              <w:rPr>
                <w:rFonts w:eastAsia="Calibri"/>
              </w:rPr>
              <w:t>Environmental audit to inform any necessary adjustments (e.g. ramps, rails, etc)</w:t>
            </w:r>
          </w:p>
          <w:p w14:paraId="350C2F1F" w14:textId="77777777" w:rsidR="0062491A" w:rsidRDefault="0062491A" w:rsidP="00F02A2F">
            <w:pPr>
              <w:numPr>
                <w:ilvl w:val="1"/>
                <w:numId w:val="31"/>
              </w:numPr>
              <w:contextualSpacing/>
              <w:rPr>
                <w:rFonts w:eastAsia="Calibri"/>
              </w:rPr>
            </w:pPr>
            <w:r w:rsidRPr="00D74B90">
              <w:rPr>
                <w:rFonts w:eastAsia="Calibri"/>
              </w:rPr>
              <w:t>Fire evacuation and medical emergency plans</w:t>
            </w:r>
          </w:p>
          <w:p w14:paraId="2F78934D" w14:textId="77777777" w:rsidR="0062491A" w:rsidRPr="00D74B90" w:rsidRDefault="0062491A" w:rsidP="00F02A2F">
            <w:pPr>
              <w:numPr>
                <w:ilvl w:val="1"/>
                <w:numId w:val="31"/>
              </w:numPr>
              <w:contextualSpacing/>
              <w:rPr>
                <w:rFonts w:eastAsia="Calibri"/>
              </w:rPr>
            </w:pPr>
            <w:r>
              <w:t>To initiate and review a health care plan to address the student’s needs and emergency procedures.</w:t>
            </w:r>
          </w:p>
          <w:p w14:paraId="3FB7BF0C" w14:textId="77777777" w:rsidR="0062491A" w:rsidRPr="00F02A2F" w:rsidRDefault="0062491A" w:rsidP="00792A61">
            <w:pPr>
              <w:numPr>
                <w:ilvl w:val="1"/>
                <w:numId w:val="31"/>
              </w:numPr>
              <w:contextualSpacing/>
              <w:rPr>
                <w:rFonts w:eastAsia="Calibri"/>
              </w:rPr>
            </w:pPr>
            <w:r>
              <w:t>Schools Access Plan in place with clear identified actions and reviewed accordingly.</w:t>
            </w:r>
          </w:p>
        </w:tc>
        <w:tc>
          <w:tcPr>
            <w:tcW w:w="6237" w:type="dxa"/>
            <w:shd w:val="clear" w:color="auto" w:fill="auto"/>
          </w:tcPr>
          <w:p w14:paraId="0729138B" w14:textId="77777777" w:rsidR="0062491A" w:rsidRPr="00CE701C" w:rsidRDefault="0062491A" w:rsidP="00792A61">
            <w:pPr>
              <w:pStyle w:val="BodyText"/>
              <w:spacing w:before="93"/>
              <w:rPr>
                <w:b/>
                <w:color w:val="FFFFFF" w:themeColor="background1"/>
                <w:sz w:val="28"/>
                <w:szCs w:val="28"/>
              </w:rPr>
            </w:pPr>
          </w:p>
        </w:tc>
      </w:tr>
      <w:tr w:rsidR="0062491A" w:rsidRPr="00CE701C" w14:paraId="161C6F42" w14:textId="77777777" w:rsidTr="00C4731C">
        <w:tc>
          <w:tcPr>
            <w:tcW w:w="8931" w:type="dxa"/>
            <w:shd w:val="clear" w:color="auto" w:fill="auto"/>
          </w:tcPr>
          <w:p w14:paraId="0ED981D5" w14:textId="77777777" w:rsidR="0062491A" w:rsidRPr="00F02A2F" w:rsidRDefault="0062491A" w:rsidP="00F02A2F">
            <w:pPr>
              <w:contextualSpacing/>
              <w:rPr>
                <w:rFonts w:eastAsia="Calibri"/>
              </w:rPr>
            </w:pPr>
            <w:r>
              <w:rPr>
                <w:rFonts w:eastAsia="Calibri"/>
              </w:rPr>
              <w:t>Introduction of items such as specialist seating, height adjustable work benches to facilitate access.</w:t>
            </w:r>
          </w:p>
        </w:tc>
        <w:tc>
          <w:tcPr>
            <w:tcW w:w="6237" w:type="dxa"/>
            <w:shd w:val="clear" w:color="auto" w:fill="auto"/>
          </w:tcPr>
          <w:p w14:paraId="49567D94" w14:textId="77777777" w:rsidR="0062491A" w:rsidRPr="00CE701C" w:rsidRDefault="0062491A" w:rsidP="00792A61">
            <w:pPr>
              <w:pStyle w:val="BodyText"/>
              <w:spacing w:before="93"/>
              <w:rPr>
                <w:b/>
                <w:color w:val="FFFFFF" w:themeColor="background1"/>
                <w:sz w:val="28"/>
                <w:szCs w:val="28"/>
              </w:rPr>
            </w:pPr>
          </w:p>
        </w:tc>
      </w:tr>
      <w:tr w:rsidR="0062491A" w:rsidRPr="00CE701C" w14:paraId="5517E2FA" w14:textId="77777777" w:rsidTr="00C4731C">
        <w:tc>
          <w:tcPr>
            <w:tcW w:w="8931" w:type="dxa"/>
            <w:shd w:val="clear" w:color="auto" w:fill="auto"/>
          </w:tcPr>
          <w:p w14:paraId="5BE4FE4F" w14:textId="77777777" w:rsidR="0062491A" w:rsidRDefault="0062491A" w:rsidP="00F02A2F">
            <w:pPr>
              <w:pStyle w:val="Tabletext"/>
            </w:pPr>
            <w:r>
              <w:rPr>
                <w:rFonts w:eastAsia="Calibri"/>
              </w:rPr>
              <w:t xml:space="preserve">Furniture organised to allow ease of </w:t>
            </w:r>
            <w:proofErr w:type="gramStart"/>
            <w:r>
              <w:rPr>
                <w:rFonts w:eastAsia="Calibri"/>
              </w:rPr>
              <w:t>wheel chair</w:t>
            </w:r>
            <w:proofErr w:type="gramEnd"/>
            <w:r>
              <w:rPr>
                <w:rFonts w:eastAsia="Calibri"/>
              </w:rPr>
              <w:t xml:space="preserve"> access and appropriate proximity to technology.</w:t>
            </w:r>
          </w:p>
        </w:tc>
        <w:tc>
          <w:tcPr>
            <w:tcW w:w="6237" w:type="dxa"/>
            <w:shd w:val="clear" w:color="auto" w:fill="auto"/>
          </w:tcPr>
          <w:p w14:paraId="7AFCF38A" w14:textId="77777777" w:rsidR="0062491A" w:rsidRPr="00CE701C" w:rsidRDefault="0062491A" w:rsidP="00792A61">
            <w:pPr>
              <w:pStyle w:val="BodyText"/>
              <w:spacing w:before="93"/>
              <w:rPr>
                <w:b/>
                <w:color w:val="FFFFFF" w:themeColor="background1"/>
                <w:sz w:val="28"/>
                <w:szCs w:val="28"/>
              </w:rPr>
            </w:pPr>
          </w:p>
        </w:tc>
      </w:tr>
      <w:tr w:rsidR="0062491A" w:rsidRPr="00CE701C" w14:paraId="29B64863" w14:textId="77777777" w:rsidTr="00C4731C">
        <w:tc>
          <w:tcPr>
            <w:tcW w:w="8931" w:type="dxa"/>
            <w:shd w:val="clear" w:color="auto" w:fill="auto"/>
          </w:tcPr>
          <w:p w14:paraId="106B75C0" w14:textId="77777777" w:rsidR="0062491A" w:rsidRDefault="0062491A" w:rsidP="00F02A2F">
            <w:pPr>
              <w:pStyle w:val="Tabletext"/>
              <w:rPr>
                <w:rFonts w:eastAsia="Calibri"/>
              </w:rPr>
            </w:pPr>
            <w:r>
              <w:rPr>
                <w:rFonts w:eastAsia="Calibri"/>
              </w:rPr>
              <w:t>Review of pupil seating arrangements to ensure good posture management and easy access to support and teacher input.</w:t>
            </w:r>
          </w:p>
        </w:tc>
        <w:tc>
          <w:tcPr>
            <w:tcW w:w="6237" w:type="dxa"/>
            <w:shd w:val="clear" w:color="auto" w:fill="auto"/>
          </w:tcPr>
          <w:p w14:paraId="059113EE" w14:textId="77777777" w:rsidR="0062491A" w:rsidRPr="00CE701C" w:rsidRDefault="0062491A" w:rsidP="00792A61">
            <w:pPr>
              <w:pStyle w:val="BodyText"/>
              <w:spacing w:before="93"/>
              <w:rPr>
                <w:b/>
                <w:color w:val="FFFFFF" w:themeColor="background1"/>
                <w:sz w:val="28"/>
                <w:szCs w:val="28"/>
              </w:rPr>
            </w:pPr>
          </w:p>
        </w:tc>
      </w:tr>
      <w:tr w:rsidR="0062491A" w:rsidRPr="00CE701C" w14:paraId="361E7D9E" w14:textId="77777777" w:rsidTr="00C4731C">
        <w:tc>
          <w:tcPr>
            <w:tcW w:w="8931" w:type="dxa"/>
            <w:shd w:val="clear" w:color="auto" w:fill="auto"/>
          </w:tcPr>
          <w:p w14:paraId="5103B6E9" w14:textId="77777777" w:rsidR="0062491A" w:rsidRDefault="0062491A" w:rsidP="00F02A2F">
            <w:pPr>
              <w:contextualSpacing/>
              <w:rPr>
                <w:rFonts w:eastAsia="Calibri"/>
              </w:rPr>
            </w:pPr>
            <w:r>
              <w:rPr>
                <w:rFonts w:eastAsia="Calibri"/>
              </w:rPr>
              <w:t>Careful positioning of specialist equipment and resources to ensure optimal usage.</w:t>
            </w:r>
          </w:p>
        </w:tc>
        <w:tc>
          <w:tcPr>
            <w:tcW w:w="6237" w:type="dxa"/>
            <w:shd w:val="clear" w:color="auto" w:fill="auto"/>
          </w:tcPr>
          <w:p w14:paraId="168CE449" w14:textId="77777777" w:rsidR="0062491A" w:rsidRPr="00CE701C" w:rsidRDefault="0062491A" w:rsidP="00792A61">
            <w:pPr>
              <w:pStyle w:val="BodyText"/>
              <w:spacing w:before="93"/>
              <w:rPr>
                <w:b/>
                <w:color w:val="FFFFFF" w:themeColor="background1"/>
                <w:sz w:val="28"/>
                <w:szCs w:val="28"/>
              </w:rPr>
            </w:pPr>
          </w:p>
        </w:tc>
      </w:tr>
      <w:tr w:rsidR="0062491A" w:rsidRPr="00CE701C" w14:paraId="050D4ACB" w14:textId="77777777" w:rsidTr="00C4731C">
        <w:tc>
          <w:tcPr>
            <w:tcW w:w="8931" w:type="dxa"/>
            <w:shd w:val="clear" w:color="auto" w:fill="006C69"/>
          </w:tcPr>
          <w:p w14:paraId="4AC5D99C" w14:textId="77777777" w:rsidR="0062491A" w:rsidRPr="00CE701C" w:rsidRDefault="0062491A" w:rsidP="00792A61">
            <w:pPr>
              <w:pStyle w:val="BodyText"/>
              <w:spacing w:before="93"/>
              <w:rPr>
                <w:b/>
                <w:color w:val="FFFFFF" w:themeColor="background1"/>
                <w:sz w:val="28"/>
                <w:szCs w:val="28"/>
              </w:rPr>
            </w:pPr>
            <w:r>
              <w:rPr>
                <w:b/>
                <w:color w:val="FFFFFF" w:themeColor="background1"/>
                <w:sz w:val="28"/>
                <w:szCs w:val="28"/>
              </w:rPr>
              <w:t>Environmental</w:t>
            </w:r>
          </w:p>
        </w:tc>
        <w:tc>
          <w:tcPr>
            <w:tcW w:w="6237" w:type="dxa"/>
            <w:shd w:val="clear" w:color="auto" w:fill="006C69"/>
          </w:tcPr>
          <w:p w14:paraId="233A0CE4" w14:textId="77777777" w:rsidR="0062491A" w:rsidRPr="00CE701C" w:rsidRDefault="0062491A" w:rsidP="00792A61">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50DB3BBB" w14:textId="77777777" w:rsidTr="00C4731C">
        <w:tc>
          <w:tcPr>
            <w:tcW w:w="8931" w:type="dxa"/>
            <w:shd w:val="clear" w:color="auto" w:fill="auto"/>
          </w:tcPr>
          <w:p w14:paraId="69FAF78E" w14:textId="77777777" w:rsidR="0062491A" w:rsidRDefault="0062491A" w:rsidP="00792A61">
            <w:pPr>
              <w:pStyle w:val="Tabletext"/>
            </w:pPr>
            <w:r>
              <w:t>Clearly defined spaces/areas for personal equipment and places of withdrawal are identified and available for therapies, developmental programmes and / or special arrangement for personal hygiene.</w:t>
            </w:r>
          </w:p>
        </w:tc>
        <w:tc>
          <w:tcPr>
            <w:tcW w:w="6237" w:type="dxa"/>
            <w:shd w:val="clear" w:color="auto" w:fill="auto"/>
          </w:tcPr>
          <w:p w14:paraId="5BF7EA0F" w14:textId="77777777" w:rsidR="0062491A" w:rsidRPr="00CE701C" w:rsidRDefault="0062491A" w:rsidP="00792A61">
            <w:pPr>
              <w:pStyle w:val="BodyText"/>
              <w:spacing w:before="93"/>
              <w:rPr>
                <w:b/>
                <w:color w:val="FFFFFF" w:themeColor="background1"/>
                <w:sz w:val="28"/>
                <w:szCs w:val="28"/>
              </w:rPr>
            </w:pPr>
          </w:p>
        </w:tc>
      </w:tr>
      <w:tr w:rsidR="0062491A" w:rsidRPr="00CE701C" w14:paraId="21D83BD8" w14:textId="77777777" w:rsidTr="00C4731C">
        <w:tc>
          <w:tcPr>
            <w:tcW w:w="8931" w:type="dxa"/>
            <w:shd w:val="clear" w:color="auto" w:fill="auto"/>
          </w:tcPr>
          <w:p w14:paraId="058F5F8F" w14:textId="77777777" w:rsidR="0062491A" w:rsidRDefault="0062491A" w:rsidP="00792A61">
            <w:pPr>
              <w:pStyle w:val="Tabletext"/>
            </w:pPr>
            <w:r>
              <w:t>Careful consideration is given to the position of child or young person with PD in the classroom to allow for maximum independence of movement/access to resources and equipment.</w:t>
            </w:r>
          </w:p>
        </w:tc>
        <w:tc>
          <w:tcPr>
            <w:tcW w:w="6237" w:type="dxa"/>
            <w:shd w:val="clear" w:color="auto" w:fill="auto"/>
          </w:tcPr>
          <w:p w14:paraId="6851B6A1" w14:textId="77777777" w:rsidR="0062491A" w:rsidRPr="00CE701C" w:rsidRDefault="0062491A" w:rsidP="00792A61">
            <w:pPr>
              <w:pStyle w:val="BodyText"/>
              <w:spacing w:before="93"/>
              <w:rPr>
                <w:b/>
                <w:color w:val="FFFFFF" w:themeColor="background1"/>
                <w:sz w:val="28"/>
                <w:szCs w:val="28"/>
              </w:rPr>
            </w:pPr>
          </w:p>
        </w:tc>
      </w:tr>
      <w:tr w:rsidR="0062491A" w:rsidRPr="00CE701C" w14:paraId="6AEFD56D" w14:textId="77777777" w:rsidTr="00C4731C">
        <w:tc>
          <w:tcPr>
            <w:tcW w:w="8931" w:type="dxa"/>
            <w:shd w:val="clear" w:color="auto" w:fill="auto"/>
          </w:tcPr>
          <w:p w14:paraId="7F7CA2E2" w14:textId="77777777" w:rsidR="0062491A" w:rsidRDefault="0062491A" w:rsidP="00792A61">
            <w:pPr>
              <w:pStyle w:val="Tabletext"/>
            </w:pPr>
            <w:r>
              <w:t>Reasonable adjustments and adaptations are made to the curriculum and the school environment.</w:t>
            </w:r>
          </w:p>
        </w:tc>
        <w:tc>
          <w:tcPr>
            <w:tcW w:w="6237" w:type="dxa"/>
            <w:shd w:val="clear" w:color="auto" w:fill="auto"/>
          </w:tcPr>
          <w:p w14:paraId="6B81BB00" w14:textId="77777777" w:rsidR="0062491A" w:rsidRPr="00CE701C" w:rsidRDefault="0062491A" w:rsidP="00792A61">
            <w:pPr>
              <w:pStyle w:val="BodyText"/>
              <w:spacing w:before="93"/>
              <w:rPr>
                <w:b/>
                <w:color w:val="FFFFFF" w:themeColor="background1"/>
                <w:sz w:val="28"/>
                <w:szCs w:val="28"/>
              </w:rPr>
            </w:pPr>
          </w:p>
        </w:tc>
      </w:tr>
      <w:tr w:rsidR="0062491A" w:rsidRPr="00CE701C" w14:paraId="77570B9F" w14:textId="77777777" w:rsidTr="00C4731C">
        <w:tc>
          <w:tcPr>
            <w:tcW w:w="8931" w:type="dxa"/>
            <w:shd w:val="clear" w:color="auto" w:fill="auto"/>
          </w:tcPr>
          <w:p w14:paraId="0DDB9C21" w14:textId="77777777" w:rsidR="0062491A" w:rsidRDefault="0062491A" w:rsidP="00792A61">
            <w:pPr>
              <w:pStyle w:val="Tabletext"/>
            </w:pPr>
            <w:r>
              <w:t>Access Audits completed with support from the PD/CMN Team.</w:t>
            </w:r>
          </w:p>
        </w:tc>
        <w:tc>
          <w:tcPr>
            <w:tcW w:w="6237" w:type="dxa"/>
            <w:shd w:val="clear" w:color="auto" w:fill="auto"/>
          </w:tcPr>
          <w:p w14:paraId="3D015643" w14:textId="77777777" w:rsidR="0062491A" w:rsidRPr="00CE701C" w:rsidRDefault="0062491A" w:rsidP="00792A61">
            <w:pPr>
              <w:pStyle w:val="BodyText"/>
              <w:spacing w:before="93"/>
              <w:rPr>
                <w:b/>
                <w:color w:val="FFFFFF" w:themeColor="background1"/>
                <w:sz w:val="28"/>
                <w:szCs w:val="28"/>
              </w:rPr>
            </w:pPr>
          </w:p>
        </w:tc>
      </w:tr>
      <w:tr w:rsidR="0062491A" w:rsidRPr="00CE701C" w14:paraId="30C76956" w14:textId="77777777" w:rsidTr="00C4731C">
        <w:tc>
          <w:tcPr>
            <w:tcW w:w="8931" w:type="dxa"/>
            <w:shd w:val="clear" w:color="auto" w:fill="auto"/>
          </w:tcPr>
          <w:p w14:paraId="6165D74F" w14:textId="77777777" w:rsidR="0062491A" w:rsidRDefault="0062491A" w:rsidP="00792A61">
            <w:pPr>
              <w:pStyle w:val="Tabletext"/>
            </w:pPr>
            <w:r>
              <w:t>Up-to-date Access Plans are available on the school’s website.</w:t>
            </w:r>
          </w:p>
        </w:tc>
        <w:tc>
          <w:tcPr>
            <w:tcW w:w="6237" w:type="dxa"/>
            <w:shd w:val="clear" w:color="auto" w:fill="auto"/>
          </w:tcPr>
          <w:p w14:paraId="1B01D7FB" w14:textId="77777777" w:rsidR="0062491A" w:rsidRPr="00CE701C" w:rsidRDefault="0062491A" w:rsidP="00792A61">
            <w:pPr>
              <w:pStyle w:val="BodyText"/>
              <w:spacing w:before="93"/>
              <w:rPr>
                <w:b/>
                <w:color w:val="FFFFFF" w:themeColor="background1"/>
                <w:sz w:val="28"/>
                <w:szCs w:val="28"/>
              </w:rPr>
            </w:pPr>
          </w:p>
        </w:tc>
      </w:tr>
    </w:tbl>
    <w:p w14:paraId="6D20E813" w14:textId="77777777" w:rsidR="0006455F" w:rsidRDefault="0006455F" w:rsidP="009F15BD">
      <w:pPr>
        <w:pStyle w:val="Paragraphheader"/>
        <w:numPr>
          <w:ilvl w:val="0"/>
          <w:numId w:val="0"/>
        </w:numPr>
      </w:pPr>
    </w:p>
    <w:p w14:paraId="227406F5" w14:textId="77777777" w:rsidR="001429DA" w:rsidRDefault="001429DA" w:rsidP="009F15BD">
      <w:pPr>
        <w:pStyle w:val="Paragraphheader"/>
        <w:numPr>
          <w:ilvl w:val="0"/>
          <w:numId w:val="0"/>
        </w:numPr>
      </w:pPr>
    </w:p>
    <w:p w14:paraId="583BA7C4" w14:textId="77777777" w:rsidR="001429DA" w:rsidRDefault="001429DA" w:rsidP="009F15BD">
      <w:pPr>
        <w:pStyle w:val="Paragraphheader"/>
        <w:numPr>
          <w:ilvl w:val="0"/>
          <w:numId w:val="0"/>
        </w:numPr>
      </w:pPr>
    </w:p>
    <w:p w14:paraId="039FDDFA" w14:textId="77777777" w:rsidR="001429DA" w:rsidRDefault="001429DA" w:rsidP="009F15BD">
      <w:pPr>
        <w:pStyle w:val="Paragraphheader"/>
        <w:numPr>
          <w:ilvl w:val="0"/>
          <w:numId w:val="0"/>
        </w:numPr>
      </w:pPr>
    </w:p>
    <w:p w14:paraId="27137625" w14:textId="77777777" w:rsidR="001429DA" w:rsidRDefault="001429DA" w:rsidP="009F15BD">
      <w:pPr>
        <w:pStyle w:val="Paragraphheader"/>
        <w:numPr>
          <w:ilvl w:val="0"/>
          <w:numId w:val="0"/>
        </w:numPr>
      </w:pPr>
    </w:p>
    <w:p w14:paraId="30A8375E" w14:textId="77777777" w:rsidR="001429DA" w:rsidRDefault="001429DA" w:rsidP="009F15BD">
      <w:pPr>
        <w:pStyle w:val="Paragraphheader"/>
        <w:numPr>
          <w:ilvl w:val="0"/>
          <w:numId w:val="0"/>
        </w:numPr>
      </w:pPr>
    </w:p>
    <w:p w14:paraId="4060E764" w14:textId="77777777" w:rsidR="001429DA" w:rsidRDefault="001429DA" w:rsidP="009F15BD">
      <w:pPr>
        <w:pStyle w:val="Paragraphheader"/>
        <w:numPr>
          <w:ilvl w:val="0"/>
          <w:numId w:val="0"/>
        </w:numPr>
      </w:pPr>
    </w:p>
    <w:p w14:paraId="6099C3CA" w14:textId="77777777" w:rsidR="001429DA" w:rsidRDefault="001429DA" w:rsidP="009F15BD">
      <w:pPr>
        <w:pStyle w:val="Paragraphheader"/>
        <w:numPr>
          <w:ilvl w:val="0"/>
          <w:numId w:val="0"/>
        </w:numPr>
      </w:pPr>
    </w:p>
    <w:p w14:paraId="05F8FBC5" w14:textId="77777777" w:rsidR="001429DA" w:rsidRDefault="001429DA" w:rsidP="009F15BD">
      <w:pPr>
        <w:pStyle w:val="Paragraphheader"/>
        <w:numPr>
          <w:ilvl w:val="0"/>
          <w:numId w:val="0"/>
        </w:numPr>
      </w:pPr>
    </w:p>
    <w:p w14:paraId="3BDF70CF" w14:textId="77777777" w:rsidR="001429DA" w:rsidRDefault="001429DA" w:rsidP="009F15BD">
      <w:pPr>
        <w:pStyle w:val="Paragraphheader"/>
        <w:numPr>
          <w:ilvl w:val="0"/>
          <w:numId w:val="0"/>
        </w:numPr>
      </w:pPr>
    </w:p>
    <w:p w14:paraId="05F7908A" w14:textId="77777777" w:rsidR="001429DA" w:rsidRDefault="001429DA" w:rsidP="009F15BD">
      <w:pPr>
        <w:pStyle w:val="Paragraphheader"/>
        <w:numPr>
          <w:ilvl w:val="0"/>
          <w:numId w:val="0"/>
        </w:numPr>
      </w:pPr>
    </w:p>
    <w:p w14:paraId="0570C1B9" w14:textId="77777777" w:rsidR="001429DA" w:rsidRDefault="001429DA" w:rsidP="009F15BD">
      <w:pPr>
        <w:pStyle w:val="Paragraphheader"/>
        <w:numPr>
          <w:ilvl w:val="0"/>
          <w:numId w:val="0"/>
        </w:numPr>
      </w:pPr>
    </w:p>
    <w:p w14:paraId="51C4838A" w14:textId="77777777" w:rsidR="001429DA" w:rsidRDefault="001429DA" w:rsidP="009F15BD">
      <w:pPr>
        <w:pStyle w:val="Paragraphheader"/>
        <w:numPr>
          <w:ilvl w:val="0"/>
          <w:numId w:val="0"/>
        </w:numPr>
      </w:pPr>
    </w:p>
    <w:p w14:paraId="7AF71AD9" w14:textId="77777777" w:rsidR="001429DA" w:rsidRDefault="001429DA" w:rsidP="009F15BD">
      <w:pPr>
        <w:pStyle w:val="Paragraphheader"/>
        <w:numPr>
          <w:ilvl w:val="0"/>
          <w:numId w:val="0"/>
        </w:numPr>
      </w:pPr>
    </w:p>
    <w:p w14:paraId="74CDEF3D" w14:textId="77777777" w:rsidR="001429DA" w:rsidRDefault="001429DA" w:rsidP="009F15BD">
      <w:pPr>
        <w:pStyle w:val="Paragraphheader"/>
        <w:numPr>
          <w:ilvl w:val="0"/>
          <w:numId w:val="0"/>
        </w:numPr>
      </w:pPr>
    </w:p>
    <w:p w14:paraId="1B5FF378" w14:textId="77777777" w:rsidR="001429DA" w:rsidRDefault="001429DA" w:rsidP="009F15BD">
      <w:pPr>
        <w:pStyle w:val="Paragraphheader"/>
        <w:numPr>
          <w:ilvl w:val="0"/>
          <w:numId w:val="0"/>
        </w:numPr>
      </w:pPr>
    </w:p>
    <w:p w14:paraId="4B0C0342" w14:textId="77777777" w:rsidR="001429DA" w:rsidRDefault="001429DA" w:rsidP="009F15BD">
      <w:pPr>
        <w:pStyle w:val="Paragraphheader"/>
        <w:numPr>
          <w:ilvl w:val="0"/>
          <w:numId w:val="0"/>
        </w:numPr>
      </w:pPr>
    </w:p>
    <w:p w14:paraId="26E5CB74" w14:textId="77777777" w:rsidR="001429DA" w:rsidRDefault="001429DA" w:rsidP="009F15BD">
      <w:pPr>
        <w:pStyle w:val="Paragraphheader"/>
        <w:numPr>
          <w:ilvl w:val="0"/>
          <w:numId w:val="0"/>
        </w:numPr>
      </w:pPr>
    </w:p>
    <w:p w14:paraId="58BAD7C3" w14:textId="77777777" w:rsidR="001C10C7" w:rsidRDefault="001C10C7" w:rsidP="001C10C7">
      <w:pPr>
        <w:pStyle w:val="parawithbackgroundstrip"/>
        <w:numPr>
          <w:ilvl w:val="0"/>
          <w:numId w:val="0"/>
        </w:numPr>
      </w:pPr>
      <w:bookmarkStart w:id="84" w:name="_Toc4516507"/>
      <w:bookmarkStart w:id="85" w:name="_Toc535932000"/>
      <w:bookmarkStart w:id="86" w:name="speech_language_comms"/>
      <w:r>
        <w:t xml:space="preserve">Ordinarily Available Provision – Speech, </w:t>
      </w:r>
      <w:proofErr w:type="gramStart"/>
      <w:r>
        <w:t>Language</w:t>
      </w:r>
      <w:proofErr w:type="gramEnd"/>
      <w:r>
        <w:t xml:space="preserve"> and</w:t>
      </w:r>
      <w:r>
        <w:rPr>
          <w:spacing w:val="1"/>
        </w:rPr>
        <w:t xml:space="preserve"> </w:t>
      </w:r>
      <w:r>
        <w:t>communication</w:t>
      </w:r>
      <w:bookmarkEnd w:id="84"/>
    </w:p>
    <w:p w14:paraId="12F43DA4" w14:textId="77777777" w:rsidR="008936FD" w:rsidRDefault="004660A6" w:rsidP="00470B40">
      <w:pPr>
        <w:pStyle w:val="Heading2"/>
      </w:pPr>
      <w:r>
        <w:t xml:space="preserve">Speech, </w:t>
      </w:r>
      <w:proofErr w:type="gramStart"/>
      <w:r>
        <w:t>Language</w:t>
      </w:r>
      <w:proofErr w:type="gramEnd"/>
      <w:r>
        <w:t xml:space="preserve"> and</w:t>
      </w:r>
      <w:r>
        <w:rPr>
          <w:spacing w:val="1"/>
        </w:rPr>
        <w:t xml:space="preserve"> </w:t>
      </w:r>
      <w:r>
        <w:t>communication</w:t>
      </w:r>
      <w:r w:rsidR="00DD1961">
        <w:t xml:space="preserve"> – Ordinarily Available Provision</w:t>
      </w:r>
      <w:bookmarkEnd w:id="85"/>
    </w:p>
    <w:tbl>
      <w:tblPr>
        <w:tblStyle w:val="TableGrid"/>
        <w:tblW w:w="15309" w:type="dxa"/>
        <w:tblInd w:w="-10"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8931"/>
        <w:gridCol w:w="6378"/>
      </w:tblGrid>
      <w:tr w:rsidR="0062491A" w:rsidRPr="00CE701C" w14:paraId="058ACB31" w14:textId="77777777" w:rsidTr="00C4731C">
        <w:tc>
          <w:tcPr>
            <w:tcW w:w="8931" w:type="dxa"/>
            <w:shd w:val="clear" w:color="auto" w:fill="006C69"/>
          </w:tcPr>
          <w:bookmarkEnd w:id="86"/>
          <w:p w14:paraId="3EED8256" w14:textId="77777777" w:rsidR="0062491A" w:rsidRPr="00CE701C" w:rsidRDefault="0062491A" w:rsidP="00C66198">
            <w:pPr>
              <w:pStyle w:val="BodyText"/>
              <w:spacing w:before="93"/>
              <w:rPr>
                <w:b/>
                <w:color w:val="FFFFFF" w:themeColor="background1"/>
                <w:sz w:val="28"/>
                <w:szCs w:val="28"/>
              </w:rPr>
            </w:pPr>
            <w:r>
              <w:rPr>
                <w:b/>
                <w:color w:val="FFFFFF" w:themeColor="background1"/>
                <w:sz w:val="28"/>
                <w:szCs w:val="28"/>
              </w:rPr>
              <w:t>Environment</w:t>
            </w:r>
          </w:p>
        </w:tc>
        <w:tc>
          <w:tcPr>
            <w:tcW w:w="6378" w:type="dxa"/>
            <w:shd w:val="clear" w:color="auto" w:fill="006C69"/>
          </w:tcPr>
          <w:p w14:paraId="38ADFB34" w14:textId="77777777" w:rsidR="0062491A" w:rsidRPr="00CE701C" w:rsidRDefault="0062491A" w:rsidP="00C66198">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4C61E836" w14:textId="77777777" w:rsidTr="00C4731C">
        <w:tc>
          <w:tcPr>
            <w:tcW w:w="8931" w:type="dxa"/>
            <w:shd w:val="clear" w:color="auto" w:fill="auto"/>
          </w:tcPr>
          <w:p w14:paraId="38A1CD59" w14:textId="77777777" w:rsidR="0062491A" w:rsidRDefault="0062491A" w:rsidP="00BB1EC4">
            <w:pPr>
              <w:pStyle w:val="Tabletext"/>
            </w:pPr>
            <w:r>
              <w:t>Access to a learning context that facilitates a child or young person’s’ exposure to language and gives consideration to the organisation of space and provision of materials. This includes:</w:t>
            </w:r>
          </w:p>
          <w:p w14:paraId="324FB22A" w14:textId="77777777" w:rsidR="0062491A" w:rsidRDefault="0062491A" w:rsidP="00BB1EC4">
            <w:pPr>
              <w:pStyle w:val="tabledbullets"/>
            </w:pPr>
            <w:r>
              <w:t>Learning areas and resources that are clearly defined and labelled with pictures and</w:t>
            </w:r>
            <w:r>
              <w:rPr>
                <w:spacing w:val="-14"/>
              </w:rPr>
              <w:t xml:space="preserve"> </w:t>
            </w:r>
            <w:r>
              <w:t>words.</w:t>
            </w:r>
          </w:p>
          <w:p w14:paraId="3672BF23" w14:textId="77777777" w:rsidR="0062491A" w:rsidRDefault="0062491A" w:rsidP="00BB1EC4">
            <w:pPr>
              <w:pStyle w:val="tabledbullets"/>
            </w:pPr>
            <w:r>
              <w:t>Space for privacy/quiet areas that can be used for ‘down time’, smaller group activities and provides a less visually distracting</w:t>
            </w:r>
            <w:r>
              <w:rPr>
                <w:spacing w:val="-34"/>
              </w:rPr>
              <w:t xml:space="preserve"> </w:t>
            </w:r>
            <w:r>
              <w:t>area.</w:t>
            </w:r>
          </w:p>
          <w:p w14:paraId="6B1B7F4C" w14:textId="77777777" w:rsidR="0062491A" w:rsidRDefault="0062491A" w:rsidP="00BB1EC4">
            <w:pPr>
              <w:pStyle w:val="tabledbullets"/>
            </w:pPr>
            <w:r>
              <w:t>child or young person’s work displayed and labelled appropriately, some that invite comments from child or young</w:t>
            </w:r>
            <w:r>
              <w:rPr>
                <w:spacing w:val="-8"/>
              </w:rPr>
              <w:t xml:space="preserve"> </w:t>
            </w:r>
            <w:r>
              <w:t>person.</w:t>
            </w:r>
          </w:p>
          <w:p w14:paraId="18EF81CB" w14:textId="77777777" w:rsidR="0062491A" w:rsidRDefault="0062491A" w:rsidP="00C66198">
            <w:pPr>
              <w:pStyle w:val="tabledbullets"/>
            </w:pPr>
            <w:r>
              <w:t>An appropriate range of fiction and non-fiction</w:t>
            </w:r>
            <w:r>
              <w:rPr>
                <w:spacing w:val="-6"/>
              </w:rPr>
              <w:t xml:space="preserve"> </w:t>
            </w:r>
            <w:r>
              <w:t>books.</w:t>
            </w:r>
          </w:p>
          <w:p w14:paraId="375313E6" w14:textId="77777777" w:rsidR="0062491A" w:rsidRDefault="0062491A" w:rsidP="00C0290C">
            <w:pPr>
              <w:pStyle w:val="tabledbullets"/>
              <w:numPr>
                <w:ilvl w:val="0"/>
                <w:numId w:val="0"/>
              </w:numPr>
              <w:ind w:left="1077" w:hanging="360"/>
            </w:pPr>
          </w:p>
          <w:p w14:paraId="092F3F84" w14:textId="77777777" w:rsidR="0062491A" w:rsidRDefault="0062491A" w:rsidP="00C0290C">
            <w:pPr>
              <w:pStyle w:val="tabledbullets"/>
              <w:numPr>
                <w:ilvl w:val="0"/>
                <w:numId w:val="0"/>
              </w:numPr>
              <w:ind w:left="1077" w:hanging="360"/>
            </w:pPr>
          </w:p>
          <w:p w14:paraId="74A46013" w14:textId="77777777" w:rsidR="0062491A" w:rsidRDefault="0062491A" w:rsidP="00C0290C">
            <w:pPr>
              <w:pStyle w:val="tabledbullets"/>
              <w:numPr>
                <w:ilvl w:val="0"/>
                <w:numId w:val="0"/>
              </w:numPr>
              <w:ind w:left="1077" w:hanging="360"/>
            </w:pPr>
          </w:p>
          <w:p w14:paraId="6106B0C9" w14:textId="77777777" w:rsidR="0062491A" w:rsidRDefault="0062491A" w:rsidP="00C0290C">
            <w:pPr>
              <w:pStyle w:val="tabledbullets"/>
              <w:numPr>
                <w:ilvl w:val="0"/>
                <w:numId w:val="0"/>
              </w:numPr>
              <w:ind w:left="1077" w:hanging="360"/>
            </w:pPr>
          </w:p>
        </w:tc>
        <w:tc>
          <w:tcPr>
            <w:tcW w:w="6378" w:type="dxa"/>
            <w:shd w:val="clear" w:color="auto" w:fill="auto"/>
          </w:tcPr>
          <w:p w14:paraId="58B900D6" w14:textId="77777777" w:rsidR="0062491A" w:rsidRPr="00CE701C" w:rsidRDefault="0062491A" w:rsidP="00C66198">
            <w:pPr>
              <w:pStyle w:val="BodyText"/>
              <w:spacing w:before="93"/>
              <w:rPr>
                <w:b/>
                <w:color w:val="FFFFFF" w:themeColor="background1"/>
                <w:sz w:val="28"/>
                <w:szCs w:val="28"/>
              </w:rPr>
            </w:pPr>
          </w:p>
        </w:tc>
      </w:tr>
      <w:tr w:rsidR="0062491A" w:rsidRPr="00CE701C" w14:paraId="67882462" w14:textId="77777777" w:rsidTr="00C4731C">
        <w:tc>
          <w:tcPr>
            <w:tcW w:w="8931" w:type="dxa"/>
            <w:shd w:val="clear" w:color="auto" w:fill="006C69"/>
          </w:tcPr>
          <w:p w14:paraId="63162A9E" w14:textId="77777777" w:rsidR="0062491A" w:rsidRPr="00CE701C" w:rsidRDefault="0062491A" w:rsidP="00BB1EC4">
            <w:pPr>
              <w:pStyle w:val="BodyText"/>
              <w:spacing w:before="93"/>
              <w:rPr>
                <w:b/>
                <w:color w:val="FFFFFF" w:themeColor="background1"/>
                <w:sz w:val="28"/>
                <w:szCs w:val="28"/>
              </w:rPr>
            </w:pPr>
            <w:r>
              <w:rPr>
                <w:b/>
                <w:color w:val="FFFFFF" w:themeColor="background1"/>
                <w:sz w:val="28"/>
                <w:szCs w:val="28"/>
              </w:rPr>
              <w:t>Teaching and Learning Strategies</w:t>
            </w:r>
          </w:p>
        </w:tc>
        <w:tc>
          <w:tcPr>
            <w:tcW w:w="6378" w:type="dxa"/>
            <w:shd w:val="clear" w:color="auto" w:fill="006C69"/>
          </w:tcPr>
          <w:p w14:paraId="646DE8C8" w14:textId="77777777" w:rsidR="0062491A" w:rsidRPr="00CE701C" w:rsidRDefault="0062491A" w:rsidP="00BB1EC4">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297D8C0B" w14:textId="77777777" w:rsidTr="00C4731C">
        <w:tc>
          <w:tcPr>
            <w:tcW w:w="8931" w:type="dxa"/>
            <w:shd w:val="clear" w:color="auto" w:fill="auto"/>
          </w:tcPr>
          <w:p w14:paraId="6CE8BABC" w14:textId="77777777" w:rsidR="0062491A" w:rsidRDefault="0062491A" w:rsidP="00BB1EC4">
            <w:pPr>
              <w:pStyle w:val="Tabletext"/>
            </w:pPr>
            <w:r>
              <w:t xml:space="preserve">The child or young person has access to structured opportunities in the classroom to support language development that get the balance right between how much the adults talk and how much pupils </w:t>
            </w:r>
            <w:proofErr w:type="gramStart"/>
            <w:r>
              <w:t>talk</w:t>
            </w:r>
            <w:proofErr w:type="gramEnd"/>
            <w:r>
              <w:t xml:space="preserve"> and which may include:</w:t>
            </w:r>
          </w:p>
          <w:p w14:paraId="3750B728" w14:textId="77777777" w:rsidR="0062491A" w:rsidRDefault="0062491A" w:rsidP="00BB1EC4">
            <w:pPr>
              <w:pStyle w:val="tabledbullets"/>
            </w:pPr>
            <w:r>
              <w:t>Small group work facilitated by an adult, within the classroom or on a withdrawal</w:t>
            </w:r>
            <w:r>
              <w:rPr>
                <w:spacing w:val="-4"/>
              </w:rPr>
              <w:t xml:space="preserve"> </w:t>
            </w:r>
            <w:r>
              <w:t>basis.</w:t>
            </w:r>
          </w:p>
          <w:p w14:paraId="2E8F52EC" w14:textId="77777777" w:rsidR="0062491A" w:rsidRDefault="0062491A" w:rsidP="00BB1EC4">
            <w:pPr>
              <w:pStyle w:val="tabledbullets"/>
            </w:pPr>
            <w:r>
              <w:t>Interactive book reading facilitated by an adult (e.g. asking predictive questions, joining in with repetitions</w:t>
            </w:r>
            <w:r>
              <w:rPr>
                <w:spacing w:val="-10"/>
              </w:rPr>
              <w:t xml:space="preserve"> </w:t>
            </w:r>
            <w:r>
              <w:t>etc.).</w:t>
            </w:r>
          </w:p>
          <w:p w14:paraId="4B6CF5F6" w14:textId="77777777" w:rsidR="0062491A" w:rsidRDefault="0062491A" w:rsidP="00BB1EC4">
            <w:pPr>
              <w:pStyle w:val="tabledbullets"/>
            </w:pPr>
            <w:r>
              <w:t>Structured opportunities for students to engage in high-quality conversations with peers and</w:t>
            </w:r>
            <w:r>
              <w:rPr>
                <w:spacing w:val="-16"/>
              </w:rPr>
              <w:t xml:space="preserve"> </w:t>
            </w:r>
            <w:r>
              <w:t>adults.</w:t>
            </w:r>
          </w:p>
          <w:p w14:paraId="2E24AA1F" w14:textId="77777777" w:rsidR="0062491A" w:rsidRDefault="0062491A" w:rsidP="00BB1EC4">
            <w:pPr>
              <w:pStyle w:val="tabledbullets"/>
            </w:pPr>
            <w:r>
              <w:t>Attempts to actively include all students in small group</w:t>
            </w:r>
            <w:r>
              <w:rPr>
                <w:spacing w:val="-11"/>
              </w:rPr>
              <w:t xml:space="preserve"> </w:t>
            </w:r>
            <w:r>
              <w:t>activities.</w:t>
            </w:r>
          </w:p>
        </w:tc>
        <w:tc>
          <w:tcPr>
            <w:tcW w:w="6378" w:type="dxa"/>
            <w:shd w:val="clear" w:color="auto" w:fill="auto"/>
          </w:tcPr>
          <w:p w14:paraId="4F9F333D" w14:textId="77777777" w:rsidR="0062491A" w:rsidRPr="00CE701C" w:rsidRDefault="0062491A" w:rsidP="00BB1EC4">
            <w:pPr>
              <w:pStyle w:val="BodyText"/>
              <w:spacing w:before="93"/>
              <w:rPr>
                <w:b/>
                <w:color w:val="FFFFFF" w:themeColor="background1"/>
                <w:sz w:val="28"/>
                <w:szCs w:val="28"/>
              </w:rPr>
            </w:pPr>
          </w:p>
        </w:tc>
      </w:tr>
      <w:tr w:rsidR="0062491A" w:rsidRPr="00CE701C" w14:paraId="23756808" w14:textId="77777777" w:rsidTr="00C4731C">
        <w:tc>
          <w:tcPr>
            <w:tcW w:w="8931" w:type="dxa"/>
            <w:shd w:val="clear" w:color="auto" w:fill="auto"/>
          </w:tcPr>
          <w:p w14:paraId="50725684" w14:textId="77777777" w:rsidR="0062491A" w:rsidRDefault="0062491A" w:rsidP="00BB1EC4">
            <w:pPr>
              <w:pStyle w:val="Tabletext"/>
            </w:pPr>
            <w:r>
              <w:t xml:space="preserve">All staff are aware of the importance of </w:t>
            </w:r>
            <w:proofErr w:type="gramStart"/>
            <w:r>
              <w:t>high quality</w:t>
            </w:r>
            <w:proofErr w:type="gramEnd"/>
            <w:r>
              <w:t xml:space="preserve"> interactions with child or young person and use a range of tec</w:t>
            </w:r>
            <w:r w:rsidR="00C8479F">
              <w:t>hniques which may include:</w:t>
            </w:r>
          </w:p>
          <w:p w14:paraId="4D6DDB98" w14:textId="77777777" w:rsidR="0062491A" w:rsidRDefault="0062491A" w:rsidP="00BB1EC4">
            <w:pPr>
              <w:pStyle w:val="tabledbullets"/>
            </w:pPr>
            <w:r>
              <w:t>Acknowledging the child or young person’s needs such as getting down to the child’s level, pacing language used, and confirming contributions.</w:t>
            </w:r>
          </w:p>
          <w:p w14:paraId="0A8E47AA" w14:textId="77777777" w:rsidR="0062491A" w:rsidRDefault="0062491A" w:rsidP="00BB1EC4">
            <w:pPr>
              <w:pStyle w:val="tabledbullets"/>
            </w:pPr>
            <w:r>
              <w:t>Supporting them in developing their language skills such as labelling and using appropriate open-ended</w:t>
            </w:r>
            <w:r>
              <w:rPr>
                <w:spacing w:val="-11"/>
              </w:rPr>
              <w:t xml:space="preserve"> </w:t>
            </w:r>
            <w:r>
              <w:t>questions.</w:t>
            </w:r>
          </w:p>
          <w:p w14:paraId="0F5FF863" w14:textId="77777777" w:rsidR="0062491A" w:rsidRDefault="0062491A" w:rsidP="00BB1EC4">
            <w:pPr>
              <w:pStyle w:val="tabledbullets"/>
            </w:pPr>
            <w:r>
              <w:t>Asking questions which help child or young person to think through a</w:t>
            </w:r>
            <w:r>
              <w:rPr>
                <w:spacing w:val="-2"/>
              </w:rPr>
              <w:t xml:space="preserve"> </w:t>
            </w:r>
            <w:r>
              <w:t>response.</w:t>
            </w:r>
          </w:p>
          <w:p w14:paraId="6FC8A735" w14:textId="77777777" w:rsidR="0062491A" w:rsidRDefault="0062491A" w:rsidP="00BB1EC4">
            <w:pPr>
              <w:pStyle w:val="tabledbullets"/>
            </w:pPr>
            <w:r>
              <w:t xml:space="preserve">Using visual supports to reinforce language including symbols support, visual timetables, talking frames, </w:t>
            </w:r>
            <w:proofErr w:type="gramStart"/>
            <w:r>
              <w:t>pictures</w:t>
            </w:r>
            <w:proofErr w:type="gramEnd"/>
            <w:r>
              <w:t xml:space="preserve"> and</w:t>
            </w:r>
            <w:r>
              <w:rPr>
                <w:spacing w:val="-20"/>
              </w:rPr>
              <w:t xml:space="preserve"> </w:t>
            </w:r>
            <w:r>
              <w:t>props.</w:t>
            </w:r>
          </w:p>
          <w:p w14:paraId="7FC393C3" w14:textId="77777777" w:rsidR="0062491A" w:rsidRDefault="0062491A" w:rsidP="00BB1EC4">
            <w:pPr>
              <w:pStyle w:val="tabledbullets"/>
            </w:pPr>
            <w:r>
              <w:t>Direct language learning such as commenting and extending e.g. telling child or young person the next steps in a piece of communication.</w:t>
            </w:r>
          </w:p>
          <w:p w14:paraId="0D089542" w14:textId="77777777" w:rsidR="0062491A" w:rsidRDefault="0062491A" w:rsidP="00BB1EC4">
            <w:pPr>
              <w:pStyle w:val="tabledbullets"/>
            </w:pPr>
            <w:r>
              <w:t>Modelling language responses such as</w:t>
            </w:r>
            <w:r>
              <w:rPr>
                <w:spacing w:val="-5"/>
              </w:rPr>
              <w:t xml:space="preserve"> </w:t>
            </w:r>
            <w:r>
              <w:t>scripting.</w:t>
            </w:r>
          </w:p>
          <w:p w14:paraId="1D52AA5E" w14:textId="77777777" w:rsidR="0062491A" w:rsidRDefault="0062491A" w:rsidP="00BB1EC4">
            <w:pPr>
              <w:pStyle w:val="tabledbullets"/>
            </w:pPr>
            <w:r>
              <w:t>Encourage and praise non-verbal communication such as good listening skills and offer specific feedback to</w:t>
            </w:r>
            <w:r>
              <w:rPr>
                <w:spacing w:val="-18"/>
              </w:rPr>
              <w:t xml:space="preserve"> </w:t>
            </w:r>
            <w:r>
              <w:t>children.</w:t>
            </w:r>
          </w:p>
          <w:p w14:paraId="075EA421" w14:textId="77777777" w:rsidR="0062491A" w:rsidRDefault="0062491A" w:rsidP="00BB1EC4">
            <w:pPr>
              <w:pStyle w:val="tabledbullets"/>
            </w:pPr>
            <w:r>
              <w:t>Ensuring that the classroom is an “asking friendly” setting to encourage</w:t>
            </w:r>
            <w:r>
              <w:rPr>
                <w:spacing w:val="-12"/>
              </w:rPr>
              <w:t xml:space="preserve"> </w:t>
            </w:r>
            <w:r>
              <w:t>questions.</w:t>
            </w:r>
          </w:p>
          <w:p w14:paraId="54CB4082" w14:textId="77777777" w:rsidR="0062491A" w:rsidRDefault="0062491A" w:rsidP="00BB1EC4">
            <w:pPr>
              <w:pStyle w:val="tabledbullets"/>
            </w:pPr>
            <w:r>
              <w:t>Access to resources (e.g. ‘toolkit’) developed by the speech and language team to enable schools to provide targeted</w:t>
            </w:r>
            <w:r>
              <w:rPr>
                <w:spacing w:val="-42"/>
              </w:rPr>
              <w:t xml:space="preserve"> </w:t>
            </w:r>
            <w:r>
              <w:t>support.</w:t>
            </w:r>
          </w:p>
        </w:tc>
        <w:tc>
          <w:tcPr>
            <w:tcW w:w="6378" w:type="dxa"/>
            <w:shd w:val="clear" w:color="auto" w:fill="auto"/>
          </w:tcPr>
          <w:p w14:paraId="14768FC0" w14:textId="77777777" w:rsidR="0062491A" w:rsidRPr="00CE701C" w:rsidRDefault="0062491A" w:rsidP="00BB1EC4">
            <w:pPr>
              <w:pStyle w:val="BodyText"/>
              <w:spacing w:before="93"/>
              <w:rPr>
                <w:b/>
                <w:color w:val="FFFFFF" w:themeColor="background1"/>
                <w:sz w:val="28"/>
                <w:szCs w:val="28"/>
              </w:rPr>
            </w:pPr>
          </w:p>
        </w:tc>
      </w:tr>
      <w:tr w:rsidR="0062491A" w:rsidRPr="00CE701C" w14:paraId="119F3A52" w14:textId="77777777" w:rsidTr="00C4731C">
        <w:tc>
          <w:tcPr>
            <w:tcW w:w="8931" w:type="dxa"/>
            <w:shd w:val="clear" w:color="auto" w:fill="auto"/>
          </w:tcPr>
          <w:p w14:paraId="6A24C5FB" w14:textId="77777777" w:rsidR="0062491A" w:rsidRDefault="0062491A" w:rsidP="00BB1EC4">
            <w:pPr>
              <w:pStyle w:val="Tabletext"/>
            </w:pPr>
            <w:r>
              <w:t>Targeted support for child or young person may address:</w:t>
            </w:r>
          </w:p>
          <w:p w14:paraId="1FCC2E8A" w14:textId="77777777" w:rsidR="0062491A" w:rsidRDefault="0062491A" w:rsidP="00BB1EC4">
            <w:pPr>
              <w:pStyle w:val="tabledbullets"/>
            </w:pPr>
            <w:r>
              <w:t xml:space="preserve">Specific SLCN such as vocabulary development, narrative skills, </w:t>
            </w:r>
            <w:proofErr w:type="gramStart"/>
            <w:r>
              <w:t>comprehension</w:t>
            </w:r>
            <w:proofErr w:type="gramEnd"/>
            <w:r>
              <w:t xml:space="preserve"> and inference, use of language, sentence structure, the speech sound system, sequencing and active listening</w:t>
            </w:r>
            <w:r>
              <w:rPr>
                <w:spacing w:val="-2"/>
              </w:rPr>
              <w:t xml:space="preserve"> </w:t>
            </w:r>
            <w:r>
              <w:t>skills.</w:t>
            </w:r>
          </w:p>
          <w:p w14:paraId="77221D60" w14:textId="77777777" w:rsidR="0062491A" w:rsidRDefault="0062491A" w:rsidP="00BB1EC4">
            <w:pPr>
              <w:pStyle w:val="tabledbullets"/>
            </w:pPr>
            <w:r>
              <w:t>Social use of language</w:t>
            </w:r>
            <w:r>
              <w:rPr>
                <w:spacing w:val="-2"/>
              </w:rPr>
              <w:t xml:space="preserve"> </w:t>
            </w:r>
            <w:r>
              <w:t>skills</w:t>
            </w:r>
          </w:p>
          <w:p w14:paraId="72CDE362" w14:textId="77777777" w:rsidR="0062491A" w:rsidRDefault="0062491A" w:rsidP="00BB1EC4">
            <w:pPr>
              <w:pStyle w:val="tabledbullets"/>
            </w:pPr>
            <w:r>
              <w:t>Organisational and sequencing</w:t>
            </w:r>
            <w:r>
              <w:rPr>
                <w:spacing w:val="-2"/>
              </w:rPr>
              <w:t xml:space="preserve"> </w:t>
            </w:r>
            <w:r>
              <w:t>skills</w:t>
            </w:r>
          </w:p>
          <w:p w14:paraId="5F991C03" w14:textId="77777777" w:rsidR="0062491A" w:rsidRDefault="0062491A" w:rsidP="00BB1EC4">
            <w:pPr>
              <w:pStyle w:val="tabledbullets"/>
            </w:pPr>
            <w:r>
              <w:t>Curriculum</w:t>
            </w:r>
            <w:r>
              <w:rPr>
                <w:spacing w:val="-2"/>
              </w:rPr>
              <w:t xml:space="preserve"> </w:t>
            </w:r>
            <w:r>
              <w:t>skills</w:t>
            </w:r>
          </w:p>
          <w:p w14:paraId="0FD49135" w14:textId="77777777" w:rsidR="0062491A" w:rsidRDefault="0062491A" w:rsidP="00BB1EC4">
            <w:pPr>
              <w:pStyle w:val="tabledbullets"/>
            </w:pPr>
            <w:r>
              <w:t xml:space="preserve">Social, </w:t>
            </w:r>
            <w:proofErr w:type="gramStart"/>
            <w:r>
              <w:t>emotional</w:t>
            </w:r>
            <w:proofErr w:type="gramEnd"/>
            <w:r>
              <w:t xml:space="preserve"> and behavioural skills related to</w:t>
            </w:r>
            <w:r>
              <w:rPr>
                <w:spacing w:val="-4"/>
              </w:rPr>
              <w:t xml:space="preserve"> </w:t>
            </w:r>
            <w:r>
              <w:t>SLCN</w:t>
            </w:r>
          </w:p>
        </w:tc>
        <w:tc>
          <w:tcPr>
            <w:tcW w:w="6378" w:type="dxa"/>
            <w:shd w:val="clear" w:color="auto" w:fill="auto"/>
          </w:tcPr>
          <w:p w14:paraId="68D36A3B" w14:textId="77777777" w:rsidR="0062491A" w:rsidRPr="00CE701C" w:rsidRDefault="0062491A" w:rsidP="00BB1EC4">
            <w:pPr>
              <w:pStyle w:val="Tabletext"/>
              <w:rPr>
                <w:b/>
                <w:color w:val="FFFFFF" w:themeColor="background1"/>
                <w:sz w:val="28"/>
                <w:szCs w:val="28"/>
              </w:rPr>
            </w:pPr>
          </w:p>
        </w:tc>
      </w:tr>
      <w:tr w:rsidR="0062491A" w:rsidRPr="00CE701C" w14:paraId="4F0F5F07" w14:textId="77777777" w:rsidTr="00C4731C">
        <w:tc>
          <w:tcPr>
            <w:tcW w:w="8931" w:type="dxa"/>
            <w:shd w:val="clear" w:color="auto" w:fill="006C69"/>
          </w:tcPr>
          <w:p w14:paraId="248D09F2" w14:textId="77777777" w:rsidR="0062491A" w:rsidRPr="00CE701C" w:rsidRDefault="0062491A" w:rsidP="00BB1EC4">
            <w:pPr>
              <w:pStyle w:val="BodyText"/>
              <w:spacing w:before="93"/>
              <w:rPr>
                <w:b/>
                <w:color w:val="FFFFFF" w:themeColor="background1"/>
                <w:sz w:val="28"/>
                <w:szCs w:val="28"/>
              </w:rPr>
            </w:pPr>
            <w:r>
              <w:rPr>
                <w:b/>
                <w:color w:val="FFFFFF" w:themeColor="background1"/>
                <w:sz w:val="28"/>
                <w:szCs w:val="28"/>
              </w:rPr>
              <w:t>Staff skills and training</w:t>
            </w:r>
          </w:p>
        </w:tc>
        <w:tc>
          <w:tcPr>
            <w:tcW w:w="6378" w:type="dxa"/>
            <w:shd w:val="clear" w:color="auto" w:fill="006C69"/>
          </w:tcPr>
          <w:p w14:paraId="51C35E8E" w14:textId="77777777" w:rsidR="0062491A" w:rsidRPr="00CE701C" w:rsidRDefault="0062491A" w:rsidP="00BB1EC4">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5B047899" w14:textId="77777777" w:rsidTr="00C4731C">
        <w:tc>
          <w:tcPr>
            <w:tcW w:w="8931" w:type="dxa"/>
            <w:shd w:val="clear" w:color="auto" w:fill="auto"/>
          </w:tcPr>
          <w:p w14:paraId="1BBD6989" w14:textId="77777777" w:rsidR="0062491A" w:rsidRDefault="0062491A" w:rsidP="0006455F">
            <w:pPr>
              <w:pStyle w:val="Tabletext"/>
            </w:pPr>
            <w:r>
              <w:t>Advice will be sought from professionals including speech and language therapist, the advisory teacher on interventions or other adjustments that need to be made in the classroom.</w:t>
            </w:r>
          </w:p>
        </w:tc>
        <w:tc>
          <w:tcPr>
            <w:tcW w:w="6378" w:type="dxa"/>
            <w:shd w:val="clear" w:color="auto" w:fill="auto"/>
          </w:tcPr>
          <w:p w14:paraId="4C866604" w14:textId="77777777" w:rsidR="0062491A" w:rsidRPr="00CE701C" w:rsidRDefault="0062491A" w:rsidP="00BB1EC4">
            <w:pPr>
              <w:pStyle w:val="BodyText"/>
              <w:spacing w:before="93"/>
              <w:rPr>
                <w:b/>
                <w:color w:val="FFFFFF" w:themeColor="background1"/>
                <w:sz w:val="28"/>
                <w:szCs w:val="28"/>
              </w:rPr>
            </w:pPr>
          </w:p>
        </w:tc>
      </w:tr>
      <w:tr w:rsidR="0062491A" w:rsidRPr="00CE701C" w14:paraId="76F23C0B" w14:textId="77777777" w:rsidTr="00C4731C">
        <w:tc>
          <w:tcPr>
            <w:tcW w:w="8931" w:type="dxa"/>
            <w:shd w:val="clear" w:color="auto" w:fill="auto"/>
          </w:tcPr>
          <w:p w14:paraId="55937AEB" w14:textId="77777777" w:rsidR="0062491A" w:rsidRDefault="0062491A" w:rsidP="0006455F">
            <w:pPr>
              <w:pStyle w:val="Tabletext"/>
            </w:pPr>
            <w:r>
              <w:t>Clinic based therapy if advised. Direct involvement of school staff with the therapist to reinforce, teach skills programmes and incorporate into ongoing teaching and learning activities.</w:t>
            </w:r>
          </w:p>
          <w:p w14:paraId="15DF7472" w14:textId="77777777" w:rsidR="0062491A" w:rsidRDefault="0062491A" w:rsidP="0006455F">
            <w:pPr>
              <w:pStyle w:val="tabledbullets"/>
            </w:pPr>
            <w:r>
              <w:t>Resource</w:t>
            </w:r>
            <w:r>
              <w:rPr>
                <w:spacing w:val="1"/>
              </w:rPr>
              <w:t xml:space="preserve"> </w:t>
            </w:r>
            <w:r>
              <w:t>production</w:t>
            </w:r>
          </w:p>
          <w:p w14:paraId="3883028B" w14:textId="77777777" w:rsidR="0062491A" w:rsidRDefault="0062491A" w:rsidP="0006455F">
            <w:pPr>
              <w:pStyle w:val="tabledbullets"/>
            </w:pPr>
            <w:r>
              <w:t>Social language</w:t>
            </w:r>
            <w:r>
              <w:rPr>
                <w:spacing w:val="-2"/>
              </w:rPr>
              <w:t xml:space="preserve"> </w:t>
            </w:r>
            <w:r>
              <w:t>skills</w:t>
            </w:r>
          </w:p>
          <w:p w14:paraId="15057321" w14:textId="77777777" w:rsidR="0062491A" w:rsidRDefault="0062491A" w:rsidP="0006455F">
            <w:pPr>
              <w:pStyle w:val="tabledbullets"/>
            </w:pPr>
            <w:r>
              <w:t>Support in decoding</w:t>
            </w:r>
            <w:r>
              <w:rPr>
                <w:spacing w:val="1"/>
              </w:rPr>
              <w:t xml:space="preserve"> </w:t>
            </w:r>
            <w:r>
              <w:t>language</w:t>
            </w:r>
          </w:p>
          <w:p w14:paraId="0D1E6A4B" w14:textId="77777777" w:rsidR="0062491A" w:rsidRDefault="0062491A" w:rsidP="0006455F">
            <w:pPr>
              <w:pStyle w:val="tabledbullets"/>
            </w:pPr>
            <w:r>
              <w:t>Specific language</w:t>
            </w:r>
            <w:r>
              <w:rPr>
                <w:spacing w:val="-5"/>
              </w:rPr>
              <w:t xml:space="preserve"> </w:t>
            </w:r>
            <w:r>
              <w:t>teaching</w:t>
            </w:r>
          </w:p>
          <w:p w14:paraId="62E086A7" w14:textId="77777777" w:rsidR="0062491A" w:rsidRDefault="0062491A" w:rsidP="0006455F">
            <w:pPr>
              <w:pStyle w:val="tabledbullets"/>
            </w:pPr>
            <w:r>
              <w:t>Organisational</w:t>
            </w:r>
            <w:r>
              <w:rPr>
                <w:spacing w:val="-2"/>
              </w:rPr>
              <w:t xml:space="preserve"> </w:t>
            </w:r>
            <w:r>
              <w:t>strategies</w:t>
            </w:r>
          </w:p>
        </w:tc>
        <w:tc>
          <w:tcPr>
            <w:tcW w:w="6378" w:type="dxa"/>
            <w:shd w:val="clear" w:color="auto" w:fill="auto"/>
          </w:tcPr>
          <w:p w14:paraId="5A9A927A" w14:textId="77777777" w:rsidR="0062491A" w:rsidRPr="00CE701C" w:rsidRDefault="0062491A" w:rsidP="00BB1EC4">
            <w:pPr>
              <w:pStyle w:val="BodyText"/>
              <w:spacing w:before="93"/>
              <w:rPr>
                <w:b/>
                <w:color w:val="FFFFFF" w:themeColor="background1"/>
                <w:sz w:val="28"/>
                <w:szCs w:val="28"/>
              </w:rPr>
            </w:pPr>
          </w:p>
        </w:tc>
      </w:tr>
    </w:tbl>
    <w:p w14:paraId="45F65726" w14:textId="77777777" w:rsidR="00BB1EC4" w:rsidRDefault="00BB1EC4" w:rsidP="00BB1EC4">
      <w:pPr>
        <w:pStyle w:val="Paragraphheader"/>
        <w:numPr>
          <w:ilvl w:val="0"/>
          <w:numId w:val="0"/>
        </w:numPr>
        <w:ind w:left="940" w:hanging="940"/>
      </w:pPr>
    </w:p>
    <w:p w14:paraId="167A2F0A" w14:textId="77777777" w:rsidR="00BC6321" w:rsidRDefault="00BC6321" w:rsidP="00BC6321">
      <w:pPr>
        <w:pStyle w:val="BodyText"/>
        <w:spacing w:before="11"/>
        <w:rPr>
          <w:rFonts w:ascii="Times New Roman"/>
          <w:sz w:val="21"/>
        </w:rPr>
      </w:pPr>
    </w:p>
    <w:p w14:paraId="686B4B20" w14:textId="77777777" w:rsidR="0006455F" w:rsidRDefault="0006455F" w:rsidP="00395A32">
      <w:pPr>
        <w:pStyle w:val="Paragraphheader"/>
      </w:pPr>
      <w:r>
        <w:br w:type="page"/>
      </w:r>
    </w:p>
    <w:p w14:paraId="772E092D" w14:textId="77777777" w:rsidR="001C10C7" w:rsidRDefault="001C10C7" w:rsidP="00E675AF">
      <w:pPr>
        <w:pStyle w:val="parawithbackgroundstrip"/>
        <w:numPr>
          <w:ilvl w:val="0"/>
          <w:numId w:val="0"/>
        </w:numPr>
      </w:pPr>
      <w:bookmarkStart w:id="87" w:name="_Toc4516508"/>
      <w:bookmarkStart w:id="88" w:name="_Toc535932001"/>
      <w:bookmarkStart w:id="89" w:name="visual_impairment"/>
      <w:r w:rsidRPr="001C10C7">
        <w:t>Ordinarily</w:t>
      </w:r>
      <w:r w:rsidR="005D10EE">
        <w:t xml:space="preserve"> Available Provision – Vision</w:t>
      </w:r>
      <w:r>
        <w:t xml:space="preserve"> Impairment</w:t>
      </w:r>
      <w:bookmarkEnd w:id="87"/>
    </w:p>
    <w:p w14:paraId="3C22FB88" w14:textId="77777777" w:rsidR="008936FD" w:rsidRPr="009F15BD" w:rsidRDefault="005D10EE" w:rsidP="00470B40">
      <w:pPr>
        <w:pStyle w:val="Heading2"/>
      </w:pPr>
      <w:r>
        <w:t>Vision</w:t>
      </w:r>
      <w:r w:rsidR="004660A6">
        <w:rPr>
          <w:spacing w:val="-2"/>
        </w:rPr>
        <w:t xml:space="preserve"> </w:t>
      </w:r>
      <w:r w:rsidR="004660A6">
        <w:t>Impairment</w:t>
      </w:r>
      <w:r w:rsidR="00DD1961">
        <w:t xml:space="preserve">  -</w:t>
      </w:r>
      <w:r w:rsidR="009F15BD">
        <w:t xml:space="preserve"> </w:t>
      </w:r>
      <w:r w:rsidR="00DD1961">
        <w:t>Ordinarily Available Provision</w:t>
      </w:r>
      <w:bookmarkEnd w:id="88"/>
    </w:p>
    <w:tbl>
      <w:tblPr>
        <w:tblStyle w:val="TableGrid"/>
        <w:tblW w:w="15026" w:type="dxa"/>
        <w:tblInd w:w="132"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8789"/>
        <w:gridCol w:w="6237"/>
      </w:tblGrid>
      <w:tr w:rsidR="0062491A" w:rsidRPr="00CE701C" w14:paraId="7A3DEB53" w14:textId="77777777" w:rsidTr="00C4731C">
        <w:tc>
          <w:tcPr>
            <w:tcW w:w="8789" w:type="dxa"/>
            <w:shd w:val="clear" w:color="auto" w:fill="006C69"/>
          </w:tcPr>
          <w:bookmarkEnd w:id="89"/>
          <w:p w14:paraId="251877BC" w14:textId="77777777" w:rsidR="0062491A" w:rsidRDefault="0062491A" w:rsidP="00C66198">
            <w:pPr>
              <w:pStyle w:val="BodyText"/>
              <w:spacing w:before="93"/>
              <w:rPr>
                <w:b/>
                <w:color w:val="FFFFFF" w:themeColor="background1"/>
                <w:sz w:val="28"/>
                <w:szCs w:val="28"/>
              </w:rPr>
            </w:pPr>
            <w:r>
              <w:rPr>
                <w:b/>
                <w:color w:val="FFFFFF" w:themeColor="background1"/>
                <w:sz w:val="28"/>
                <w:szCs w:val="28"/>
              </w:rPr>
              <w:t xml:space="preserve">Understanding Needs </w:t>
            </w:r>
          </w:p>
          <w:p w14:paraId="36B62D48" w14:textId="77777777" w:rsidR="0062491A" w:rsidRDefault="0062491A" w:rsidP="00C66198">
            <w:pPr>
              <w:pStyle w:val="BodyText"/>
              <w:spacing w:before="93"/>
              <w:rPr>
                <w:b/>
                <w:color w:val="FFFFFF" w:themeColor="background1"/>
                <w:sz w:val="28"/>
                <w:szCs w:val="28"/>
              </w:rPr>
            </w:pPr>
            <w:r w:rsidRPr="009F15BD">
              <w:rPr>
                <w:b/>
                <w:i/>
                <w:color w:val="FFFFFF" w:themeColor="background1"/>
                <w:sz w:val="28"/>
                <w:szCs w:val="28"/>
              </w:rPr>
              <w:t>(where glasses do not correct vision sufficiently to remove significant barriers to learning)</w:t>
            </w:r>
          </w:p>
        </w:tc>
        <w:tc>
          <w:tcPr>
            <w:tcW w:w="6237" w:type="dxa"/>
            <w:shd w:val="clear" w:color="auto" w:fill="006C69"/>
          </w:tcPr>
          <w:p w14:paraId="05F3EFA9" w14:textId="77777777" w:rsidR="0062491A" w:rsidRPr="00CE701C" w:rsidRDefault="0062491A" w:rsidP="00C66198">
            <w:pPr>
              <w:pStyle w:val="BodyText"/>
              <w:spacing w:before="93"/>
              <w:rPr>
                <w:b/>
                <w:color w:val="FFFFFF" w:themeColor="background1"/>
                <w:sz w:val="28"/>
                <w:szCs w:val="28"/>
              </w:rPr>
            </w:pPr>
            <w:r>
              <w:rPr>
                <w:b/>
                <w:color w:val="FFFFFF" w:themeColor="background1"/>
                <w:sz w:val="28"/>
                <w:szCs w:val="28"/>
              </w:rPr>
              <w:t>Comment</w:t>
            </w:r>
          </w:p>
        </w:tc>
      </w:tr>
      <w:tr w:rsidR="0062491A" w:rsidRPr="00CE701C" w14:paraId="709FE641" w14:textId="77777777" w:rsidTr="00C4731C">
        <w:tc>
          <w:tcPr>
            <w:tcW w:w="8789" w:type="dxa"/>
            <w:shd w:val="clear" w:color="auto" w:fill="auto"/>
          </w:tcPr>
          <w:p w14:paraId="3479D38D" w14:textId="77777777" w:rsidR="0062491A" w:rsidRDefault="0062491A" w:rsidP="009F15BD">
            <w:pPr>
              <w:pStyle w:val="Tabletext"/>
            </w:pPr>
            <w:r>
              <w:t xml:space="preserve">The SENCO and all school staff who teach or have contact with the child or young person, should know </w:t>
            </w:r>
            <w:proofErr w:type="gramStart"/>
            <w:r>
              <w:t>about</w:t>
            </w:r>
            <w:proofErr w:type="gramEnd"/>
            <w:r>
              <w:t xml:space="preserve"> and understand the child or young person’s vision impairment and its implications for their learning, in particular on:</w:t>
            </w:r>
          </w:p>
          <w:p w14:paraId="40B5A090" w14:textId="77777777" w:rsidR="0062491A" w:rsidRDefault="0062491A" w:rsidP="009F15BD">
            <w:pPr>
              <w:pStyle w:val="tabledbullets"/>
            </w:pPr>
            <w:r>
              <w:t>Educational</w:t>
            </w:r>
            <w:r>
              <w:rPr>
                <w:spacing w:val="-1"/>
              </w:rPr>
              <w:t xml:space="preserve"> </w:t>
            </w:r>
            <w:r>
              <w:t>progress</w:t>
            </w:r>
          </w:p>
          <w:p w14:paraId="12DD9413" w14:textId="77777777" w:rsidR="0062491A" w:rsidRDefault="0062491A" w:rsidP="009F15BD">
            <w:pPr>
              <w:pStyle w:val="tabledbullets"/>
              <w:rPr>
                <w:sz w:val="24"/>
              </w:rPr>
            </w:pPr>
            <w:r>
              <w:rPr>
                <w:sz w:val="24"/>
              </w:rPr>
              <w:t>Speed of working and access to</w:t>
            </w:r>
            <w:r>
              <w:rPr>
                <w:spacing w:val="-5"/>
                <w:sz w:val="24"/>
              </w:rPr>
              <w:t xml:space="preserve"> </w:t>
            </w:r>
            <w:proofErr w:type="gramStart"/>
            <w:r>
              <w:rPr>
                <w:sz w:val="24"/>
              </w:rPr>
              <w:t>information</w:t>
            </w:r>
            <w:proofErr w:type="gramEnd"/>
          </w:p>
          <w:p w14:paraId="5986559F" w14:textId="77777777" w:rsidR="0062491A" w:rsidRDefault="0062491A" w:rsidP="009F15BD">
            <w:pPr>
              <w:pStyle w:val="tabledbullets"/>
              <w:rPr>
                <w:sz w:val="24"/>
              </w:rPr>
            </w:pPr>
            <w:r>
              <w:rPr>
                <w:sz w:val="24"/>
              </w:rPr>
              <w:t>Communication skills, especially reading and</w:t>
            </w:r>
            <w:r>
              <w:rPr>
                <w:spacing w:val="-9"/>
                <w:sz w:val="24"/>
              </w:rPr>
              <w:t xml:space="preserve"> </w:t>
            </w:r>
            <w:proofErr w:type="gramStart"/>
            <w:r>
              <w:rPr>
                <w:sz w:val="24"/>
              </w:rPr>
              <w:t>writing</w:t>
            </w:r>
            <w:proofErr w:type="gramEnd"/>
          </w:p>
          <w:p w14:paraId="118FA1DC" w14:textId="77777777" w:rsidR="0062491A" w:rsidRDefault="0062491A" w:rsidP="009F15BD">
            <w:pPr>
              <w:pStyle w:val="tabledbullets"/>
              <w:rPr>
                <w:sz w:val="24"/>
              </w:rPr>
            </w:pPr>
            <w:r>
              <w:rPr>
                <w:sz w:val="24"/>
              </w:rPr>
              <w:t>Mobility and awareness of the educational</w:t>
            </w:r>
            <w:r>
              <w:rPr>
                <w:spacing w:val="-4"/>
                <w:sz w:val="24"/>
              </w:rPr>
              <w:t xml:space="preserve"> </w:t>
            </w:r>
            <w:r>
              <w:rPr>
                <w:sz w:val="24"/>
              </w:rPr>
              <w:t>environment</w:t>
            </w:r>
          </w:p>
          <w:p w14:paraId="4E413A61" w14:textId="77777777" w:rsidR="0062491A" w:rsidRDefault="0062491A" w:rsidP="009F15BD">
            <w:pPr>
              <w:pStyle w:val="tabledbullets"/>
              <w:rPr>
                <w:sz w:val="24"/>
              </w:rPr>
            </w:pPr>
            <w:r>
              <w:rPr>
                <w:sz w:val="24"/>
              </w:rPr>
              <w:t>Social contact and interaction with</w:t>
            </w:r>
            <w:r>
              <w:rPr>
                <w:spacing w:val="-2"/>
                <w:sz w:val="24"/>
              </w:rPr>
              <w:t xml:space="preserve"> </w:t>
            </w:r>
            <w:r>
              <w:rPr>
                <w:sz w:val="24"/>
              </w:rPr>
              <w:t>peers</w:t>
            </w:r>
          </w:p>
          <w:p w14:paraId="376983B0" w14:textId="77777777" w:rsidR="0062491A" w:rsidRDefault="0062491A" w:rsidP="009F15BD">
            <w:pPr>
              <w:pStyle w:val="tabledbullets"/>
              <w:rPr>
                <w:b/>
                <w:color w:val="FFFFFF" w:themeColor="background1"/>
                <w:sz w:val="28"/>
                <w:szCs w:val="28"/>
              </w:rPr>
            </w:pPr>
            <w:r>
              <w:rPr>
                <w:sz w:val="24"/>
              </w:rPr>
              <w:t>Self-esteem and emotional</w:t>
            </w:r>
            <w:r>
              <w:rPr>
                <w:spacing w:val="-2"/>
                <w:sz w:val="24"/>
              </w:rPr>
              <w:t xml:space="preserve"> </w:t>
            </w:r>
            <w:r>
              <w:rPr>
                <w:sz w:val="24"/>
              </w:rPr>
              <w:t>well-being</w:t>
            </w:r>
          </w:p>
        </w:tc>
        <w:tc>
          <w:tcPr>
            <w:tcW w:w="6237" w:type="dxa"/>
            <w:shd w:val="clear" w:color="auto" w:fill="auto"/>
          </w:tcPr>
          <w:p w14:paraId="65EDD8B8" w14:textId="77777777" w:rsidR="0062491A" w:rsidRPr="00CE701C" w:rsidRDefault="0062491A" w:rsidP="00C66198">
            <w:pPr>
              <w:pStyle w:val="BodyText"/>
              <w:spacing w:before="93"/>
              <w:rPr>
                <w:b/>
                <w:color w:val="FFFFFF" w:themeColor="background1"/>
                <w:sz w:val="28"/>
                <w:szCs w:val="28"/>
              </w:rPr>
            </w:pPr>
          </w:p>
        </w:tc>
      </w:tr>
      <w:tr w:rsidR="0062491A" w:rsidRPr="00CE701C" w14:paraId="6977DF25" w14:textId="77777777" w:rsidTr="00C4731C">
        <w:tc>
          <w:tcPr>
            <w:tcW w:w="8789" w:type="dxa"/>
            <w:shd w:val="clear" w:color="auto" w:fill="006C69"/>
          </w:tcPr>
          <w:p w14:paraId="41513C88" w14:textId="77777777" w:rsidR="0062491A" w:rsidRPr="00CE701C" w:rsidRDefault="0062491A" w:rsidP="00C66198">
            <w:pPr>
              <w:pStyle w:val="BodyText"/>
              <w:spacing w:before="93"/>
              <w:rPr>
                <w:b/>
                <w:color w:val="FFFFFF" w:themeColor="background1"/>
                <w:sz w:val="28"/>
                <w:szCs w:val="28"/>
              </w:rPr>
            </w:pPr>
            <w:r>
              <w:rPr>
                <w:b/>
                <w:color w:val="FFFFFF" w:themeColor="background1"/>
                <w:sz w:val="28"/>
                <w:szCs w:val="28"/>
              </w:rPr>
              <w:t>Teaching and Learning Strategies</w:t>
            </w:r>
          </w:p>
        </w:tc>
        <w:tc>
          <w:tcPr>
            <w:tcW w:w="6237" w:type="dxa"/>
            <w:shd w:val="clear" w:color="auto" w:fill="006C69"/>
          </w:tcPr>
          <w:p w14:paraId="648BFD0E" w14:textId="77777777" w:rsidR="0062491A" w:rsidRPr="00CE701C" w:rsidRDefault="0062491A" w:rsidP="00C66198">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0D8C4C8F" w14:textId="77777777" w:rsidTr="00C4731C">
        <w:tc>
          <w:tcPr>
            <w:tcW w:w="8789" w:type="dxa"/>
            <w:shd w:val="clear" w:color="auto" w:fill="auto"/>
          </w:tcPr>
          <w:p w14:paraId="36B87F36" w14:textId="77777777" w:rsidR="0062491A" w:rsidRDefault="0062491A" w:rsidP="0006455F">
            <w:pPr>
              <w:pStyle w:val="BodyText"/>
              <w:spacing w:before="93"/>
              <w:ind w:left="220"/>
            </w:pPr>
            <w:r>
              <w:t>As part of supporting a child or young person with vision impairment the school may need to:</w:t>
            </w:r>
          </w:p>
          <w:p w14:paraId="5EF4FC41" w14:textId="77777777" w:rsidR="0062491A" w:rsidRDefault="0062491A" w:rsidP="0006455F">
            <w:pPr>
              <w:pStyle w:val="tabledbullets"/>
            </w:pPr>
            <w:r>
              <w:t>Plan and deliver differentiated classroom activities to reflect student’s individual needs and ensure full access to all</w:t>
            </w:r>
            <w:r>
              <w:rPr>
                <w:spacing w:val="-23"/>
              </w:rPr>
              <w:t xml:space="preserve"> </w:t>
            </w:r>
            <w:r>
              <w:t>activities.</w:t>
            </w:r>
          </w:p>
          <w:p w14:paraId="777E27F2" w14:textId="77777777" w:rsidR="0062491A" w:rsidRDefault="0062491A" w:rsidP="0006455F">
            <w:pPr>
              <w:pStyle w:val="tabledbullets"/>
            </w:pPr>
            <w:proofErr w:type="gramStart"/>
            <w:r>
              <w:t>Give specific consideration to</w:t>
            </w:r>
            <w:proofErr w:type="gramEnd"/>
            <w:r>
              <w:t xml:space="preserve"> the manner in which the curriculum is</w:t>
            </w:r>
            <w:r>
              <w:rPr>
                <w:spacing w:val="-9"/>
              </w:rPr>
              <w:t xml:space="preserve"> </w:t>
            </w:r>
            <w:r>
              <w:t>presented.</w:t>
            </w:r>
          </w:p>
          <w:p w14:paraId="3DCF630E" w14:textId="77777777" w:rsidR="0062491A" w:rsidRDefault="0062491A" w:rsidP="0006455F">
            <w:pPr>
              <w:pStyle w:val="tabledbullets"/>
            </w:pPr>
            <w:r>
              <w:t>Consider purchasing specialist</w:t>
            </w:r>
            <w:r>
              <w:rPr>
                <w:spacing w:val="2"/>
              </w:rPr>
              <w:t xml:space="preserve"> </w:t>
            </w:r>
            <w:r>
              <w:t>equipment.</w:t>
            </w:r>
          </w:p>
          <w:p w14:paraId="5817D88A" w14:textId="77777777" w:rsidR="0062491A" w:rsidRDefault="0062491A" w:rsidP="0006455F">
            <w:pPr>
              <w:pStyle w:val="tabledbullets"/>
            </w:pPr>
            <w:r>
              <w:t>Encourage social interaction with peers through a range of support</w:t>
            </w:r>
            <w:r>
              <w:rPr>
                <w:spacing w:val="-1"/>
              </w:rPr>
              <w:t xml:space="preserve"> </w:t>
            </w:r>
            <w:r>
              <w:t>approaches.</w:t>
            </w:r>
          </w:p>
          <w:p w14:paraId="25DB18C6" w14:textId="77777777" w:rsidR="0062491A" w:rsidRDefault="0062491A" w:rsidP="0006455F">
            <w:pPr>
              <w:pStyle w:val="tabledbullets"/>
            </w:pPr>
            <w:r>
              <w:t>Consider access arrangements for assessments and</w:t>
            </w:r>
            <w:r>
              <w:rPr>
                <w:spacing w:val="-7"/>
              </w:rPr>
              <w:t xml:space="preserve"> </w:t>
            </w:r>
            <w:r>
              <w:t>exams.</w:t>
            </w:r>
          </w:p>
          <w:p w14:paraId="61523A52" w14:textId="77777777" w:rsidR="0062491A" w:rsidRDefault="0062491A" w:rsidP="0006455F">
            <w:pPr>
              <w:pStyle w:val="tabledbullets"/>
            </w:pPr>
            <w:r>
              <w:t>Promote positive attitudes towards people with a vision impairment within the school environment and local communities, with advice from the VI team.</w:t>
            </w:r>
          </w:p>
          <w:p w14:paraId="2A944630" w14:textId="77777777" w:rsidR="0062491A" w:rsidRDefault="0062491A" w:rsidP="00C0290C">
            <w:pPr>
              <w:pStyle w:val="tabledbullets"/>
              <w:numPr>
                <w:ilvl w:val="0"/>
                <w:numId w:val="0"/>
              </w:numPr>
              <w:ind w:left="1077"/>
            </w:pPr>
          </w:p>
          <w:p w14:paraId="15557695" w14:textId="77777777" w:rsidR="0062491A" w:rsidRDefault="0062491A" w:rsidP="00C0290C">
            <w:pPr>
              <w:pStyle w:val="tabledbullets"/>
              <w:numPr>
                <w:ilvl w:val="0"/>
                <w:numId w:val="0"/>
              </w:numPr>
              <w:ind w:left="1077"/>
            </w:pPr>
          </w:p>
        </w:tc>
        <w:tc>
          <w:tcPr>
            <w:tcW w:w="6237" w:type="dxa"/>
            <w:shd w:val="clear" w:color="auto" w:fill="auto"/>
          </w:tcPr>
          <w:p w14:paraId="0AB2EF20" w14:textId="77777777" w:rsidR="0062491A" w:rsidRPr="00CE701C" w:rsidRDefault="0062491A" w:rsidP="00C66198">
            <w:pPr>
              <w:pStyle w:val="BodyText"/>
              <w:spacing w:before="93"/>
              <w:rPr>
                <w:b/>
                <w:color w:val="FFFFFF" w:themeColor="background1"/>
                <w:sz w:val="28"/>
                <w:szCs w:val="28"/>
              </w:rPr>
            </w:pPr>
          </w:p>
        </w:tc>
      </w:tr>
      <w:tr w:rsidR="0062491A" w:rsidRPr="00CE701C" w14:paraId="296DF71B" w14:textId="77777777" w:rsidTr="00C4731C">
        <w:tc>
          <w:tcPr>
            <w:tcW w:w="8789" w:type="dxa"/>
            <w:shd w:val="clear" w:color="auto" w:fill="006C69"/>
          </w:tcPr>
          <w:p w14:paraId="5A61CAB0" w14:textId="77777777" w:rsidR="0062491A" w:rsidRPr="00CE701C" w:rsidRDefault="0062491A" w:rsidP="0006455F">
            <w:pPr>
              <w:pStyle w:val="BodyText"/>
              <w:spacing w:before="93"/>
              <w:rPr>
                <w:b/>
                <w:color w:val="FFFFFF" w:themeColor="background1"/>
                <w:sz w:val="28"/>
                <w:szCs w:val="28"/>
              </w:rPr>
            </w:pPr>
            <w:r>
              <w:rPr>
                <w:b/>
                <w:color w:val="FFFFFF" w:themeColor="background1"/>
                <w:sz w:val="28"/>
                <w:szCs w:val="28"/>
              </w:rPr>
              <w:t>Curriculum Adaptation</w:t>
            </w:r>
          </w:p>
        </w:tc>
        <w:tc>
          <w:tcPr>
            <w:tcW w:w="6237" w:type="dxa"/>
            <w:shd w:val="clear" w:color="auto" w:fill="006C69"/>
          </w:tcPr>
          <w:p w14:paraId="74A99960" w14:textId="77777777" w:rsidR="0062491A" w:rsidRPr="00CE701C" w:rsidRDefault="0062491A" w:rsidP="0006455F">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246F6A4C" w14:textId="77777777" w:rsidTr="00C4731C">
        <w:tc>
          <w:tcPr>
            <w:tcW w:w="8789" w:type="dxa"/>
            <w:shd w:val="clear" w:color="auto" w:fill="auto"/>
          </w:tcPr>
          <w:p w14:paraId="7AAD8AC4" w14:textId="77777777" w:rsidR="0062491A" w:rsidRDefault="0062491A" w:rsidP="0006455F">
            <w:pPr>
              <w:pStyle w:val="BodyText"/>
              <w:spacing w:before="93"/>
              <w:ind w:left="220"/>
            </w:pPr>
            <w:r>
              <w:t xml:space="preserve">The planning and delivery of the curriculum is adapted to address all their learning needs, as well as support their social, emotional, communication and physical skills. </w:t>
            </w:r>
          </w:p>
          <w:p w14:paraId="6EB177BD" w14:textId="77777777" w:rsidR="0062491A" w:rsidRDefault="0062491A" w:rsidP="0006455F">
            <w:pPr>
              <w:pStyle w:val="BodyText"/>
              <w:spacing w:before="93"/>
              <w:ind w:left="220"/>
            </w:pPr>
            <w:r>
              <w:t xml:space="preserve">Accessible materials may reduce the amount of support that a child / young person needs. Modified teaching and learning materials are prepared in advance, with pre-planning between teacher and support staff. </w:t>
            </w:r>
          </w:p>
          <w:p w14:paraId="294B754A" w14:textId="77777777" w:rsidR="0062491A" w:rsidRDefault="0062491A" w:rsidP="0006455F">
            <w:pPr>
              <w:pStyle w:val="BodyText"/>
              <w:spacing w:before="93"/>
              <w:ind w:left="220"/>
            </w:pPr>
            <w:r>
              <w:t xml:space="preserve">Use required font size for print. </w:t>
            </w:r>
          </w:p>
          <w:p w14:paraId="4EDF5373" w14:textId="77777777" w:rsidR="0062491A" w:rsidRDefault="0062491A" w:rsidP="0006455F">
            <w:pPr>
              <w:pStyle w:val="BodyText"/>
              <w:spacing w:before="93"/>
              <w:ind w:left="220"/>
            </w:pPr>
            <w:r>
              <w:t xml:space="preserve">Pre-teaching may help as may follow up tutorial time. </w:t>
            </w:r>
          </w:p>
          <w:p w14:paraId="68914C20" w14:textId="77777777" w:rsidR="0062491A" w:rsidRDefault="0062491A" w:rsidP="0006455F">
            <w:pPr>
              <w:pStyle w:val="BodyText"/>
              <w:spacing w:before="93"/>
              <w:ind w:left="220"/>
            </w:pPr>
            <w:r>
              <w:t>Make best use of in-class technology such as white board, I Pads, computers, audio enabled programmes etc. Seek ICT assessment from Barnet SEN ICT Technology Consultant.</w:t>
            </w:r>
          </w:p>
        </w:tc>
        <w:tc>
          <w:tcPr>
            <w:tcW w:w="6237" w:type="dxa"/>
            <w:shd w:val="clear" w:color="auto" w:fill="auto"/>
          </w:tcPr>
          <w:p w14:paraId="2922504D" w14:textId="77777777" w:rsidR="0062491A" w:rsidRPr="00CE701C" w:rsidRDefault="0062491A" w:rsidP="0006455F">
            <w:pPr>
              <w:pStyle w:val="BodyText"/>
              <w:spacing w:before="93"/>
              <w:rPr>
                <w:b/>
                <w:color w:val="FFFFFF" w:themeColor="background1"/>
                <w:sz w:val="28"/>
                <w:szCs w:val="28"/>
              </w:rPr>
            </w:pPr>
          </w:p>
        </w:tc>
      </w:tr>
      <w:tr w:rsidR="0062491A" w:rsidRPr="00CE701C" w14:paraId="306934EA" w14:textId="77777777" w:rsidTr="00C4731C">
        <w:tc>
          <w:tcPr>
            <w:tcW w:w="8789" w:type="dxa"/>
            <w:shd w:val="clear" w:color="auto" w:fill="006C69"/>
          </w:tcPr>
          <w:p w14:paraId="614DB4A8" w14:textId="77777777" w:rsidR="0062491A" w:rsidRPr="00CE701C" w:rsidRDefault="0062491A" w:rsidP="00C66198">
            <w:pPr>
              <w:pStyle w:val="BodyText"/>
              <w:spacing w:before="93"/>
              <w:rPr>
                <w:b/>
                <w:color w:val="FFFFFF" w:themeColor="background1"/>
                <w:sz w:val="28"/>
                <w:szCs w:val="28"/>
              </w:rPr>
            </w:pPr>
            <w:r>
              <w:rPr>
                <w:b/>
                <w:color w:val="FFFFFF" w:themeColor="background1"/>
                <w:sz w:val="28"/>
                <w:szCs w:val="28"/>
              </w:rPr>
              <w:t>Effective use of support for learning</w:t>
            </w:r>
          </w:p>
        </w:tc>
        <w:tc>
          <w:tcPr>
            <w:tcW w:w="6237" w:type="dxa"/>
            <w:shd w:val="clear" w:color="auto" w:fill="006C69"/>
          </w:tcPr>
          <w:p w14:paraId="7D188312" w14:textId="77777777" w:rsidR="0062491A" w:rsidRPr="00CE701C" w:rsidRDefault="0062491A" w:rsidP="00C66198">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12D96DD6" w14:textId="77777777" w:rsidTr="00C4731C">
        <w:tc>
          <w:tcPr>
            <w:tcW w:w="8789" w:type="dxa"/>
            <w:shd w:val="clear" w:color="auto" w:fill="auto"/>
          </w:tcPr>
          <w:p w14:paraId="4F1FB3B9" w14:textId="77777777" w:rsidR="0062491A" w:rsidRPr="0006455F" w:rsidRDefault="0062491A" w:rsidP="0006455F">
            <w:pPr>
              <w:pStyle w:val="Tabletext"/>
            </w:pPr>
            <w:r w:rsidRPr="0006455F">
              <w:t>Partnership approaches betwe</w:t>
            </w:r>
            <w:r>
              <w:t>en the class teacher, the SENCO</w:t>
            </w:r>
            <w:r w:rsidRPr="0006455F">
              <w:t xml:space="preserve"> and the </w:t>
            </w:r>
            <w:r>
              <w:t xml:space="preserve">teaching assistant will need </w:t>
            </w:r>
            <w:r w:rsidRPr="0006455F">
              <w:t>careful planning and preparation and targeted use of teaching assistants. Often this is used for pre-teaching and post lesson, checking on grasp of concepts taught</w:t>
            </w:r>
            <w:r>
              <w:t xml:space="preserve"> and/or resource preparation</w:t>
            </w:r>
            <w:r w:rsidRPr="0006455F">
              <w:t>.</w:t>
            </w:r>
          </w:p>
        </w:tc>
        <w:tc>
          <w:tcPr>
            <w:tcW w:w="6237" w:type="dxa"/>
            <w:shd w:val="clear" w:color="auto" w:fill="auto"/>
          </w:tcPr>
          <w:p w14:paraId="0E3E9B53" w14:textId="77777777" w:rsidR="0062491A" w:rsidRPr="0006455F" w:rsidRDefault="0062491A" w:rsidP="0006455F">
            <w:pPr>
              <w:pStyle w:val="Tabletext"/>
            </w:pPr>
          </w:p>
        </w:tc>
      </w:tr>
      <w:tr w:rsidR="0062491A" w:rsidRPr="00CE701C" w14:paraId="499933C4" w14:textId="77777777" w:rsidTr="00C4731C">
        <w:tc>
          <w:tcPr>
            <w:tcW w:w="8789" w:type="dxa"/>
            <w:shd w:val="clear" w:color="auto" w:fill="auto"/>
          </w:tcPr>
          <w:p w14:paraId="3A576470" w14:textId="77777777" w:rsidR="0062491A" w:rsidRPr="0006455F" w:rsidRDefault="0062491A" w:rsidP="0006455F">
            <w:pPr>
              <w:pStyle w:val="Tabletext"/>
            </w:pPr>
            <w:r w:rsidRPr="0006455F">
              <w:t>Information to parents on a range of matters including relevant organisations, parent groups and extra-curricular activities, transition planning and general information about Visual Impairment.</w:t>
            </w:r>
          </w:p>
        </w:tc>
        <w:tc>
          <w:tcPr>
            <w:tcW w:w="6237" w:type="dxa"/>
            <w:shd w:val="clear" w:color="auto" w:fill="auto"/>
          </w:tcPr>
          <w:p w14:paraId="45B4F148" w14:textId="77777777" w:rsidR="0062491A" w:rsidRPr="0006455F" w:rsidRDefault="0062491A" w:rsidP="0006455F">
            <w:pPr>
              <w:pStyle w:val="Tabletext"/>
            </w:pPr>
          </w:p>
        </w:tc>
      </w:tr>
      <w:tr w:rsidR="0062491A" w:rsidRPr="00CE701C" w14:paraId="44A70015" w14:textId="77777777" w:rsidTr="00C4731C">
        <w:tc>
          <w:tcPr>
            <w:tcW w:w="8789" w:type="dxa"/>
            <w:shd w:val="clear" w:color="auto" w:fill="006C69"/>
          </w:tcPr>
          <w:p w14:paraId="1563D387" w14:textId="77777777" w:rsidR="0062491A" w:rsidRPr="00CE701C" w:rsidRDefault="0062491A" w:rsidP="00C66198">
            <w:pPr>
              <w:pStyle w:val="BodyText"/>
              <w:spacing w:before="93"/>
              <w:rPr>
                <w:b/>
                <w:color w:val="FFFFFF" w:themeColor="background1"/>
                <w:sz w:val="28"/>
                <w:szCs w:val="28"/>
              </w:rPr>
            </w:pPr>
            <w:r>
              <w:rPr>
                <w:b/>
                <w:color w:val="FFFFFF" w:themeColor="background1"/>
                <w:sz w:val="28"/>
                <w:szCs w:val="28"/>
              </w:rPr>
              <w:t>Specialist Guidance</w:t>
            </w:r>
          </w:p>
        </w:tc>
        <w:tc>
          <w:tcPr>
            <w:tcW w:w="6237" w:type="dxa"/>
            <w:shd w:val="clear" w:color="auto" w:fill="006C69"/>
          </w:tcPr>
          <w:p w14:paraId="31B6960B" w14:textId="77777777" w:rsidR="0062491A" w:rsidRPr="00CE701C" w:rsidRDefault="0062491A" w:rsidP="00C66198">
            <w:pPr>
              <w:pStyle w:val="BodyText"/>
              <w:spacing w:before="93"/>
              <w:rPr>
                <w:b/>
                <w:color w:val="FFFFFF" w:themeColor="background1"/>
                <w:sz w:val="28"/>
                <w:szCs w:val="28"/>
              </w:rPr>
            </w:pPr>
            <w:r w:rsidRPr="00CE701C">
              <w:rPr>
                <w:b/>
                <w:color w:val="FFFFFF" w:themeColor="background1"/>
                <w:sz w:val="28"/>
                <w:szCs w:val="28"/>
              </w:rPr>
              <w:t>Comments</w:t>
            </w:r>
          </w:p>
        </w:tc>
      </w:tr>
      <w:tr w:rsidR="0062491A" w:rsidRPr="00CE701C" w14:paraId="5963E17B" w14:textId="77777777" w:rsidTr="00C4731C">
        <w:tc>
          <w:tcPr>
            <w:tcW w:w="8789" w:type="dxa"/>
            <w:shd w:val="clear" w:color="auto" w:fill="auto"/>
          </w:tcPr>
          <w:p w14:paraId="55BB0889" w14:textId="77777777" w:rsidR="0062491A" w:rsidRDefault="0062491A" w:rsidP="0006455F">
            <w:pPr>
              <w:pStyle w:val="Tabletext"/>
            </w:pPr>
            <w:r>
              <w:t>School staff to seek advice from external specialists e.g.: Specialist Advisory Teacher for Visual Impairment, Barnet with Cambridge Education.</w:t>
            </w:r>
          </w:p>
          <w:p w14:paraId="0343409F" w14:textId="77777777" w:rsidR="0062491A" w:rsidRDefault="0062491A" w:rsidP="0006455F">
            <w:pPr>
              <w:pStyle w:val="Tabletext"/>
            </w:pPr>
          </w:p>
        </w:tc>
        <w:tc>
          <w:tcPr>
            <w:tcW w:w="6237" w:type="dxa"/>
            <w:shd w:val="clear" w:color="auto" w:fill="auto"/>
          </w:tcPr>
          <w:p w14:paraId="4612C6DD" w14:textId="77777777" w:rsidR="0062491A" w:rsidRPr="00CE701C" w:rsidRDefault="0062491A" w:rsidP="0006455F">
            <w:pPr>
              <w:pStyle w:val="BodyText"/>
              <w:spacing w:before="93"/>
              <w:rPr>
                <w:b/>
                <w:color w:val="FFFFFF" w:themeColor="background1"/>
                <w:sz w:val="28"/>
                <w:szCs w:val="28"/>
              </w:rPr>
            </w:pPr>
          </w:p>
        </w:tc>
      </w:tr>
      <w:tr w:rsidR="0062491A" w:rsidRPr="00CE701C" w14:paraId="3F3F4A16" w14:textId="77777777" w:rsidTr="00C4731C">
        <w:tc>
          <w:tcPr>
            <w:tcW w:w="8789" w:type="dxa"/>
            <w:shd w:val="clear" w:color="auto" w:fill="auto"/>
          </w:tcPr>
          <w:p w14:paraId="67CE0A51" w14:textId="77777777" w:rsidR="0062491A" w:rsidRDefault="0062491A" w:rsidP="0006455F">
            <w:pPr>
              <w:pStyle w:val="Tabletext"/>
            </w:pPr>
            <w:r>
              <w:t xml:space="preserve">The specialist advisory teacher can provide support, </w:t>
            </w:r>
            <w:proofErr w:type="gramStart"/>
            <w:r>
              <w:t>advice</w:t>
            </w:r>
            <w:proofErr w:type="gramEnd"/>
            <w:r>
              <w:t xml:space="preserve"> and information to parents on a range of matters including information about the child or young person’s visual impairment and what it means to them, transition planning between phases of education and information about other sources of support for them and their child.</w:t>
            </w:r>
          </w:p>
        </w:tc>
        <w:tc>
          <w:tcPr>
            <w:tcW w:w="6237" w:type="dxa"/>
            <w:shd w:val="clear" w:color="auto" w:fill="auto"/>
          </w:tcPr>
          <w:p w14:paraId="666EAF13" w14:textId="77777777" w:rsidR="0062491A" w:rsidRPr="00CE701C" w:rsidRDefault="0062491A" w:rsidP="0006455F">
            <w:pPr>
              <w:pStyle w:val="BodyText"/>
              <w:spacing w:before="93"/>
              <w:rPr>
                <w:b/>
                <w:color w:val="FFFFFF" w:themeColor="background1"/>
                <w:sz w:val="28"/>
                <w:szCs w:val="28"/>
              </w:rPr>
            </w:pPr>
          </w:p>
        </w:tc>
      </w:tr>
      <w:tr w:rsidR="0062491A" w:rsidRPr="00CE701C" w14:paraId="23CA3426" w14:textId="77777777" w:rsidTr="00C4731C">
        <w:tc>
          <w:tcPr>
            <w:tcW w:w="8789" w:type="dxa"/>
            <w:shd w:val="clear" w:color="auto" w:fill="auto"/>
          </w:tcPr>
          <w:p w14:paraId="7A0A1431" w14:textId="77777777" w:rsidR="0062491A" w:rsidRDefault="0062491A" w:rsidP="0006455F">
            <w:pPr>
              <w:pStyle w:val="Tabletext"/>
            </w:pPr>
            <w:r>
              <w:t>The specialist teacher will keep the child/young person under review, and inform parents/carers and the educational setting how often review is needed, and agreeing dates of monitoring visits.</w:t>
            </w:r>
          </w:p>
        </w:tc>
        <w:tc>
          <w:tcPr>
            <w:tcW w:w="6237" w:type="dxa"/>
            <w:shd w:val="clear" w:color="auto" w:fill="auto"/>
          </w:tcPr>
          <w:p w14:paraId="6FB592B6" w14:textId="77777777" w:rsidR="0062491A" w:rsidRPr="00CE701C" w:rsidRDefault="0062491A" w:rsidP="0006455F">
            <w:pPr>
              <w:pStyle w:val="BodyText"/>
              <w:spacing w:before="93"/>
              <w:rPr>
                <w:b/>
                <w:color w:val="FFFFFF" w:themeColor="background1"/>
                <w:sz w:val="28"/>
                <w:szCs w:val="28"/>
              </w:rPr>
            </w:pPr>
          </w:p>
        </w:tc>
      </w:tr>
      <w:tr w:rsidR="0062491A" w:rsidRPr="00CE701C" w14:paraId="39A77ADA" w14:textId="77777777" w:rsidTr="00C4731C">
        <w:tc>
          <w:tcPr>
            <w:tcW w:w="8789" w:type="dxa"/>
            <w:shd w:val="clear" w:color="auto" w:fill="auto"/>
          </w:tcPr>
          <w:p w14:paraId="1F3F5C2A" w14:textId="77777777" w:rsidR="0062491A" w:rsidRDefault="0062491A" w:rsidP="0006455F">
            <w:pPr>
              <w:pStyle w:val="Tabletext"/>
            </w:pPr>
            <w:r>
              <w:t xml:space="preserve">Health and specialist education staff work collaboratively to support the school / setting, the </w:t>
            </w:r>
            <w:proofErr w:type="gramStart"/>
            <w:r>
              <w:t>child</w:t>
            </w:r>
            <w:proofErr w:type="gramEnd"/>
            <w:r>
              <w:t xml:space="preserve"> and the parents.</w:t>
            </w:r>
          </w:p>
        </w:tc>
        <w:tc>
          <w:tcPr>
            <w:tcW w:w="6237" w:type="dxa"/>
            <w:shd w:val="clear" w:color="auto" w:fill="auto"/>
          </w:tcPr>
          <w:p w14:paraId="5CBF803D" w14:textId="77777777" w:rsidR="0062491A" w:rsidRPr="00CE701C" w:rsidRDefault="0062491A" w:rsidP="0006455F">
            <w:pPr>
              <w:pStyle w:val="BodyText"/>
              <w:spacing w:before="93"/>
              <w:rPr>
                <w:b/>
                <w:color w:val="FFFFFF" w:themeColor="background1"/>
                <w:sz w:val="28"/>
                <w:szCs w:val="28"/>
              </w:rPr>
            </w:pPr>
          </w:p>
        </w:tc>
      </w:tr>
    </w:tbl>
    <w:p w14:paraId="6920DD1A" w14:textId="77777777" w:rsidR="00690F68" w:rsidRDefault="00690F68">
      <w:pPr>
        <w:pStyle w:val="BodyText"/>
        <w:spacing w:before="94"/>
        <w:ind w:left="220"/>
      </w:pPr>
    </w:p>
    <w:p w14:paraId="2CCF1B78" w14:textId="77777777" w:rsidR="008936FD" w:rsidRDefault="008936FD">
      <w:pPr>
        <w:pStyle w:val="BodyText"/>
        <w:rPr>
          <w:sz w:val="20"/>
        </w:rPr>
      </w:pPr>
    </w:p>
    <w:p w14:paraId="205D8916" w14:textId="77777777" w:rsidR="0006455F" w:rsidRDefault="0006455F" w:rsidP="00395A32">
      <w:pPr>
        <w:pStyle w:val="Paragraphheader"/>
      </w:pPr>
      <w:r>
        <w:br w:type="page"/>
      </w:r>
    </w:p>
    <w:p w14:paraId="3F60D733" w14:textId="77777777" w:rsidR="001C10C7" w:rsidRDefault="001C10C7" w:rsidP="001C10C7">
      <w:pPr>
        <w:pStyle w:val="parawithbackgroundstrip"/>
        <w:numPr>
          <w:ilvl w:val="0"/>
          <w:numId w:val="0"/>
        </w:numPr>
      </w:pPr>
      <w:bookmarkStart w:id="90" w:name="_Toc4516509"/>
      <w:bookmarkStart w:id="91" w:name="_Toc535932002"/>
      <w:bookmarkStart w:id="92" w:name="hearing_impairment"/>
      <w:r>
        <w:t>Ordinarily Available Provision – Hearing Impairment</w:t>
      </w:r>
      <w:bookmarkEnd w:id="90"/>
    </w:p>
    <w:p w14:paraId="012CA0F0" w14:textId="77777777" w:rsidR="008936FD" w:rsidRDefault="004660A6" w:rsidP="00470B40">
      <w:pPr>
        <w:pStyle w:val="Heading2"/>
      </w:pPr>
      <w:r>
        <w:t>Hearing</w:t>
      </w:r>
      <w:r>
        <w:rPr>
          <w:spacing w:val="-1"/>
        </w:rPr>
        <w:t xml:space="preserve"> </w:t>
      </w:r>
      <w:r>
        <w:t>Impairment</w:t>
      </w:r>
      <w:r w:rsidR="00DD1961">
        <w:t xml:space="preserve"> – Ordinarily Available Provision</w:t>
      </w:r>
      <w:bookmarkEnd w:id="91"/>
    </w:p>
    <w:tbl>
      <w:tblPr>
        <w:tblStyle w:val="TableGrid"/>
        <w:tblW w:w="15168" w:type="dxa"/>
        <w:tblInd w:w="-10"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8931"/>
        <w:gridCol w:w="6237"/>
      </w:tblGrid>
      <w:tr w:rsidR="0062491A" w:rsidRPr="00CE701C" w14:paraId="51735A6B" w14:textId="77777777" w:rsidTr="00C4731C">
        <w:tc>
          <w:tcPr>
            <w:tcW w:w="8931" w:type="dxa"/>
            <w:shd w:val="clear" w:color="auto" w:fill="006C69"/>
          </w:tcPr>
          <w:bookmarkEnd w:id="92"/>
          <w:p w14:paraId="2826CFC3" w14:textId="77777777" w:rsidR="0062491A" w:rsidRPr="00CE701C" w:rsidRDefault="0062491A" w:rsidP="00C66198">
            <w:pPr>
              <w:pStyle w:val="BodyText"/>
              <w:spacing w:before="93"/>
              <w:rPr>
                <w:b/>
                <w:color w:val="FFFFFF" w:themeColor="background1"/>
                <w:sz w:val="28"/>
                <w:szCs w:val="28"/>
              </w:rPr>
            </w:pPr>
            <w:r>
              <w:rPr>
                <w:b/>
                <w:color w:val="FFFFFF" w:themeColor="background1"/>
                <w:sz w:val="28"/>
                <w:szCs w:val="28"/>
              </w:rPr>
              <w:t>Understanding Needs</w:t>
            </w:r>
          </w:p>
        </w:tc>
        <w:tc>
          <w:tcPr>
            <w:tcW w:w="6237" w:type="dxa"/>
            <w:shd w:val="clear" w:color="auto" w:fill="006C69"/>
          </w:tcPr>
          <w:p w14:paraId="73FD24A2" w14:textId="77777777" w:rsidR="0062491A" w:rsidRPr="00CE701C" w:rsidRDefault="0062491A" w:rsidP="00556EFE">
            <w:pPr>
              <w:pStyle w:val="Tableheadings"/>
            </w:pPr>
            <w:r w:rsidRPr="00CE701C">
              <w:t>Comments</w:t>
            </w:r>
          </w:p>
        </w:tc>
      </w:tr>
      <w:tr w:rsidR="0062491A" w:rsidRPr="00CE701C" w14:paraId="0A7BE7FD" w14:textId="77777777" w:rsidTr="00C4731C">
        <w:tc>
          <w:tcPr>
            <w:tcW w:w="8931" w:type="dxa"/>
            <w:shd w:val="clear" w:color="auto" w:fill="auto"/>
          </w:tcPr>
          <w:p w14:paraId="51608AF8" w14:textId="77777777" w:rsidR="0062491A" w:rsidRDefault="0062491A" w:rsidP="000B024F">
            <w:pPr>
              <w:pStyle w:val="BodyText"/>
              <w:spacing w:before="94"/>
              <w:ind w:left="37" w:right="31"/>
            </w:pPr>
            <w:r w:rsidRPr="003B1987">
              <w:t xml:space="preserve">This includes all conditions that result in a </w:t>
            </w:r>
            <w:r>
              <w:t>pupil</w:t>
            </w:r>
            <w:r w:rsidRPr="003B1987">
              <w:t xml:space="preserve"> being unable to hear sounds within the range of frequencies present in normal speech at volumes less than 20dB louder than the average. The hearing loss may be temporary or permanent, affect one ear or both and may only affect certain frequencies of sound. In addition, the support described is also available to </w:t>
            </w:r>
            <w:r>
              <w:t>pupils</w:t>
            </w:r>
            <w:r w:rsidRPr="003B1987">
              <w:t xml:space="preserve"> who have Auditory Neuropathy Spectrum Disorder even when there is an absence of hearing</w:t>
            </w:r>
            <w:r w:rsidRPr="003B1987">
              <w:rPr>
                <w:spacing w:val="3"/>
              </w:rPr>
              <w:t xml:space="preserve"> </w:t>
            </w:r>
            <w:r w:rsidRPr="003B1987">
              <w:t>loss.</w:t>
            </w:r>
          </w:p>
        </w:tc>
        <w:tc>
          <w:tcPr>
            <w:tcW w:w="6237" w:type="dxa"/>
            <w:shd w:val="clear" w:color="auto" w:fill="auto"/>
          </w:tcPr>
          <w:p w14:paraId="7FC02C99" w14:textId="77777777" w:rsidR="0062491A" w:rsidRPr="00CE701C" w:rsidRDefault="0062491A" w:rsidP="00C66198">
            <w:pPr>
              <w:pStyle w:val="BodyText"/>
              <w:spacing w:before="93"/>
              <w:rPr>
                <w:b/>
                <w:color w:val="FFFFFF" w:themeColor="background1"/>
                <w:sz w:val="28"/>
                <w:szCs w:val="28"/>
              </w:rPr>
            </w:pPr>
          </w:p>
        </w:tc>
      </w:tr>
      <w:tr w:rsidR="0062491A" w:rsidRPr="00CE701C" w14:paraId="3E938E35" w14:textId="77777777" w:rsidTr="00C4731C">
        <w:tc>
          <w:tcPr>
            <w:tcW w:w="8931" w:type="dxa"/>
            <w:shd w:val="clear" w:color="auto" w:fill="auto"/>
          </w:tcPr>
          <w:p w14:paraId="4E7F98DF" w14:textId="77777777" w:rsidR="0062491A" w:rsidRDefault="0062491A" w:rsidP="00556EFE">
            <w:pPr>
              <w:pStyle w:val="Tabletext"/>
            </w:pPr>
            <w:r>
              <w:t xml:space="preserve">The SENCO and all school staff who teach or have contact with the child or young person, should know </w:t>
            </w:r>
            <w:proofErr w:type="gramStart"/>
            <w:r>
              <w:t>about</w:t>
            </w:r>
            <w:proofErr w:type="gramEnd"/>
            <w:r>
              <w:t xml:space="preserve"> and understand the child or young person’s hearing loss or deafness, and its implications for their learning, in particular on:</w:t>
            </w:r>
          </w:p>
          <w:p w14:paraId="10187330" w14:textId="77777777" w:rsidR="0062491A" w:rsidRDefault="0062491A" w:rsidP="00556EFE">
            <w:pPr>
              <w:pStyle w:val="tabledbullets"/>
            </w:pPr>
            <w:r>
              <w:t>Educational</w:t>
            </w:r>
            <w:r>
              <w:rPr>
                <w:spacing w:val="-1"/>
              </w:rPr>
              <w:t xml:space="preserve"> </w:t>
            </w:r>
            <w:r>
              <w:t>progress</w:t>
            </w:r>
          </w:p>
          <w:p w14:paraId="1507B98E" w14:textId="77777777" w:rsidR="0062491A" w:rsidRDefault="0062491A" w:rsidP="00556EFE">
            <w:pPr>
              <w:pStyle w:val="tabledbullets"/>
              <w:rPr>
                <w:sz w:val="24"/>
              </w:rPr>
            </w:pPr>
            <w:r>
              <w:rPr>
                <w:sz w:val="24"/>
              </w:rPr>
              <w:t>Attention and focus, and</w:t>
            </w:r>
            <w:r>
              <w:rPr>
                <w:spacing w:val="-7"/>
                <w:sz w:val="24"/>
              </w:rPr>
              <w:t xml:space="preserve"> </w:t>
            </w:r>
            <w:proofErr w:type="gramStart"/>
            <w:r>
              <w:rPr>
                <w:sz w:val="24"/>
              </w:rPr>
              <w:t>distractibility</w:t>
            </w:r>
            <w:proofErr w:type="gramEnd"/>
          </w:p>
          <w:p w14:paraId="64662A24" w14:textId="77777777" w:rsidR="0062491A" w:rsidRDefault="0062491A" w:rsidP="00556EFE">
            <w:pPr>
              <w:pStyle w:val="tabledbullets"/>
              <w:rPr>
                <w:sz w:val="24"/>
              </w:rPr>
            </w:pPr>
            <w:r>
              <w:rPr>
                <w:sz w:val="24"/>
              </w:rPr>
              <w:t>Communication skills, especially reading and</w:t>
            </w:r>
            <w:r>
              <w:rPr>
                <w:spacing w:val="-9"/>
                <w:sz w:val="24"/>
              </w:rPr>
              <w:t xml:space="preserve"> </w:t>
            </w:r>
            <w:proofErr w:type="gramStart"/>
            <w:r>
              <w:rPr>
                <w:sz w:val="24"/>
              </w:rPr>
              <w:t>writing</w:t>
            </w:r>
            <w:proofErr w:type="gramEnd"/>
          </w:p>
          <w:p w14:paraId="3E6B91B4" w14:textId="77777777" w:rsidR="0062491A" w:rsidRDefault="0062491A" w:rsidP="00556EFE">
            <w:pPr>
              <w:pStyle w:val="tabledbullets"/>
              <w:rPr>
                <w:sz w:val="24"/>
              </w:rPr>
            </w:pPr>
            <w:r>
              <w:rPr>
                <w:sz w:val="24"/>
              </w:rPr>
              <w:t>Their ability to understand and be comfortable in the educational</w:t>
            </w:r>
            <w:r>
              <w:rPr>
                <w:spacing w:val="-16"/>
                <w:sz w:val="24"/>
              </w:rPr>
              <w:t xml:space="preserve"> </w:t>
            </w:r>
            <w:proofErr w:type="gramStart"/>
            <w:r>
              <w:rPr>
                <w:sz w:val="24"/>
              </w:rPr>
              <w:t>environment</w:t>
            </w:r>
            <w:proofErr w:type="gramEnd"/>
          </w:p>
          <w:p w14:paraId="3FC16C13" w14:textId="77777777" w:rsidR="0062491A" w:rsidRDefault="0062491A" w:rsidP="00556EFE">
            <w:pPr>
              <w:pStyle w:val="tabledbullets"/>
              <w:rPr>
                <w:sz w:val="24"/>
              </w:rPr>
            </w:pPr>
            <w:r>
              <w:rPr>
                <w:sz w:val="24"/>
              </w:rPr>
              <w:t>Social contact and interaction with</w:t>
            </w:r>
            <w:r>
              <w:rPr>
                <w:spacing w:val="-2"/>
                <w:sz w:val="24"/>
              </w:rPr>
              <w:t xml:space="preserve"> </w:t>
            </w:r>
            <w:r>
              <w:rPr>
                <w:sz w:val="24"/>
              </w:rPr>
              <w:t>peers</w:t>
            </w:r>
          </w:p>
          <w:p w14:paraId="7A5BEBE4" w14:textId="77777777" w:rsidR="0062491A" w:rsidRPr="00556EFE" w:rsidRDefault="0062491A" w:rsidP="00556EFE">
            <w:pPr>
              <w:pStyle w:val="tabledbullets"/>
              <w:rPr>
                <w:sz w:val="24"/>
              </w:rPr>
            </w:pPr>
            <w:r>
              <w:rPr>
                <w:sz w:val="24"/>
              </w:rPr>
              <w:t>Self-esteem and emotional</w:t>
            </w:r>
            <w:r>
              <w:rPr>
                <w:spacing w:val="-2"/>
                <w:sz w:val="24"/>
              </w:rPr>
              <w:t xml:space="preserve"> </w:t>
            </w:r>
            <w:r>
              <w:rPr>
                <w:sz w:val="24"/>
              </w:rPr>
              <w:t>well-being</w:t>
            </w:r>
          </w:p>
        </w:tc>
        <w:tc>
          <w:tcPr>
            <w:tcW w:w="6237" w:type="dxa"/>
            <w:shd w:val="clear" w:color="auto" w:fill="auto"/>
          </w:tcPr>
          <w:p w14:paraId="3375859C" w14:textId="77777777" w:rsidR="0062491A" w:rsidRPr="00CE701C" w:rsidRDefault="0062491A" w:rsidP="00C66198">
            <w:pPr>
              <w:pStyle w:val="BodyText"/>
              <w:spacing w:before="93"/>
              <w:rPr>
                <w:b/>
                <w:color w:val="FFFFFF" w:themeColor="background1"/>
                <w:sz w:val="28"/>
                <w:szCs w:val="28"/>
              </w:rPr>
            </w:pPr>
          </w:p>
        </w:tc>
      </w:tr>
      <w:tr w:rsidR="0062491A" w:rsidRPr="00CE701C" w14:paraId="51CAE723" w14:textId="77777777" w:rsidTr="00C4731C">
        <w:tc>
          <w:tcPr>
            <w:tcW w:w="8931" w:type="dxa"/>
            <w:shd w:val="clear" w:color="auto" w:fill="auto"/>
          </w:tcPr>
          <w:p w14:paraId="3DC36D9B" w14:textId="77777777" w:rsidR="0062491A" w:rsidRDefault="0062491A" w:rsidP="000B024F">
            <w:pPr>
              <w:pStyle w:val="BodyText"/>
              <w:spacing w:before="94" w:line="252" w:lineRule="exact"/>
            </w:pPr>
            <w:r>
              <w:t>As part of supporting a pupil with a hearing impairment the school:</w:t>
            </w:r>
          </w:p>
          <w:p w14:paraId="0D50B1CC" w14:textId="77777777" w:rsidR="0062491A" w:rsidRDefault="0062491A" w:rsidP="000B024F">
            <w:pPr>
              <w:pStyle w:val="ListParagraph"/>
              <w:widowControl w:val="0"/>
              <w:numPr>
                <w:ilvl w:val="0"/>
                <w:numId w:val="27"/>
              </w:numPr>
              <w:tabs>
                <w:tab w:val="left" w:pos="1660"/>
                <w:tab w:val="left" w:pos="1661"/>
              </w:tabs>
              <w:autoSpaceDE w:val="0"/>
              <w:autoSpaceDN w:val="0"/>
              <w:spacing w:before="2" w:line="252" w:lineRule="exact"/>
              <w:contextualSpacing w:val="0"/>
            </w:pPr>
            <w:r>
              <w:t xml:space="preserve">Liaises with the Advisory Teacher of the Deaf to assess pupil’s need and identify areas of </w:t>
            </w:r>
            <w:proofErr w:type="gramStart"/>
            <w:r>
              <w:t>difficulty</w:t>
            </w:r>
            <w:proofErr w:type="gramEnd"/>
          </w:p>
          <w:p w14:paraId="6BC19475" w14:textId="77777777" w:rsidR="0062491A" w:rsidRDefault="0062491A" w:rsidP="000B024F">
            <w:pPr>
              <w:pStyle w:val="ListParagraph"/>
              <w:widowControl w:val="0"/>
              <w:numPr>
                <w:ilvl w:val="0"/>
                <w:numId w:val="27"/>
              </w:numPr>
              <w:tabs>
                <w:tab w:val="left" w:pos="1660"/>
                <w:tab w:val="left" w:pos="1661"/>
              </w:tabs>
              <w:autoSpaceDE w:val="0"/>
              <w:autoSpaceDN w:val="0"/>
              <w:spacing w:line="252" w:lineRule="exact"/>
              <w:contextualSpacing w:val="0"/>
            </w:pPr>
            <w:r>
              <w:t xml:space="preserve">Identifies (with support from the Advisory Teacher of the Deaf) specific strategies to reduce the impact of the hearing loss on learning. </w:t>
            </w:r>
          </w:p>
          <w:p w14:paraId="7C6932ED" w14:textId="77777777" w:rsidR="0062491A" w:rsidRDefault="0062491A" w:rsidP="000B024F">
            <w:pPr>
              <w:widowControl w:val="0"/>
              <w:tabs>
                <w:tab w:val="left" w:pos="1660"/>
                <w:tab w:val="left" w:pos="1661"/>
              </w:tabs>
              <w:autoSpaceDE w:val="0"/>
              <w:autoSpaceDN w:val="0"/>
              <w:spacing w:line="252" w:lineRule="exact"/>
            </w:pPr>
            <w:r>
              <w:t>For example:</w:t>
            </w:r>
          </w:p>
          <w:p w14:paraId="6AD3B9FD" w14:textId="77777777" w:rsidR="0062491A" w:rsidRDefault="0062491A" w:rsidP="000B024F">
            <w:pPr>
              <w:pStyle w:val="ListParagraph"/>
              <w:widowControl w:val="0"/>
              <w:numPr>
                <w:ilvl w:val="0"/>
                <w:numId w:val="29"/>
              </w:numPr>
              <w:tabs>
                <w:tab w:val="left" w:pos="2380"/>
                <w:tab w:val="left" w:pos="2381"/>
              </w:tabs>
              <w:autoSpaceDE w:val="0"/>
              <w:autoSpaceDN w:val="0"/>
              <w:spacing w:line="291" w:lineRule="exact"/>
            </w:pPr>
            <w:r>
              <w:t xml:space="preserve">supporting the pupil to wear hearing </w:t>
            </w:r>
            <w:proofErr w:type="gramStart"/>
            <w:r>
              <w:t>technology</w:t>
            </w:r>
            <w:proofErr w:type="gramEnd"/>
          </w:p>
          <w:p w14:paraId="5792FD8B" w14:textId="77777777" w:rsidR="0062491A" w:rsidRDefault="0062491A" w:rsidP="000B024F">
            <w:pPr>
              <w:pStyle w:val="ListParagraph"/>
              <w:widowControl w:val="0"/>
              <w:numPr>
                <w:ilvl w:val="0"/>
                <w:numId w:val="29"/>
              </w:numPr>
              <w:tabs>
                <w:tab w:val="left" w:pos="2380"/>
                <w:tab w:val="left" w:pos="2381"/>
              </w:tabs>
              <w:autoSpaceDE w:val="0"/>
              <w:autoSpaceDN w:val="0"/>
              <w:spacing w:line="291" w:lineRule="exact"/>
            </w:pPr>
            <w:r>
              <w:t>competent and effective use by all staff of specialist</w:t>
            </w:r>
            <w:r w:rsidRPr="000B024F">
              <w:rPr>
                <w:spacing w:val="-2"/>
              </w:rPr>
              <w:t xml:space="preserve"> </w:t>
            </w:r>
            <w:r>
              <w:t>equipment such as radio aids</w:t>
            </w:r>
          </w:p>
          <w:p w14:paraId="3D15A738" w14:textId="77777777" w:rsidR="0062491A" w:rsidRDefault="0062491A" w:rsidP="000B024F">
            <w:pPr>
              <w:pStyle w:val="ListParagraph"/>
              <w:widowControl w:val="0"/>
              <w:numPr>
                <w:ilvl w:val="0"/>
                <w:numId w:val="29"/>
              </w:numPr>
              <w:tabs>
                <w:tab w:val="left" w:pos="2380"/>
                <w:tab w:val="left" w:pos="2381"/>
              </w:tabs>
              <w:autoSpaceDE w:val="0"/>
              <w:autoSpaceDN w:val="0"/>
              <w:spacing w:line="291" w:lineRule="exact"/>
            </w:pPr>
            <w:r>
              <w:t>creating good listening conditions for learning</w:t>
            </w:r>
          </w:p>
          <w:p w14:paraId="02BCF480" w14:textId="77777777" w:rsidR="0062491A" w:rsidRDefault="0062491A" w:rsidP="000B024F">
            <w:pPr>
              <w:pStyle w:val="ListParagraph"/>
              <w:widowControl w:val="0"/>
              <w:numPr>
                <w:ilvl w:val="0"/>
                <w:numId w:val="29"/>
              </w:numPr>
              <w:tabs>
                <w:tab w:val="left" w:pos="2380"/>
                <w:tab w:val="left" w:pos="2381"/>
              </w:tabs>
              <w:autoSpaceDE w:val="0"/>
              <w:autoSpaceDN w:val="0"/>
              <w:spacing w:line="291" w:lineRule="exact"/>
            </w:pPr>
            <w:r>
              <w:t>appropriate seating position in the classroom</w:t>
            </w:r>
          </w:p>
          <w:p w14:paraId="25FC8E38" w14:textId="77777777" w:rsidR="0062491A" w:rsidRDefault="0062491A" w:rsidP="00556EFE">
            <w:pPr>
              <w:pStyle w:val="ListParagraph"/>
              <w:widowControl w:val="0"/>
              <w:numPr>
                <w:ilvl w:val="0"/>
                <w:numId w:val="29"/>
              </w:numPr>
              <w:tabs>
                <w:tab w:val="left" w:pos="2380"/>
                <w:tab w:val="left" w:pos="2381"/>
              </w:tabs>
              <w:autoSpaceDE w:val="0"/>
              <w:autoSpaceDN w:val="0"/>
              <w:spacing w:line="291" w:lineRule="exact"/>
            </w:pPr>
            <w:r>
              <w:t>managing</w:t>
            </w:r>
            <w:r w:rsidRPr="000B024F">
              <w:rPr>
                <w:spacing w:val="-3"/>
              </w:rPr>
              <w:t xml:space="preserve"> </w:t>
            </w:r>
            <w:r>
              <w:t>the</w:t>
            </w:r>
            <w:r w:rsidRPr="000B024F">
              <w:rPr>
                <w:spacing w:val="-3"/>
              </w:rPr>
              <w:t xml:space="preserve"> </w:t>
            </w:r>
            <w:r>
              <w:t>communication</w:t>
            </w:r>
            <w:r w:rsidRPr="000B024F">
              <w:rPr>
                <w:spacing w:val="-5"/>
              </w:rPr>
              <w:t xml:space="preserve"> </w:t>
            </w:r>
            <w:r>
              <w:t>in</w:t>
            </w:r>
            <w:r w:rsidRPr="000B024F">
              <w:rPr>
                <w:spacing w:val="-3"/>
              </w:rPr>
              <w:t xml:space="preserve"> </w:t>
            </w:r>
            <w:r>
              <w:t>the</w:t>
            </w:r>
            <w:r w:rsidRPr="000B024F">
              <w:rPr>
                <w:spacing w:val="-5"/>
              </w:rPr>
              <w:t xml:space="preserve"> </w:t>
            </w:r>
            <w:r>
              <w:t>classroom</w:t>
            </w:r>
            <w:r w:rsidRPr="000B024F">
              <w:rPr>
                <w:spacing w:val="-4"/>
              </w:rPr>
              <w:t xml:space="preserve"> </w:t>
            </w:r>
            <w:r>
              <w:t>to</w:t>
            </w:r>
            <w:r w:rsidRPr="000B024F">
              <w:rPr>
                <w:spacing w:val="-5"/>
              </w:rPr>
              <w:t xml:space="preserve"> </w:t>
            </w:r>
            <w:r>
              <w:t>optimise</w:t>
            </w:r>
            <w:r w:rsidRPr="000B024F">
              <w:rPr>
                <w:spacing w:val="-3"/>
              </w:rPr>
              <w:t xml:space="preserve"> </w:t>
            </w:r>
            <w:r>
              <w:t>the</w:t>
            </w:r>
            <w:r w:rsidRPr="000B024F">
              <w:rPr>
                <w:spacing w:val="-8"/>
              </w:rPr>
              <w:t xml:space="preserve"> </w:t>
            </w:r>
            <w:r>
              <w:t>child’s understanding</w:t>
            </w:r>
          </w:p>
        </w:tc>
        <w:tc>
          <w:tcPr>
            <w:tcW w:w="6237" w:type="dxa"/>
            <w:shd w:val="clear" w:color="auto" w:fill="auto"/>
          </w:tcPr>
          <w:p w14:paraId="64E8CB44" w14:textId="77777777" w:rsidR="0062491A" w:rsidRPr="00CE701C" w:rsidRDefault="0062491A" w:rsidP="00C66198">
            <w:pPr>
              <w:pStyle w:val="BodyText"/>
              <w:spacing w:before="93"/>
              <w:rPr>
                <w:b/>
                <w:color w:val="FFFFFF" w:themeColor="background1"/>
                <w:sz w:val="28"/>
                <w:szCs w:val="28"/>
              </w:rPr>
            </w:pPr>
          </w:p>
        </w:tc>
      </w:tr>
      <w:tr w:rsidR="0062491A" w:rsidRPr="00CE701C" w14:paraId="14E88369" w14:textId="77777777" w:rsidTr="00C4731C">
        <w:tc>
          <w:tcPr>
            <w:tcW w:w="8931" w:type="dxa"/>
            <w:shd w:val="clear" w:color="auto" w:fill="006C69"/>
          </w:tcPr>
          <w:p w14:paraId="70121815" w14:textId="77777777" w:rsidR="0062491A" w:rsidRPr="00556EFE" w:rsidRDefault="0062491A" w:rsidP="00556EFE">
            <w:pPr>
              <w:pStyle w:val="Tableheadings"/>
            </w:pPr>
            <w:r>
              <w:t>Teaching and Learning Strategies</w:t>
            </w:r>
          </w:p>
        </w:tc>
        <w:tc>
          <w:tcPr>
            <w:tcW w:w="6237" w:type="dxa"/>
            <w:shd w:val="clear" w:color="auto" w:fill="006C69"/>
          </w:tcPr>
          <w:p w14:paraId="0132CCD4" w14:textId="77777777" w:rsidR="0062491A" w:rsidRPr="00CE701C" w:rsidRDefault="0062491A" w:rsidP="00C66198">
            <w:pPr>
              <w:pStyle w:val="BodyText"/>
              <w:spacing w:before="93"/>
              <w:rPr>
                <w:b/>
                <w:color w:val="FFFFFF" w:themeColor="background1"/>
                <w:sz w:val="28"/>
                <w:szCs w:val="28"/>
              </w:rPr>
            </w:pPr>
          </w:p>
        </w:tc>
      </w:tr>
      <w:tr w:rsidR="0062491A" w:rsidRPr="00CE701C" w14:paraId="50566004" w14:textId="77777777" w:rsidTr="00C4731C">
        <w:tc>
          <w:tcPr>
            <w:tcW w:w="8931" w:type="dxa"/>
            <w:shd w:val="clear" w:color="auto" w:fill="auto"/>
          </w:tcPr>
          <w:p w14:paraId="370614EF" w14:textId="77777777" w:rsidR="0062491A" w:rsidRDefault="0062491A" w:rsidP="00556EFE">
            <w:pPr>
              <w:pStyle w:val="Tabletext"/>
            </w:pPr>
            <w:r>
              <w:t>Differentiated classroom activities to reflect the pupil’s individual needs and ensure full access to and participation in all</w:t>
            </w:r>
            <w:r>
              <w:rPr>
                <w:spacing w:val="-25"/>
              </w:rPr>
              <w:t xml:space="preserve"> </w:t>
            </w:r>
            <w:r>
              <w:t>activities.</w:t>
            </w:r>
          </w:p>
        </w:tc>
        <w:tc>
          <w:tcPr>
            <w:tcW w:w="6237" w:type="dxa"/>
            <w:shd w:val="clear" w:color="auto" w:fill="auto"/>
          </w:tcPr>
          <w:p w14:paraId="7F5DE63B" w14:textId="77777777" w:rsidR="0062491A" w:rsidRPr="00CE701C" w:rsidRDefault="0062491A" w:rsidP="00C66198">
            <w:pPr>
              <w:pStyle w:val="BodyText"/>
              <w:spacing w:before="93"/>
              <w:rPr>
                <w:b/>
                <w:color w:val="FFFFFF" w:themeColor="background1"/>
                <w:sz w:val="28"/>
                <w:szCs w:val="28"/>
              </w:rPr>
            </w:pPr>
          </w:p>
        </w:tc>
      </w:tr>
      <w:tr w:rsidR="0062491A" w:rsidRPr="00CE701C" w14:paraId="59421093" w14:textId="77777777" w:rsidTr="00C4731C">
        <w:tc>
          <w:tcPr>
            <w:tcW w:w="8931" w:type="dxa"/>
            <w:shd w:val="clear" w:color="auto" w:fill="auto"/>
          </w:tcPr>
          <w:p w14:paraId="1CAE5997" w14:textId="77777777" w:rsidR="0062491A" w:rsidRDefault="0062491A" w:rsidP="00556EFE">
            <w:pPr>
              <w:pStyle w:val="Tabletext"/>
            </w:pPr>
            <w:r>
              <w:t>Ensure that the delivery of the curriculum is accessible for the pupil with a hearing loss.</w:t>
            </w:r>
          </w:p>
        </w:tc>
        <w:tc>
          <w:tcPr>
            <w:tcW w:w="6237" w:type="dxa"/>
            <w:shd w:val="clear" w:color="auto" w:fill="auto"/>
          </w:tcPr>
          <w:p w14:paraId="67AFAB0D" w14:textId="77777777" w:rsidR="0062491A" w:rsidRPr="00CE701C" w:rsidRDefault="0062491A" w:rsidP="00C66198">
            <w:pPr>
              <w:pStyle w:val="BodyText"/>
              <w:spacing w:before="93"/>
              <w:rPr>
                <w:b/>
                <w:color w:val="FFFFFF" w:themeColor="background1"/>
                <w:sz w:val="28"/>
                <w:szCs w:val="28"/>
              </w:rPr>
            </w:pPr>
          </w:p>
        </w:tc>
      </w:tr>
      <w:tr w:rsidR="0062491A" w:rsidRPr="00CE701C" w14:paraId="59721994" w14:textId="77777777" w:rsidTr="00C4731C">
        <w:tc>
          <w:tcPr>
            <w:tcW w:w="8931" w:type="dxa"/>
            <w:shd w:val="clear" w:color="auto" w:fill="auto"/>
          </w:tcPr>
          <w:p w14:paraId="5682C519" w14:textId="77777777" w:rsidR="0062491A" w:rsidRDefault="0062491A" w:rsidP="00556EFE">
            <w:pPr>
              <w:pStyle w:val="Tabletext"/>
            </w:pPr>
            <w:r>
              <w:t>A system of protocol is in place so that hearing aids and any additional hearing technology (e.g.: radio aids) can be kept safely and securely and maintained appropriately (e.g.: if batteries need to be replaced or equipment needs charging).</w:t>
            </w:r>
          </w:p>
        </w:tc>
        <w:tc>
          <w:tcPr>
            <w:tcW w:w="6237" w:type="dxa"/>
            <w:shd w:val="clear" w:color="auto" w:fill="auto"/>
          </w:tcPr>
          <w:p w14:paraId="71D026EC" w14:textId="77777777" w:rsidR="0062491A" w:rsidRPr="00CE701C" w:rsidRDefault="0062491A" w:rsidP="00C66198">
            <w:pPr>
              <w:pStyle w:val="BodyText"/>
              <w:spacing w:before="93"/>
              <w:rPr>
                <w:b/>
                <w:color w:val="FFFFFF" w:themeColor="background1"/>
                <w:sz w:val="28"/>
                <w:szCs w:val="28"/>
              </w:rPr>
            </w:pPr>
          </w:p>
        </w:tc>
      </w:tr>
      <w:tr w:rsidR="0062491A" w:rsidRPr="00CE701C" w14:paraId="730FA963" w14:textId="77777777" w:rsidTr="00C4731C">
        <w:tc>
          <w:tcPr>
            <w:tcW w:w="8931" w:type="dxa"/>
            <w:shd w:val="clear" w:color="auto" w:fill="auto"/>
          </w:tcPr>
          <w:p w14:paraId="094C27B3" w14:textId="77777777" w:rsidR="0062491A" w:rsidRDefault="0062491A" w:rsidP="00556EFE">
            <w:pPr>
              <w:pStyle w:val="Tabletext"/>
            </w:pPr>
            <w:r>
              <w:t>Consider purchasing specialist equipment or software, for example, a soundfield</w:t>
            </w:r>
            <w:r>
              <w:rPr>
                <w:spacing w:val="-27"/>
              </w:rPr>
              <w:t xml:space="preserve"> </w:t>
            </w:r>
            <w:r>
              <w:t>system or subtitling software.</w:t>
            </w:r>
          </w:p>
        </w:tc>
        <w:tc>
          <w:tcPr>
            <w:tcW w:w="6237" w:type="dxa"/>
            <w:shd w:val="clear" w:color="auto" w:fill="auto"/>
          </w:tcPr>
          <w:p w14:paraId="499BA4D7" w14:textId="77777777" w:rsidR="0062491A" w:rsidRPr="00CE701C" w:rsidRDefault="0062491A" w:rsidP="00C66198">
            <w:pPr>
              <w:pStyle w:val="BodyText"/>
              <w:spacing w:before="93"/>
              <w:rPr>
                <w:b/>
                <w:color w:val="FFFFFF" w:themeColor="background1"/>
                <w:sz w:val="28"/>
                <w:szCs w:val="28"/>
              </w:rPr>
            </w:pPr>
          </w:p>
        </w:tc>
      </w:tr>
      <w:tr w:rsidR="0062491A" w:rsidRPr="00CE701C" w14:paraId="054CF2A8" w14:textId="77777777" w:rsidTr="00C4731C">
        <w:tc>
          <w:tcPr>
            <w:tcW w:w="8931" w:type="dxa"/>
            <w:shd w:val="clear" w:color="auto" w:fill="auto"/>
          </w:tcPr>
          <w:p w14:paraId="3AE240A3" w14:textId="77777777" w:rsidR="0062491A" w:rsidRDefault="0062491A" w:rsidP="00556EFE">
            <w:pPr>
              <w:pStyle w:val="Tabletext"/>
            </w:pPr>
            <w:r>
              <w:t>Encourage and facilitate social interaction with peers, explaining to other pupils, if necessary and appropriate, how they can ensure their peer can hear and understand what they are saying. Settings may facilitate communication between pupils in a modified or adjusted</w:t>
            </w:r>
            <w:r>
              <w:rPr>
                <w:spacing w:val="-21"/>
              </w:rPr>
              <w:t xml:space="preserve"> </w:t>
            </w:r>
            <w:r>
              <w:t>manner.</w:t>
            </w:r>
          </w:p>
        </w:tc>
        <w:tc>
          <w:tcPr>
            <w:tcW w:w="6237" w:type="dxa"/>
            <w:shd w:val="clear" w:color="auto" w:fill="auto"/>
          </w:tcPr>
          <w:p w14:paraId="14D688DB" w14:textId="77777777" w:rsidR="0062491A" w:rsidRPr="00CE701C" w:rsidRDefault="0062491A" w:rsidP="00C66198">
            <w:pPr>
              <w:pStyle w:val="BodyText"/>
              <w:spacing w:before="93"/>
              <w:rPr>
                <w:b/>
                <w:color w:val="FFFFFF" w:themeColor="background1"/>
                <w:sz w:val="28"/>
                <w:szCs w:val="28"/>
              </w:rPr>
            </w:pPr>
          </w:p>
        </w:tc>
      </w:tr>
      <w:tr w:rsidR="0062491A" w:rsidRPr="00CE701C" w14:paraId="4BA363FC" w14:textId="77777777" w:rsidTr="00C4731C">
        <w:tc>
          <w:tcPr>
            <w:tcW w:w="8931" w:type="dxa"/>
            <w:shd w:val="clear" w:color="auto" w:fill="auto"/>
          </w:tcPr>
          <w:p w14:paraId="7405DA3D" w14:textId="77777777" w:rsidR="0062491A" w:rsidRDefault="0062491A" w:rsidP="00556EFE">
            <w:pPr>
              <w:pStyle w:val="Tabletext"/>
            </w:pPr>
            <w:r>
              <w:t>Consider access arrangements for assessments and</w:t>
            </w:r>
            <w:r>
              <w:rPr>
                <w:spacing w:val="-7"/>
              </w:rPr>
              <w:t xml:space="preserve"> </w:t>
            </w:r>
            <w:r>
              <w:t>exams.</w:t>
            </w:r>
          </w:p>
        </w:tc>
        <w:tc>
          <w:tcPr>
            <w:tcW w:w="6237" w:type="dxa"/>
            <w:shd w:val="clear" w:color="auto" w:fill="auto"/>
          </w:tcPr>
          <w:p w14:paraId="1F9253BE" w14:textId="77777777" w:rsidR="0062491A" w:rsidRPr="00CE701C" w:rsidRDefault="0062491A" w:rsidP="00C66198">
            <w:pPr>
              <w:pStyle w:val="BodyText"/>
              <w:spacing w:before="93"/>
              <w:rPr>
                <w:b/>
                <w:color w:val="FFFFFF" w:themeColor="background1"/>
                <w:sz w:val="28"/>
                <w:szCs w:val="28"/>
              </w:rPr>
            </w:pPr>
          </w:p>
        </w:tc>
      </w:tr>
      <w:tr w:rsidR="0062491A" w:rsidRPr="00CE701C" w14:paraId="11AEC9B6" w14:textId="77777777" w:rsidTr="00C4731C">
        <w:tc>
          <w:tcPr>
            <w:tcW w:w="8931" w:type="dxa"/>
            <w:shd w:val="clear" w:color="auto" w:fill="auto"/>
          </w:tcPr>
          <w:p w14:paraId="563F8AB8" w14:textId="77777777" w:rsidR="0062491A" w:rsidRDefault="0062491A" w:rsidP="00556EFE">
            <w:pPr>
              <w:pStyle w:val="Tabletext"/>
            </w:pPr>
            <w:r>
              <w:t xml:space="preserve">Promote positive attitudes towards deaf and </w:t>
            </w:r>
            <w:proofErr w:type="gramStart"/>
            <w:r>
              <w:t>hearing impaired</w:t>
            </w:r>
            <w:proofErr w:type="gramEnd"/>
            <w:r>
              <w:t xml:space="preserve"> people within the school environment with advice from the HI team. </w:t>
            </w:r>
          </w:p>
        </w:tc>
        <w:tc>
          <w:tcPr>
            <w:tcW w:w="6237" w:type="dxa"/>
            <w:shd w:val="clear" w:color="auto" w:fill="auto"/>
          </w:tcPr>
          <w:p w14:paraId="5EB99C51" w14:textId="77777777" w:rsidR="0062491A" w:rsidRPr="00CE701C" w:rsidRDefault="0062491A" w:rsidP="00C66198">
            <w:pPr>
              <w:pStyle w:val="BodyText"/>
              <w:spacing w:before="93"/>
              <w:rPr>
                <w:b/>
                <w:color w:val="FFFFFF" w:themeColor="background1"/>
                <w:sz w:val="28"/>
                <w:szCs w:val="28"/>
              </w:rPr>
            </w:pPr>
          </w:p>
        </w:tc>
      </w:tr>
      <w:tr w:rsidR="0062491A" w:rsidRPr="00CE701C" w14:paraId="69F351E0" w14:textId="77777777" w:rsidTr="00C4731C">
        <w:tc>
          <w:tcPr>
            <w:tcW w:w="8931" w:type="dxa"/>
            <w:shd w:val="clear" w:color="auto" w:fill="auto"/>
          </w:tcPr>
          <w:p w14:paraId="797D0F60" w14:textId="77777777" w:rsidR="0062491A" w:rsidRDefault="0062491A" w:rsidP="00556EFE">
            <w:pPr>
              <w:pStyle w:val="Tabletext"/>
            </w:pPr>
            <w:r>
              <w:t>Staff attend training delivered by the HI team.</w:t>
            </w:r>
          </w:p>
        </w:tc>
        <w:tc>
          <w:tcPr>
            <w:tcW w:w="6237" w:type="dxa"/>
            <w:shd w:val="clear" w:color="auto" w:fill="auto"/>
          </w:tcPr>
          <w:p w14:paraId="4DC3C1EC" w14:textId="77777777" w:rsidR="0062491A" w:rsidRPr="00CE701C" w:rsidRDefault="0062491A" w:rsidP="00C66198">
            <w:pPr>
              <w:pStyle w:val="BodyText"/>
              <w:spacing w:before="93"/>
              <w:rPr>
                <w:b/>
                <w:color w:val="FFFFFF" w:themeColor="background1"/>
                <w:sz w:val="28"/>
                <w:szCs w:val="28"/>
              </w:rPr>
            </w:pPr>
          </w:p>
        </w:tc>
      </w:tr>
      <w:tr w:rsidR="0062491A" w:rsidRPr="00CE701C" w14:paraId="246E732C" w14:textId="77777777" w:rsidTr="00C4731C">
        <w:tc>
          <w:tcPr>
            <w:tcW w:w="8931" w:type="dxa"/>
            <w:shd w:val="clear" w:color="auto" w:fill="auto"/>
          </w:tcPr>
          <w:p w14:paraId="3698E1BB" w14:textId="77777777" w:rsidR="0062491A" w:rsidRDefault="0062491A" w:rsidP="00556EFE">
            <w:pPr>
              <w:pStyle w:val="Tabletext"/>
            </w:pPr>
            <w:r>
              <w:t xml:space="preserve">Speech and Language Therapists will be involved as part of the integrated support from specialist teachers, </w:t>
            </w:r>
            <w:proofErr w:type="gramStart"/>
            <w:r>
              <w:t>audiologists</w:t>
            </w:r>
            <w:proofErr w:type="gramEnd"/>
            <w:r>
              <w:t xml:space="preserve"> and school. They may provide period of direct input and/or monitoring oversight – dependent on pupil need and educational</w:t>
            </w:r>
            <w:r>
              <w:rPr>
                <w:spacing w:val="-15"/>
              </w:rPr>
              <w:t xml:space="preserve"> </w:t>
            </w:r>
            <w:r>
              <w:t>progress.</w:t>
            </w:r>
          </w:p>
        </w:tc>
        <w:tc>
          <w:tcPr>
            <w:tcW w:w="6237" w:type="dxa"/>
            <w:shd w:val="clear" w:color="auto" w:fill="auto"/>
          </w:tcPr>
          <w:p w14:paraId="2218973B" w14:textId="77777777" w:rsidR="0062491A" w:rsidRPr="00CE701C" w:rsidRDefault="0062491A" w:rsidP="00C66198">
            <w:pPr>
              <w:pStyle w:val="BodyText"/>
              <w:spacing w:before="93"/>
              <w:rPr>
                <w:b/>
                <w:color w:val="FFFFFF" w:themeColor="background1"/>
                <w:sz w:val="28"/>
                <w:szCs w:val="28"/>
              </w:rPr>
            </w:pPr>
          </w:p>
        </w:tc>
      </w:tr>
      <w:tr w:rsidR="0062491A" w:rsidRPr="00CE701C" w14:paraId="7EC1B509" w14:textId="77777777" w:rsidTr="00C4731C">
        <w:tc>
          <w:tcPr>
            <w:tcW w:w="8931" w:type="dxa"/>
            <w:shd w:val="clear" w:color="auto" w:fill="006C69"/>
          </w:tcPr>
          <w:p w14:paraId="3C45366D" w14:textId="77777777" w:rsidR="0062491A" w:rsidRPr="00CE701C" w:rsidRDefault="0062491A" w:rsidP="00556EFE">
            <w:pPr>
              <w:pStyle w:val="BodyText"/>
              <w:spacing w:before="93"/>
              <w:rPr>
                <w:b/>
                <w:color w:val="FFFFFF" w:themeColor="background1"/>
                <w:sz w:val="28"/>
                <w:szCs w:val="28"/>
              </w:rPr>
            </w:pPr>
            <w:r>
              <w:rPr>
                <w:b/>
                <w:color w:val="FFFFFF" w:themeColor="background1"/>
                <w:sz w:val="28"/>
                <w:szCs w:val="28"/>
              </w:rPr>
              <w:t>Specialist Guidance</w:t>
            </w:r>
          </w:p>
        </w:tc>
        <w:tc>
          <w:tcPr>
            <w:tcW w:w="6237" w:type="dxa"/>
            <w:shd w:val="clear" w:color="auto" w:fill="006C69"/>
          </w:tcPr>
          <w:p w14:paraId="4645CC76" w14:textId="77777777" w:rsidR="0062491A" w:rsidRPr="00CE701C" w:rsidRDefault="0062491A" w:rsidP="00556EFE">
            <w:pPr>
              <w:pStyle w:val="Tableheadings"/>
            </w:pPr>
            <w:r w:rsidRPr="00CE701C">
              <w:t>Comments</w:t>
            </w:r>
          </w:p>
        </w:tc>
      </w:tr>
      <w:tr w:rsidR="0062491A" w:rsidRPr="00CE701C" w14:paraId="24CE2757" w14:textId="77777777" w:rsidTr="00C4731C">
        <w:tc>
          <w:tcPr>
            <w:tcW w:w="8931" w:type="dxa"/>
            <w:shd w:val="clear" w:color="auto" w:fill="auto"/>
          </w:tcPr>
          <w:p w14:paraId="684B293B" w14:textId="77777777" w:rsidR="0062491A" w:rsidRDefault="0062491A" w:rsidP="00556EFE">
            <w:pPr>
              <w:pStyle w:val="Tabletext"/>
            </w:pPr>
            <w:r>
              <w:t>School staff to seek advice from external specialists e.g.: Advisory Teacher of the Deaf, Barnet with Cambridge Education.</w:t>
            </w:r>
          </w:p>
        </w:tc>
        <w:tc>
          <w:tcPr>
            <w:tcW w:w="6237" w:type="dxa"/>
            <w:shd w:val="clear" w:color="auto" w:fill="auto"/>
          </w:tcPr>
          <w:p w14:paraId="2679AC27" w14:textId="77777777" w:rsidR="0062491A" w:rsidRPr="00CE701C" w:rsidRDefault="0062491A" w:rsidP="00556EFE">
            <w:pPr>
              <w:pStyle w:val="BodyText"/>
              <w:spacing w:before="93"/>
              <w:rPr>
                <w:b/>
                <w:color w:val="FFFFFF" w:themeColor="background1"/>
                <w:sz w:val="28"/>
                <w:szCs w:val="28"/>
              </w:rPr>
            </w:pPr>
          </w:p>
        </w:tc>
      </w:tr>
      <w:tr w:rsidR="0062491A" w:rsidRPr="00CE701C" w14:paraId="0043CF99" w14:textId="77777777" w:rsidTr="00C4731C">
        <w:tc>
          <w:tcPr>
            <w:tcW w:w="8931" w:type="dxa"/>
            <w:shd w:val="clear" w:color="auto" w:fill="auto"/>
          </w:tcPr>
          <w:p w14:paraId="13C7FFE9" w14:textId="77777777" w:rsidR="0062491A" w:rsidRDefault="0062491A" w:rsidP="008603D1">
            <w:pPr>
              <w:pStyle w:val="BodyText"/>
              <w:spacing w:before="100"/>
              <w:ind w:right="173"/>
            </w:pPr>
            <w:r>
              <w:t xml:space="preserve">The Advisory Teacher of the Deaf can provide support, </w:t>
            </w:r>
            <w:proofErr w:type="gramStart"/>
            <w:r>
              <w:t>advice</w:t>
            </w:r>
            <w:proofErr w:type="gramEnd"/>
            <w:r>
              <w:t xml:space="preserve"> and information to parents on a range of matters including the choice of communication approaches, transition planning between phases of education, information about the child or young person’s hearing loss and what it means to them, information about other sources of support for them and their child, help with applying for benefits or obtaining specialist equipment for use at home such as flashing light/vibrating smoke alarms etc.</w:t>
            </w:r>
          </w:p>
        </w:tc>
        <w:tc>
          <w:tcPr>
            <w:tcW w:w="6237" w:type="dxa"/>
            <w:shd w:val="clear" w:color="auto" w:fill="auto"/>
          </w:tcPr>
          <w:p w14:paraId="7AB1562C" w14:textId="77777777" w:rsidR="0062491A" w:rsidRPr="00CE701C" w:rsidRDefault="0062491A" w:rsidP="00556EFE">
            <w:pPr>
              <w:pStyle w:val="BodyText"/>
              <w:spacing w:before="93"/>
              <w:rPr>
                <w:b/>
                <w:color w:val="FFFFFF" w:themeColor="background1"/>
                <w:sz w:val="28"/>
                <w:szCs w:val="28"/>
              </w:rPr>
            </w:pPr>
          </w:p>
        </w:tc>
      </w:tr>
      <w:tr w:rsidR="0062491A" w:rsidRPr="00CE701C" w14:paraId="6C70D0F8" w14:textId="77777777" w:rsidTr="00C4731C">
        <w:tc>
          <w:tcPr>
            <w:tcW w:w="8931" w:type="dxa"/>
            <w:shd w:val="clear" w:color="auto" w:fill="auto"/>
          </w:tcPr>
          <w:p w14:paraId="447FCC91" w14:textId="77777777" w:rsidR="0062491A" w:rsidRDefault="0062491A" w:rsidP="00556EFE">
            <w:pPr>
              <w:pStyle w:val="Tabletext"/>
            </w:pPr>
            <w:r>
              <w:t>The specialist teacher will keep the child/young person under review, agreeing with parents/carers and the educational setting how often review is needed, and agreeing dates of monitoring visits.</w:t>
            </w:r>
          </w:p>
        </w:tc>
        <w:tc>
          <w:tcPr>
            <w:tcW w:w="6237" w:type="dxa"/>
            <w:shd w:val="clear" w:color="auto" w:fill="auto"/>
          </w:tcPr>
          <w:p w14:paraId="75D7A20D" w14:textId="77777777" w:rsidR="0062491A" w:rsidRPr="00CE701C" w:rsidRDefault="0062491A" w:rsidP="00556EFE">
            <w:pPr>
              <w:pStyle w:val="BodyText"/>
              <w:spacing w:before="93"/>
              <w:rPr>
                <w:b/>
                <w:color w:val="FFFFFF" w:themeColor="background1"/>
                <w:sz w:val="28"/>
                <w:szCs w:val="28"/>
              </w:rPr>
            </w:pPr>
          </w:p>
        </w:tc>
      </w:tr>
      <w:tr w:rsidR="0062491A" w:rsidRPr="00CE701C" w14:paraId="383398F1" w14:textId="77777777" w:rsidTr="00C4731C">
        <w:tc>
          <w:tcPr>
            <w:tcW w:w="8931" w:type="dxa"/>
            <w:shd w:val="clear" w:color="auto" w:fill="auto"/>
          </w:tcPr>
          <w:p w14:paraId="3F0DAADC" w14:textId="77777777" w:rsidR="0062491A" w:rsidRDefault="0062491A" w:rsidP="00556EFE">
            <w:pPr>
              <w:pStyle w:val="Tabletext"/>
            </w:pPr>
            <w:r>
              <w:t xml:space="preserve">Health and specialist education staff work collaboratively to support the school / setting, the </w:t>
            </w:r>
            <w:proofErr w:type="gramStart"/>
            <w:r>
              <w:t>pupil</w:t>
            </w:r>
            <w:proofErr w:type="gramEnd"/>
            <w:r>
              <w:t xml:space="preserve"> and the parents/carers.</w:t>
            </w:r>
          </w:p>
        </w:tc>
        <w:tc>
          <w:tcPr>
            <w:tcW w:w="6237" w:type="dxa"/>
            <w:shd w:val="clear" w:color="auto" w:fill="auto"/>
          </w:tcPr>
          <w:p w14:paraId="0A60A200" w14:textId="77777777" w:rsidR="0062491A" w:rsidRPr="00CE701C" w:rsidRDefault="0062491A" w:rsidP="00556EFE">
            <w:pPr>
              <w:pStyle w:val="BodyText"/>
              <w:spacing w:before="93"/>
              <w:rPr>
                <w:b/>
                <w:color w:val="FFFFFF" w:themeColor="background1"/>
                <w:sz w:val="28"/>
                <w:szCs w:val="28"/>
              </w:rPr>
            </w:pPr>
          </w:p>
        </w:tc>
      </w:tr>
      <w:tr w:rsidR="0062491A" w:rsidRPr="00CE701C" w14:paraId="01E03E03" w14:textId="77777777" w:rsidTr="00C4731C">
        <w:tc>
          <w:tcPr>
            <w:tcW w:w="8931" w:type="dxa"/>
            <w:shd w:val="clear" w:color="auto" w:fill="006C69"/>
          </w:tcPr>
          <w:p w14:paraId="2E7F1F35" w14:textId="77777777" w:rsidR="0062491A" w:rsidRPr="00CE701C" w:rsidRDefault="0062491A" w:rsidP="0062491A">
            <w:pPr>
              <w:pStyle w:val="BodyText"/>
              <w:spacing w:before="93"/>
              <w:rPr>
                <w:b/>
                <w:color w:val="FFFFFF" w:themeColor="background1"/>
                <w:sz w:val="28"/>
                <w:szCs w:val="28"/>
              </w:rPr>
            </w:pPr>
            <w:r>
              <w:rPr>
                <w:b/>
                <w:color w:val="FFFFFF" w:themeColor="background1"/>
                <w:sz w:val="28"/>
                <w:szCs w:val="28"/>
              </w:rPr>
              <w:t>Acoustic Environment – improving the learning environment</w:t>
            </w:r>
          </w:p>
        </w:tc>
        <w:tc>
          <w:tcPr>
            <w:tcW w:w="6237" w:type="dxa"/>
            <w:shd w:val="clear" w:color="auto" w:fill="006C69"/>
          </w:tcPr>
          <w:p w14:paraId="5DDCFCEF" w14:textId="77777777" w:rsidR="0062491A" w:rsidRPr="00CE701C" w:rsidRDefault="0062491A" w:rsidP="0062491A">
            <w:pPr>
              <w:pStyle w:val="Tableheadings"/>
            </w:pPr>
            <w:r w:rsidRPr="00CE701C">
              <w:t>Comments</w:t>
            </w:r>
          </w:p>
        </w:tc>
      </w:tr>
      <w:tr w:rsidR="0062491A" w:rsidRPr="00CE701C" w14:paraId="05A43FF3" w14:textId="77777777" w:rsidTr="00C4731C">
        <w:tc>
          <w:tcPr>
            <w:tcW w:w="8931" w:type="dxa"/>
            <w:shd w:val="clear" w:color="auto" w:fill="auto"/>
          </w:tcPr>
          <w:p w14:paraId="12B79CC2" w14:textId="77777777" w:rsidR="0062491A" w:rsidRDefault="0062491A" w:rsidP="0062491A">
            <w:pPr>
              <w:pStyle w:val="Tabletext"/>
            </w:pPr>
            <w:r>
              <w:t xml:space="preserve">Settings should make simple adjustments to support favourable acoustic conditions in the classroom / setting for a deaf / hearing impaired child. </w:t>
            </w:r>
          </w:p>
          <w:p w14:paraId="290583A4" w14:textId="77777777" w:rsidR="0062491A" w:rsidRDefault="0062491A" w:rsidP="0062491A">
            <w:pPr>
              <w:pStyle w:val="Tabletext"/>
            </w:pPr>
            <w:r>
              <w:t>For example, blinds or curtains on windows, non latex tips on chair legs and table legs, use of soft furnishings (e.g.: rugs, hessian fabric on display boards).</w:t>
            </w:r>
          </w:p>
        </w:tc>
        <w:tc>
          <w:tcPr>
            <w:tcW w:w="6237" w:type="dxa"/>
            <w:shd w:val="clear" w:color="auto" w:fill="auto"/>
          </w:tcPr>
          <w:p w14:paraId="5397E7CB" w14:textId="77777777" w:rsidR="0062491A" w:rsidRPr="00CE701C" w:rsidRDefault="0062491A" w:rsidP="0062491A">
            <w:pPr>
              <w:pStyle w:val="BodyText"/>
              <w:spacing w:before="93"/>
              <w:rPr>
                <w:b/>
                <w:color w:val="FFFFFF" w:themeColor="background1"/>
                <w:sz w:val="28"/>
                <w:szCs w:val="28"/>
              </w:rPr>
            </w:pPr>
          </w:p>
        </w:tc>
      </w:tr>
    </w:tbl>
    <w:p w14:paraId="093601A8" w14:textId="77777777" w:rsidR="0006455F" w:rsidRDefault="0006455F" w:rsidP="001C5E73">
      <w:pPr>
        <w:pStyle w:val="Paragraphheader"/>
        <w:numPr>
          <w:ilvl w:val="0"/>
          <w:numId w:val="0"/>
        </w:numPr>
        <w:ind w:left="940" w:hanging="940"/>
      </w:pPr>
    </w:p>
    <w:p w14:paraId="77EA3C3B" w14:textId="77777777" w:rsidR="001C5E73" w:rsidRDefault="001C5E73" w:rsidP="001C5E73">
      <w:pPr>
        <w:pStyle w:val="Paragraphheader"/>
        <w:numPr>
          <w:ilvl w:val="0"/>
          <w:numId w:val="0"/>
        </w:numPr>
        <w:ind w:left="940" w:hanging="940"/>
      </w:pPr>
    </w:p>
    <w:p w14:paraId="70159818" w14:textId="77777777" w:rsidR="001C5E73" w:rsidRDefault="001C5E73" w:rsidP="001C5E73">
      <w:pPr>
        <w:pStyle w:val="Paragraphheader"/>
        <w:numPr>
          <w:ilvl w:val="0"/>
          <w:numId w:val="0"/>
        </w:numPr>
        <w:ind w:left="940" w:hanging="940"/>
      </w:pPr>
    </w:p>
    <w:p w14:paraId="0778C9E2" w14:textId="77777777" w:rsidR="001C5E73" w:rsidRDefault="001C5E73" w:rsidP="001C5E73">
      <w:pPr>
        <w:pStyle w:val="Paragraphheader"/>
        <w:numPr>
          <w:ilvl w:val="0"/>
          <w:numId w:val="0"/>
        </w:numPr>
        <w:ind w:left="940" w:hanging="940"/>
      </w:pPr>
    </w:p>
    <w:p w14:paraId="3FE58BA3" w14:textId="77777777" w:rsidR="001C5E73" w:rsidRDefault="001C5E73" w:rsidP="001C5E73">
      <w:pPr>
        <w:pStyle w:val="Paragraphheader"/>
        <w:numPr>
          <w:ilvl w:val="0"/>
          <w:numId w:val="0"/>
        </w:numPr>
        <w:ind w:left="940" w:hanging="940"/>
      </w:pPr>
    </w:p>
    <w:p w14:paraId="642AD051" w14:textId="77777777" w:rsidR="001C5E73" w:rsidRDefault="001C5E73" w:rsidP="001C5E73">
      <w:pPr>
        <w:pStyle w:val="Paragraphheader"/>
        <w:numPr>
          <w:ilvl w:val="0"/>
          <w:numId w:val="0"/>
        </w:numPr>
        <w:ind w:left="940" w:hanging="940"/>
      </w:pPr>
    </w:p>
    <w:p w14:paraId="5986A70A" w14:textId="77777777" w:rsidR="001C5E73" w:rsidRDefault="001C5E73" w:rsidP="001C5E73">
      <w:pPr>
        <w:pStyle w:val="Paragraphheader"/>
        <w:numPr>
          <w:ilvl w:val="0"/>
          <w:numId w:val="0"/>
        </w:numPr>
        <w:ind w:left="940" w:hanging="940"/>
      </w:pPr>
    </w:p>
    <w:p w14:paraId="1DC30EE4" w14:textId="77777777" w:rsidR="001C5E73" w:rsidRDefault="001C5E73" w:rsidP="001C5E73">
      <w:pPr>
        <w:pStyle w:val="Paragraphheader"/>
        <w:numPr>
          <w:ilvl w:val="0"/>
          <w:numId w:val="0"/>
        </w:numPr>
        <w:ind w:left="940" w:hanging="940"/>
      </w:pPr>
    </w:p>
    <w:p w14:paraId="5F1EF5A7" w14:textId="77777777" w:rsidR="001C5E73" w:rsidRDefault="001C5E73" w:rsidP="001C5E73">
      <w:pPr>
        <w:pStyle w:val="Paragraphheader"/>
        <w:numPr>
          <w:ilvl w:val="0"/>
          <w:numId w:val="0"/>
        </w:numPr>
        <w:ind w:left="940" w:hanging="940"/>
      </w:pPr>
    </w:p>
    <w:p w14:paraId="41C2E3AE" w14:textId="77777777" w:rsidR="001C5E73" w:rsidRDefault="001C5E73" w:rsidP="001C5E73">
      <w:pPr>
        <w:pStyle w:val="Paragraphheader"/>
        <w:numPr>
          <w:ilvl w:val="0"/>
          <w:numId w:val="0"/>
        </w:numPr>
        <w:ind w:left="940" w:hanging="940"/>
      </w:pPr>
    </w:p>
    <w:p w14:paraId="6CA56625" w14:textId="77777777" w:rsidR="001C5E73" w:rsidRDefault="001C5E73" w:rsidP="001C5E73">
      <w:pPr>
        <w:pStyle w:val="Paragraphheader"/>
        <w:numPr>
          <w:ilvl w:val="0"/>
          <w:numId w:val="0"/>
        </w:numPr>
        <w:ind w:left="940" w:hanging="940"/>
      </w:pPr>
    </w:p>
    <w:p w14:paraId="204C94C7" w14:textId="77777777" w:rsidR="001C5E73" w:rsidRDefault="001C5E73" w:rsidP="001C5E73">
      <w:pPr>
        <w:pStyle w:val="Paragraphheader"/>
        <w:numPr>
          <w:ilvl w:val="0"/>
          <w:numId w:val="0"/>
        </w:numPr>
        <w:ind w:left="940" w:hanging="940"/>
      </w:pPr>
    </w:p>
    <w:p w14:paraId="34F4492C" w14:textId="77777777" w:rsidR="001C5E73" w:rsidRPr="001C5E73" w:rsidRDefault="001C5E73" w:rsidP="001C5E73">
      <w:pPr>
        <w:shd w:val="clear" w:color="auto" w:fill="C8FCF3"/>
        <w:spacing w:before="240" w:after="120"/>
        <w:outlineLvl w:val="1"/>
        <w:rPr>
          <w:rFonts w:ascii="Calibri" w:eastAsia="Calibri" w:hAnsi="Calibri" w:cs="Times New Roman"/>
          <w:b/>
          <w:bCs/>
          <w:color w:val="008080"/>
          <w:sz w:val="32"/>
          <w:szCs w:val="32"/>
          <w:lang w:eastAsia="en-US"/>
        </w:rPr>
      </w:pPr>
      <w:r w:rsidRPr="001C5E73">
        <w:rPr>
          <w:rFonts w:ascii="Calibri" w:eastAsia="Calibri" w:hAnsi="Calibri" w:cs="Times New Roman"/>
          <w:b/>
          <w:bCs/>
          <w:color w:val="008080"/>
          <w:sz w:val="32"/>
          <w:szCs w:val="32"/>
          <w:lang w:eastAsia="en-US"/>
        </w:rPr>
        <w:t>Ordinarily Available Provision – Multi-Sensory Impairment</w:t>
      </w:r>
    </w:p>
    <w:p w14:paraId="1AA7DD47" w14:textId="77777777" w:rsidR="001C5E73" w:rsidRPr="001C5E73" w:rsidRDefault="001C5E73" w:rsidP="001C5E73">
      <w:pPr>
        <w:outlineLvl w:val="1"/>
        <w:rPr>
          <w:rFonts w:ascii="Calibri" w:hAnsi="Calibri" w:cs="Times New Roman"/>
          <w:b/>
          <w:bCs/>
          <w:color w:val="006C69"/>
          <w:sz w:val="32"/>
          <w:szCs w:val="32"/>
        </w:rPr>
      </w:pPr>
      <w:r>
        <w:rPr>
          <w:rFonts w:ascii="Calibri" w:hAnsi="Calibri" w:cs="Times New Roman"/>
          <w:b/>
          <w:bCs/>
          <w:color w:val="006C69"/>
          <w:sz w:val="32"/>
          <w:szCs w:val="32"/>
        </w:rPr>
        <w:t xml:space="preserve">47. </w:t>
      </w:r>
      <w:r w:rsidRPr="001C5E73">
        <w:rPr>
          <w:rFonts w:ascii="Calibri" w:hAnsi="Calibri" w:cs="Times New Roman"/>
          <w:b/>
          <w:bCs/>
          <w:color w:val="006C69"/>
          <w:sz w:val="32"/>
          <w:szCs w:val="32"/>
        </w:rPr>
        <w:t>Multi-Sensory Impairment – Ordinarily Available Provision</w:t>
      </w:r>
    </w:p>
    <w:tbl>
      <w:tblPr>
        <w:tblStyle w:val="TableGrid1"/>
        <w:tblW w:w="15309" w:type="dxa"/>
        <w:tblInd w:w="-10" w:type="dxa"/>
        <w:tblBorders>
          <w:top w:val="single" w:sz="8" w:space="0" w:color="006664"/>
          <w:left w:val="single" w:sz="8" w:space="0" w:color="006664"/>
          <w:bottom w:val="single" w:sz="8" w:space="0" w:color="006664"/>
          <w:right w:val="single" w:sz="8" w:space="0" w:color="006664"/>
          <w:insideH w:val="single" w:sz="8" w:space="0" w:color="006664"/>
          <w:insideV w:val="single" w:sz="8" w:space="0" w:color="006664"/>
        </w:tblBorders>
        <w:tblLook w:val="04A0" w:firstRow="1" w:lastRow="0" w:firstColumn="1" w:lastColumn="0" w:noHBand="0" w:noVBand="1"/>
      </w:tblPr>
      <w:tblGrid>
        <w:gridCol w:w="10517"/>
        <w:gridCol w:w="4792"/>
      </w:tblGrid>
      <w:tr w:rsidR="0062491A" w:rsidRPr="001C5E73" w14:paraId="038C1095" w14:textId="77777777" w:rsidTr="0062491A">
        <w:tc>
          <w:tcPr>
            <w:tcW w:w="10517" w:type="dxa"/>
            <w:shd w:val="clear" w:color="auto" w:fill="006664"/>
          </w:tcPr>
          <w:p w14:paraId="34E09A6D" w14:textId="77777777" w:rsidR="0062491A" w:rsidRPr="001C5E73" w:rsidRDefault="0062491A" w:rsidP="001C5E73">
            <w:pPr>
              <w:spacing w:before="93"/>
              <w:rPr>
                <w:rFonts w:ascii="Calibri" w:hAnsi="Calibri" w:cs="Calibri"/>
                <w:b/>
                <w:color w:val="FFFFFF"/>
                <w:sz w:val="28"/>
                <w:szCs w:val="28"/>
              </w:rPr>
            </w:pPr>
            <w:r w:rsidRPr="001C5E73">
              <w:rPr>
                <w:rFonts w:ascii="Calibri" w:hAnsi="Calibri" w:cs="Calibri"/>
                <w:b/>
                <w:color w:val="FFFFFF"/>
                <w:sz w:val="28"/>
                <w:szCs w:val="28"/>
              </w:rPr>
              <w:t>Understanding Needs</w:t>
            </w:r>
          </w:p>
        </w:tc>
        <w:tc>
          <w:tcPr>
            <w:tcW w:w="4792" w:type="dxa"/>
            <w:shd w:val="clear" w:color="auto" w:fill="006664"/>
          </w:tcPr>
          <w:p w14:paraId="279112D4" w14:textId="77777777" w:rsidR="0062491A" w:rsidRPr="001C5E73" w:rsidRDefault="0062491A" w:rsidP="001C5E73">
            <w:pPr>
              <w:spacing w:before="93"/>
              <w:rPr>
                <w:rFonts w:ascii="Calibri" w:hAnsi="Calibri" w:cs="Calibri"/>
                <w:b/>
                <w:color w:val="FFFFFF"/>
                <w:sz w:val="28"/>
                <w:szCs w:val="28"/>
              </w:rPr>
            </w:pPr>
            <w:r w:rsidRPr="001C5E73">
              <w:rPr>
                <w:rFonts w:ascii="Calibri" w:hAnsi="Calibri" w:cs="Calibri"/>
                <w:b/>
                <w:color w:val="FFFFFF"/>
                <w:sz w:val="28"/>
                <w:szCs w:val="28"/>
              </w:rPr>
              <w:t>Comments</w:t>
            </w:r>
          </w:p>
        </w:tc>
      </w:tr>
      <w:tr w:rsidR="0062491A" w:rsidRPr="001C5E73" w14:paraId="2BC09E2F" w14:textId="77777777" w:rsidTr="0062491A">
        <w:tc>
          <w:tcPr>
            <w:tcW w:w="10517" w:type="dxa"/>
          </w:tcPr>
          <w:p w14:paraId="2F64D522" w14:textId="77777777" w:rsidR="0062491A" w:rsidRPr="001C5E73" w:rsidRDefault="0062491A" w:rsidP="001C5E73">
            <w:pPr>
              <w:spacing w:beforeLines="40" w:before="96" w:after="40"/>
              <w:rPr>
                <w:rFonts w:ascii="Calibri" w:hAnsi="Calibri" w:cs="Calibri"/>
              </w:rPr>
            </w:pPr>
            <w:r w:rsidRPr="001C5E73">
              <w:rPr>
                <w:rFonts w:ascii="Calibri" w:hAnsi="Calibri" w:cs="Calibri"/>
              </w:rPr>
              <w:t xml:space="preserve">The SENCo and all school staff who have contact with the child or young person should understand that multi-sensory impairment refers to a combination of visual and hearing impairment. </w:t>
            </w:r>
            <w:r w:rsidRPr="001C5E73">
              <w:rPr>
                <w:rFonts w:ascii="Calibri" w:hAnsi="Calibri" w:cs="Calibri"/>
                <w:lang w:val="en"/>
              </w:rPr>
              <w:t xml:space="preserve">They should understand that although most people with multi-sensory impairment have useful residual senses, either vision or hearing or both, the combination of impairments of vision and hearing can cause far more difficulty than might be expected from the impact of each separately and is likely to have a significant impact on the learner’s access to information, </w:t>
            </w:r>
            <w:proofErr w:type="gramStart"/>
            <w:r w:rsidRPr="001C5E73">
              <w:rPr>
                <w:rFonts w:ascii="Calibri" w:hAnsi="Calibri" w:cs="Calibri"/>
                <w:lang w:val="en"/>
              </w:rPr>
              <w:t>communication</w:t>
            </w:r>
            <w:proofErr w:type="gramEnd"/>
            <w:r w:rsidRPr="001C5E73">
              <w:rPr>
                <w:rFonts w:ascii="Calibri" w:hAnsi="Calibri" w:cs="Calibri"/>
                <w:lang w:val="en"/>
              </w:rPr>
              <w:t xml:space="preserve"> and mobility. </w:t>
            </w:r>
          </w:p>
        </w:tc>
        <w:tc>
          <w:tcPr>
            <w:tcW w:w="4792" w:type="dxa"/>
          </w:tcPr>
          <w:p w14:paraId="4A514B3F" w14:textId="77777777" w:rsidR="0062491A" w:rsidRPr="001C5E73" w:rsidRDefault="0062491A" w:rsidP="001C5E73">
            <w:pPr>
              <w:spacing w:before="93"/>
              <w:rPr>
                <w:rFonts w:ascii="Calibri" w:hAnsi="Calibri" w:cs="Calibri"/>
              </w:rPr>
            </w:pPr>
          </w:p>
        </w:tc>
      </w:tr>
      <w:tr w:rsidR="0062491A" w:rsidRPr="001C5E73" w14:paraId="3ACB1249" w14:textId="77777777" w:rsidTr="0062491A">
        <w:tc>
          <w:tcPr>
            <w:tcW w:w="10517" w:type="dxa"/>
          </w:tcPr>
          <w:p w14:paraId="178132F0" w14:textId="77777777" w:rsidR="0062491A" w:rsidRPr="001C5E73" w:rsidRDefault="0062491A" w:rsidP="001C5E73">
            <w:pPr>
              <w:spacing w:beforeLines="40" w:before="96" w:after="40"/>
              <w:rPr>
                <w:rFonts w:ascii="Calibri" w:hAnsi="Calibri" w:cs="Calibri"/>
              </w:rPr>
            </w:pPr>
            <w:r w:rsidRPr="001C5E73">
              <w:rPr>
                <w:rFonts w:ascii="Calibri" w:hAnsi="Calibri" w:cs="Calibri"/>
              </w:rPr>
              <w:t xml:space="preserve">The SENCO and all school staff who teach or have contact with the child or young person, should know </w:t>
            </w:r>
            <w:proofErr w:type="gramStart"/>
            <w:r w:rsidRPr="001C5E73">
              <w:rPr>
                <w:rFonts w:ascii="Calibri" w:hAnsi="Calibri" w:cs="Calibri"/>
              </w:rPr>
              <w:t>about</w:t>
            </w:r>
            <w:proofErr w:type="gramEnd"/>
            <w:r w:rsidRPr="001C5E73">
              <w:rPr>
                <w:rFonts w:ascii="Calibri" w:hAnsi="Calibri" w:cs="Calibri"/>
              </w:rPr>
              <w:t xml:space="preserve"> and understand the child or young person’s multi-sensory impairment and its implications for their learning. They should understand the impact on:</w:t>
            </w:r>
          </w:p>
          <w:p w14:paraId="528BEE10" w14:textId="77777777" w:rsidR="0062491A" w:rsidRPr="001C5E73" w:rsidRDefault="0062491A" w:rsidP="001C5E73">
            <w:pPr>
              <w:autoSpaceDE w:val="0"/>
              <w:autoSpaceDN w:val="0"/>
              <w:adjustRightInd w:val="0"/>
              <w:spacing w:after="120"/>
              <w:ind w:left="1077" w:hanging="360"/>
              <w:contextualSpacing/>
              <w:rPr>
                <w:rFonts w:ascii="Calibri" w:eastAsia="Calibri" w:hAnsi="Calibri" w:cs="Calibri"/>
                <w:lang w:eastAsia="en-US"/>
              </w:rPr>
            </w:pPr>
            <w:r w:rsidRPr="001C5E73">
              <w:rPr>
                <w:rFonts w:ascii="Calibri" w:eastAsia="Calibri" w:hAnsi="Calibri" w:cs="Calibri"/>
                <w:lang w:eastAsia="en-US"/>
              </w:rPr>
              <w:t>Educational</w:t>
            </w:r>
            <w:r w:rsidRPr="001C5E73">
              <w:rPr>
                <w:rFonts w:ascii="Calibri" w:eastAsia="Calibri" w:hAnsi="Calibri" w:cs="Calibri"/>
                <w:spacing w:val="-1"/>
                <w:lang w:eastAsia="en-US"/>
              </w:rPr>
              <w:t xml:space="preserve"> </w:t>
            </w:r>
            <w:r w:rsidRPr="001C5E73">
              <w:rPr>
                <w:rFonts w:ascii="Calibri" w:eastAsia="Calibri" w:hAnsi="Calibri" w:cs="Calibri"/>
                <w:lang w:eastAsia="en-US"/>
              </w:rPr>
              <w:t>progress</w:t>
            </w:r>
          </w:p>
          <w:p w14:paraId="5D38C396" w14:textId="77777777" w:rsidR="0062491A" w:rsidRPr="001C5E73" w:rsidRDefault="0062491A" w:rsidP="001C5E73">
            <w:pPr>
              <w:autoSpaceDE w:val="0"/>
              <w:autoSpaceDN w:val="0"/>
              <w:adjustRightInd w:val="0"/>
              <w:spacing w:after="120"/>
              <w:ind w:left="1077" w:hanging="360"/>
              <w:contextualSpacing/>
              <w:rPr>
                <w:rFonts w:ascii="Calibri" w:eastAsia="Calibri" w:hAnsi="Calibri" w:cs="Calibri"/>
                <w:sz w:val="24"/>
                <w:lang w:eastAsia="en-US"/>
              </w:rPr>
            </w:pPr>
            <w:r w:rsidRPr="001C5E73">
              <w:rPr>
                <w:rFonts w:ascii="Calibri" w:eastAsia="Calibri" w:hAnsi="Calibri" w:cs="Calibri"/>
                <w:sz w:val="24"/>
                <w:lang w:eastAsia="en-US"/>
              </w:rPr>
              <w:t>Speed of working and access to</w:t>
            </w:r>
            <w:r w:rsidRPr="001C5E73">
              <w:rPr>
                <w:rFonts w:ascii="Calibri" w:eastAsia="Calibri" w:hAnsi="Calibri" w:cs="Calibri"/>
                <w:spacing w:val="-5"/>
                <w:sz w:val="24"/>
                <w:lang w:eastAsia="en-US"/>
              </w:rPr>
              <w:t xml:space="preserve"> </w:t>
            </w:r>
            <w:proofErr w:type="gramStart"/>
            <w:r w:rsidRPr="001C5E73">
              <w:rPr>
                <w:rFonts w:ascii="Calibri" w:eastAsia="Calibri" w:hAnsi="Calibri" w:cs="Calibri"/>
                <w:sz w:val="24"/>
                <w:lang w:eastAsia="en-US"/>
              </w:rPr>
              <w:t>information</w:t>
            </w:r>
            <w:proofErr w:type="gramEnd"/>
          </w:p>
          <w:p w14:paraId="65B44149" w14:textId="77777777" w:rsidR="0062491A" w:rsidRPr="001C5E73" w:rsidRDefault="0062491A" w:rsidP="001C5E73">
            <w:pPr>
              <w:autoSpaceDE w:val="0"/>
              <w:autoSpaceDN w:val="0"/>
              <w:adjustRightInd w:val="0"/>
              <w:spacing w:after="120"/>
              <w:ind w:left="1077" w:hanging="360"/>
              <w:contextualSpacing/>
              <w:rPr>
                <w:rFonts w:ascii="Calibri" w:eastAsia="Calibri" w:hAnsi="Calibri" w:cs="Calibri"/>
                <w:sz w:val="24"/>
                <w:lang w:eastAsia="en-US"/>
              </w:rPr>
            </w:pPr>
            <w:r w:rsidRPr="001C5E73">
              <w:rPr>
                <w:rFonts w:ascii="Calibri" w:eastAsia="Calibri" w:hAnsi="Calibri" w:cs="Calibri"/>
                <w:sz w:val="24"/>
                <w:lang w:eastAsia="en-US"/>
              </w:rPr>
              <w:t>Communication skills</w:t>
            </w:r>
          </w:p>
          <w:p w14:paraId="4F3967A8" w14:textId="77777777" w:rsidR="0062491A" w:rsidRPr="001C5E73" w:rsidRDefault="0062491A" w:rsidP="001C5E73">
            <w:pPr>
              <w:autoSpaceDE w:val="0"/>
              <w:autoSpaceDN w:val="0"/>
              <w:adjustRightInd w:val="0"/>
              <w:spacing w:after="120"/>
              <w:ind w:left="1077" w:hanging="360"/>
              <w:contextualSpacing/>
              <w:rPr>
                <w:rFonts w:ascii="Calibri" w:eastAsia="Calibri" w:hAnsi="Calibri" w:cs="Calibri"/>
                <w:sz w:val="24"/>
                <w:lang w:eastAsia="en-US"/>
              </w:rPr>
            </w:pPr>
            <w:r w:rsidRPr="001C5E73">
              <w:rPr>
                <w:rFonts w:ascii="Calibri" w:eastAsia="Calibri" w:hAnsi="Calibri" w:cs="Calibri"/>
                <w:sz w:val="24"/>
                <w:lang w:eastAsia="en-US"/>
              </w:rPr>
              <w:t>Mobility and awareness of the educational</w:t>
            </w:r>
            <w:r w:rsidRPr="001C5E73">
              <w:rPr>
                <w:rFonts w:ascii="Calibri" w:eastAsia="Calibri" w:hAnsi="Calibri" w:cs="Calibri"/>
                <w:spacing w:val="-4"/>
                <w:sz w:val="24"/>
                <w:lang w:eastAsia="en-US"/>
              </w:rPr>
              <w:t xml:space="preserve"> </w:t>
            </w:r>
            <w:r w:rsidRPr="001C5E73">
              <w:rPr>
                <w:rFonts w:ascii="Calibri" w:eastAsia="Calibri" w:hAnsi="Calibri" w:cs="Calibri"/>
                <w:sz w:val="24"/>
                <w:lang w:eastAsia="en-US"/>
              </w:rPr>
              <w:t>environment</w:t>
            </w:r>
          </w:p>
          <w:p w14:paraId="684A8593" w14:textId="77777777" w:rsidR="0062491A" w:rsidRPr="001C5E73" w:rsidRDefault="0062491A" w:rsidP="001C5E73">
            <w:pPr>
              <w:autoSpaceDE w:val="0"/>
              <w:autoSpaceDN w:val="0"/>
              <w:adjustRightInd w:val="0"/>
              <w:spacing w:after="120"/>
              <w:ind w:left="1077" w:hanging="360"/>
              <w:contextualSpacing/>
              <w:rPr>
                <w:rFonts w:ascii="Calibri" w:eastAsia="Calibri" w:hAnsi="Calibri" w:cs="Calibri"/>
                <w:sz w:val="24"/>
                <w:lang w:eastAsia="en-US"/>
              </w:rPr>
            </w:pPr>
            <w:r w:rsidRPr="001C5E73">
              <w:rPr>
                <w:rFonts w:ascii="Calibri" w:eastAsia="Calibri" w:hAnsi="Calibri" w:cs="Calibri"/>
                <w:sz w:val="24"/>
                <w:lang w:eastAsia="en-US"/>
              </w:rPr>
              <w:t>Social contact and interaction with</w:t>
            </w:r>
            <w:r w:rsidRPr="001C5E73">
              <w:rPr>
                <w:rFonts w:ascii="Calibri" w:eastAsia="Calibri" w:hAnsi="Calibri" w:cs="Calibri"/>
                <w:spacing w:val="-2"/>
                <w:sz w:val="24"/>
                <w:lang w:eastAsia="en-US"/>
              </w:rPr>
              <w:t xml:space="preserve"> </w:t>
            </w:r>
            <w:r w:rsidRPr="001C5E73">
              <w:rPr>
                <w:rFonts w:ascii="Calibri" w:eastAsia="Calibri" w:hAnsi="Calibri" w:cs="Calibri"/>
                <w:sz w:val="24"/>
                <w:lang w:eastAsia="en-US"/>
              </w:rPr>
              <w:t>peers</w:t>
            </w:r>
          </w:p>
          <w:p w14:paraId="0DF347AD" w14:textId="77777777" w:rsidR="0062491A" w:rsidRPr="001C5E73" w:rsidRDefault="0062491A" w:rsidP="001C5E73">
            <w:pPr>
              <w:autoSpaceDE w:val="0"/>
              <w:autoSpaceDN w:val="0"/>
              <w:adjustRightInd w:val="0"/>
              <w:spacing w:after="120"/>
              <w:ind w:left="1077" w:hanging="360"/>
              <w:contextualSpacing/>
              <w:rPr>
                <w:rFonts w:ascii="Calibri" w:eastAsia="Calibri" w:hAnsi="Calibri" w:cs="Calibri"/>
                <w:sz w:val="24"/>
                <w:lang w:eastAsia="en-US"/>
              </w:rPr>
            </w:pPr>
            <w:r w:rsidRPr="001C5E73">
              <w:rPr>
                <w:rFonts w:ascii="Calibri" w:eastAsia="Calibri" w:hAnsi="Calibri" w:cs="Calibri"/>
                <w:sz w:val="24"/>
                <w:lang w:eastAsia="en-US"/>
              </w:rPr>
              <w:t>Self-esteem and emotional</w:t>
            </w:r>
            <w:r w:rsidRPr="001C5E73">
              <w:rPr>
                <w:rFonts w:ascii="Calibri" w:eastAsia="Calibri" w:hAnsi="Calibri" w:cs="Calibri"/>
                <w:spacing w:val="-2"/>
                <w:sz w:val="24"/>
                <w:lang w:eastAsia="en-US"/>
              </w:rPr>
              <w:t xml:space="preserve"> </w:t>
            </w:r>
            <w:r w:rsidRPr="001C5E73">
              <w:rPr>
                <w:rFonts w:ascii="Calibri" w:eastAsia="Calibri" w:hAnsi="Calibri" w:cs="Calibri"/>
                <w:sz w:val="24"/>
                <w:lang w:eastAsia="en-US"/>
              </w:rPr>
              <w:t>well-being</w:t>
            </w:r>
          </w:p>
        </w:tc>
        <w:tc>
          <w:tcPr>
            <w:tcW w:w="4792" w:type="dxa"/>
          </w:tcPr>
          <w:p w14:paraId="49116135" w14:textId="77777777" w:rsidR="0062491A" w:rsidRPr="001C5E73" w:rsidRDefault="0062491A" w:rsidP="001C5E73">
            <w:pPr>
              <w:spacing w:before="93"/>
              <w:rPr>
                <w:rFonts w:ascii="Calibri" w:hAnsi="Calibri" w:cs="Calibri"/>
              </w:rPr>
            </w:pPr>
          </w:p>
        </w:tc>
      </w:tr>
      <w:tr w:rsidR="0062491A" w:rsidRPr="001C5E73" w14:paraId="26C9BFA6" w14:textId="77777777" w:rsidTr="0062491A">
        <w:tc>
          <w:tcPr>
            <w:tcW w:w="10517" w:type="dxa"/>
            <w:shd w:val="clear" w:color="auto" w:fill="006C69"/>
          </w:tcPr>
          <w:p w14:paraId="1B8940CE" w14:textId="77777777" w:rsidR="0062491A" w:rsidRPr="001C5E73" w:rsidRDefault="0062491A" w:rsidP="001C5E73">
            <w:pPr>
              <w:spacing w:before="93"/>
              <w:rPr>
                <w:rFonts w:ascii="Calibri" w:hAnsi="Calibri" w:cs="Calibri"/>
                <w:b/>
                <w:color w:val="FFFFFF"/>
                <w:sz w:val="28"/>
                <w:szCs w:val="28"/>
              </w:rPr>
            </w:pPr>
            <w:r w:rsidRPr="001C5E73">
              <w:rPr>
                <w:rFonts w:ascii="Calibri" w:hAnsi="Calibri" w:cs="Calibri"/>
                <w:b/>
                <w:color w:val="FFFFFF"/>
                <w:sz w:val="28"/>
                <w:szCs w:val="28"/>
              </w:rPr>
              <w:t>Teaching and Learning Strategies</w:t>
            </w:r>
          </w:p>
        </w:tc>
        <w:tc>
          <w:tcPr>
            <w:tcW w:w="4792" w:type="dxa"/>
            <w:shd w:val="clear" w:color="auto" w:fill="006C69"/>
          </w:tcPr>
          <w:p w14:paraId="7B87E0D8" w14:textId="77777777" w:rsidR="0062491A" w:rsidRPr="001C5E73" w:rsidRDefault="0062491A" w:rsidP="001C5E73">
            <w:pPr>
              <w:spacing w:before="93"/>
              <w:rPr>
                <w:rFonts w:ascii="Calibri" w:hAnsi="Calibri" w:cs="Calibri"/>
                <w:b/>
                <w:color w:val="FFFFFF"/>
                <w:sz w:val="28"/>
                <w:szCs w:val="28"/>
              </w:rPr>
            </w:pPr>
            <w:r w:rsidRPr="001C5E73">
              <w:rPr>
                <w:rFonts w:ascii="Calibri" w:hAnsi="Calibri" w:cs="Calibri"/>
                <w:b/>
                <w:color w:val="FFFFFF"/>
                <w:sz w:val="28"/>
                <w:szCs w:val="28"/>
              </w:rPr>
              <w:t>Comments</w:t>
            </w:r>
          </w:p>
        </w:tc>
      </w:tr>
      <w:tr w:rsidR="0062491A" w:rsidRPr="001C5E73" w14:paraId="17B86799" w14:textId="77777777" w:rsidTr="0062491A">
        <w:tc>
          <w:tcPr>
            <w:tcW w:w="10517" w:type="dxa"/>
          </w:tcPr>
          <w:p w14:paraId="24C9FC7A" w14:textId="77777777" w:rsidR="0062491A" w:rsidRPr="001C5E73" w:rsidRDefault="0062491A" w:rsidP="001C5E73">
            <w:pPr>
              <w:spacing w:beforeLines="40" w:before="96" w:after="40"/>
              <w:rPr>
                <w:rFonts w:ascii="Calibri" w:hAnsi="Calibri" w:cs="Calibri"/>
              </w:rPr>
            </w:pPr>
            <w:r w:rsidRPr="001C5E73">
              <w:rPr>
                <w:rFonts w:ascii="Calibri" w:eastAsia="Calibri" w:hAnsi="Calibri" w:cs="Times New Roman"/>
                <w:color w:val="auto"/>
                <w:lang w:eastAsia="en-US"/>
              </w:rPr>
              <w:t>Differentiated classroom activities to reflect the pupil’s individual needs and ensure full access to and participation in all</w:t>
            </w:r>
            <w:r w:rsidRPr="001C5E73">
              <w:rPr>
                <w:rFonts w:ascii="Calibri" w:eastAsia="Calibri" w:hAnsi="Calibri" w:cs="Times New Roman"/>
                <w:color w:val="auto"/>
                <w:spacing w:val="-25"/>
                <w:lang w:eastAsia="en-US"/>
              </w:rPr>
              <w:t xml:space="preserve"> </w:t>
            </w:r>
            <w:r w:rsidRPr="001C5E73">
              <w:rPr>
                <w:rFonts w:ascii="Calibri" w:eastAsia="Calibri" w:hAnsi="Calibri" w:cs="Times New Roman"/>
                <w:color w:val="auto"/>
                <w:lang w:eastAsia="en-US"/>
              </w:rPr>
              <w:t xml:space="preserve">activities as appropriate for the individual. </w:t>
            </w:r>
          </w:p>
        </w:tc>
        <w:tc>
          <w:tcPr>
            <w:tcW w:w="4792" w:type="dxa"/>
          </w:tcPr>
          <w:p w14:paraId="73E79E7F" w14:textId="77777777" w:rsidR="0062491A" w:rsidRPr="001C5E73" w:rsidRDefault="0062491A" w:rsidP="001C5E73">
            <w:pPr>
              <w:spacing w:before="93"/>
              <w:rPr>
                <w:rFonts w:ascii="Calibri" w:hAnsi="Calibri" w:cs="Calibri"/>
              </w:rPr>
            </w:pPr>
          </w:p>
        </w:tc>
      </w:tr>
      <w:tr w:rsidR="0062491A" w:rsidRPr="001C5E73" w14:paraId="2E2292F1" w14:textId="77777777" w:rsidTr="0062491A">
        <w:tc>
          <w:tcPr>
            <w:tcW w:w="10517" w:type="dxa"/>
          </w:tcPr>
          <w:p w14:paraId="186B1CFF" w14:textId="77777777" w:rsidR="0062491A" w:rsidRPr="001C5E73" w:rsidRDefault="0062491A" w:rsidP="001C5E73">
            <w:pPr>
              <w:spacing w:beforeLines="40" w:before="96" w:after="40"/>
              <w:rPr>
                <w:rFonts w:ascii="Calibri" w:hAnsi="Calibri" w:cs="Calibri"/>
              </w:rPr>
            </w:pPr>
            <w:r w:rsidRPr="001C5E73">
              <w:rPr>
                <w:rFonts w:ascii="Calibri" w:hAnsi="Calibri" w:cs="Calibri"/>
              </w:rPr>
              <w:t xml:space="preserve">Ensure that delivery of the curriculum is accessible for the pupil in relation to both their hearing loss and visual impairment. </w:t>
            </w:r>
          </w:p>
        </w:tc>
        <w:tc>
          <w:tcPr>
            <w:tcW w:w="4792" w:type="dxa"/>
          </w:tcPr>
          <w:p w14:paraId="60440FE4" w14:textId="77777777" w:rsidR="0062491A" w:rsidRPr="001C5E73" w:rsidRDefault="0062491A" w:rsidP="001C5E73">
            <w:pPr>
              <w:spacing w:before="93"/>
              <w:rPr>
                <w:rFonts w:ascii="Calibri" w:hAnsi="Calibri" w:cs="Calibri"/>
              </w:rPr>
            </w:pPr>
          </w:p>
        </w:tc>
      </w:tr>
      <w:tr w:rsidR="0062491A" w:rsidRPr="001C5E73" w14:paraId="00CA33D3" w14:textId="77777777" w:rsidTr="0062491A">
        <w:tc>
          <w:tcPr>
            <w:tcW w:w="10517" w:type="dxa"/>
          </w:tcPr>
          <w:p w14:paraId="7F6BFDB7" w14:textId="77777777" w:rsidR="0062491A" w:rsidRPr="001C5E73" w:rsidRDefault="0062491A" w:rsidP="001C5E73">
            <w:pPr>
              <w:spacing w:beforeLines="40" w:before="96" w:after="40"/>
              <w:rPr>
                <w:rFonts w:ascii="Calibri" w:hAnsi="Calibri" w:cs="Calibri"/>
              </w:rPr>
            </w:pPr>
            <w:r w:rsidRPr="001C5E73">
              <w:rPr>
                <w:rFonts w:ascii="Calibri" w:eastAsia="Calibri" w:hAnsi="Calibri" w:cs="Times New Roman"/>
                <w:color w:val="auto"/>
                <w:lang w:eastAsia="en-US"/>
              </w:rPr>
              <w:t>A system of protocol is in place so that hearing aids and any additional hearing technology (e.g. radio aids) can be kept safely and securely and maintained appropriately (e.g. if batteries need to be replaced or equipment needs charging).</w:t>
            </w:r>
          </w:p>
        </w:tc>
        <w:tc>
          <w:tcPr>
            <w:tcW w:w="4792" w:type="dxa"/>
          </w:tcPr>
          <w:p w14:paraId="6CF15156" w14:textId="77777777" w:rsidR="0062491A" w:rsidRPr="001C5E73" w:rsidRDefault="0062491A" w:rsidP="001C5E73">
            <w:pPr>
              <w:spacing w:before="93"/>
              <w:rPr>
                <w:rFonts w:ascii="Calibri" w:hAnsi="Calibri" w:cs="Calibri"/>
              </w:rPr>
            </w:pPr>
          </w:p>
        </w:tc>
      </w:tr>
      <w:tr w:rsidR="0062491A" w:rsidRPr="001C5E73" w14:paraId="1156A5BA" w14:textId="77777777" w:rsidTr="0062491A">
        <w:tc>
          <w:tcPr>
            <w:tcW w:w="10517" w:type="dxa"/>
          </w:tcPr>
          <w:p w14:paraId="6832E890" w14:textId="77777777" w:rsidR="0062491A" w:rsidRPr="001C5E73" w:rsidRDefault="0062491A" w:rsidP="001C5E73">
            <w:pPr>
              <w:spacing w:beforeLines="40" w:before="96" w:after="40"/>
              <w:rPr>
                <w:rFonts w:ascii="Calibri" w:eastAsia="Calibri" w:hAnsi="Calibri" w:cs="Times New Roman"/>
                <w:color w:val="auto"/>
                <w:lang w:eastAsia="en-US"/>
              </w:rPr>
            </w:pPr>
            <w:r w:rsidRPr="001C5E73">
              <w:rPr>
                <w:rFonts w:ascii="Calibri" w:eastAsia="Calibri" w:hAnsi="Calibri" w:cs="Times New Roman"/>
                <w:color w:val="auto"/>
                <w:lang w:eastAsia="en-US"/>
              </w:rPr>
              <w:t xml:space="preserve">Consider purchasing specialist equipment following advice from a specialist VI, HI or MSI teacher. </w:t>
            </w:r>
          </w:p>
        </w:tc>
        <w:tc>
          <w:tcPr>
            <w:tcW w:w="4792" w:type="dxa"/>
          </w:tcPr>
          <w:p w14:paraId="0410BE06" w14:textId="77777777" w:rsidR="0062491A" w:rsidRPr="001C5E73" w:rsidRDefault="0062491A" w:rsidP="001C5E73">
            <w:pPr>
              <w:spacing w:before="93"/>
              <w:rPr>
                <w:rFonts w:ascii="Calibri" w:hAnsi="Calibri" w:cs="Calibri"/>
              </w:rPr>
            </w:pPr>
          </w:p>
        </w:tc>
      </w:tr>
      <w:tr w:rsidR="0062491A" w:rsidRPr="001C5E73" w14:paraId="5C36FA4E" w14:textId="77777777" w:rsidTr="0062491A">
        <w:tc>
          <w:tcPr>
            <w:tcW w:w="10517" w:type="dxa"/>
          </w:tcPr>
          <w:p w14:paraId="4420973A" w14:textId="77777777" w:rsidR="0062491A" w:rsidRPr="001C5E73" w:rsidRDefault="0062491A" w:rsidP="001C5E73">
            <w:pPr>
              <w:spacing w:beforeLines="40" w:before="96" w:after="40"/>
              <w:rPr>
                <w:rFonts w:ascii="Calibri" w:eastAsia="Calibri" w:hAnsi="Calibri" w:cs="Times New Roman"/>
                <w:color w:val="auto"/>
                <w:lang w:eastAsia="en-US"/>
              </w:rPr>
            </w:pPr>
            <w:r w:rsidRPr="001C5E73">
              <w:rPr>
                <w:rFonts w:ascii="Calibri" w:eastAsia="Calibri" w:hAnsi="Calibri" w:cs="Times New Roman"/>
                <w:color w:val="auto"/>
                <w:lang w:eastAsia="en-US"/>
              </w:rPr>
              <w:t xml:space="preserve">Encourage and facilitate social interaction with peers, explaining to other pupils, if necessary and appropriate, how best to communicate with their peer. Settings may facilitate communication between pupils in a modified or adjusted manner. </w:t>
            </w:r>
          </w:p>
        </w:tc>
        <w:tc>
          <w:tcPr>
            <w:tcW w:w="4792" w:type="dxa"/>
          </w:tcPr>
          <w:p w14:paraId="315670ED" w14:textId="77777777" w:rsidR="0062491A" w:rsidRPr="001C5E73" w:rsidRDefault="0062491A" w:rsidP="001C5E73">
            <w:pPr>
              <w:spacing w:before="93"/>
              <w:rPr>
                <w:rFonts w:ascii="Calibri" w:hAnsi="Calibri" w:cs="Calibri"/>
              </w:rPr>
            </w:pPr>
          </w:p>
        </w:tc>
      </w:tr>
      <w:tr w:rsidR="0062491A" w:rsidRPr="001C5E73" w14:paraId="02D9EC2B" w14:textId="77777777" w:rsidTr="0062491A">
        <w:tc>
          <w:tcPr>
            <w:tcW w:w="10517" w:type="dxa"/>
          </w:tcPr>
          <w:p w14:paraId="442D63BE" w14:textId="77777777" w:rsidR="0062491A" w:rsidRPr="001C5E73" w:rsidRDefault="0062491A" w:rsidP="001C5E73">
            <w:pPr>
              <w:spacing w:beforeLines="40" w:before="96" w:after="40"/>
              <w:rPr>
                <w:rFonts w:ascii="Calibri" w:eastAsia="Calibri" w:hAnsi="Calibri" w:cs="Times New Roman"/>
                <w:color w:val="auto"/>
                <w:lang w:eastAsia="en-US"/>
              </w:rPr>
            </w:pPr>
            <w:r w:rsidRPr="001C5E73">
              <w:rPr>
                <w:rFonts w:ascii="Calibri" w:eastAsia="Calibri" w:hAnsi="Calibri" w:cs="Times New Roman"/>
                <w:color w:val="auto"/>
                <w:lang w:eastAsia="en-US"/>
              </w:rPr>
              <w:t xml:space="preserve">Consider access arrangements for assessments and exams. </w:t>
            </w:r>
          </w:p>
        </w:tc>
        <w:tc>
          <w:tcPr>
            <w:tcW w:w="4792" w:type="dxa"/>
          </w:tcPr>
          <w:p w14:paraId="1C584EF6" w14:textId="77777777" w:rsidR="0062491A" w:rsidRPr="001C5E73" w:rsidRDefault="0062491A" w:rsidP="001C5E73">
            <w:pPr>
              <w:spacing w:before="93"/>
              <w:rPr>
                <w:rFonts w:ascii="Calibri" w:hAnsi="Calibri" w:cs="Calibri"/>
              </w:rPr>
            </w:pPr>
          </w:p>
        </w:tc>
      </w:tr>
      <w:tr w:rsidR="0062491A" w:rsidRPr="001C5E73" w14:paraId="6EF9D34A" w14:textId="77777777" w:rsidTr="0062491A">
        <w:tc>
          <w:tcPr>
            <w:tcW w:w="10517" w:type="dxa"/>
          </w:tcPr>
          <w:p w14:paraId="7D45D4F4" w14:textId="77777777" w:rsidR="0062491A" w:rsidRPr="001C5E73" w:rsidRDefault="0062491A" w:rsidP="001C5E73">
            <w:pPr>
              <w:spacing w:beforeLines="40" w:before="96" w:after="40"/>
              <w:rPr>
                <w:rFonts w:ascii="Calibri" w:eastAsia="Calibri" w:hAnsi="Calibri" w:cs="Times New Roman"/>
                <w:color w:val="auto"/>
                <w:lang w:eastAsia="en-US"/>
              </w:rPr>
            </w:pPr>
            <w:r w:rsidRPr="001C5E73">
              <w:rPr>
                <w:rFonts w:ascii="Calibri" w:eastAsia="Calibri" w:hAnsi="Calibri" w:cs="Times New Roman"/>
                <w:color w:val="auto"/>
                <w:lang w:eastAsia="en-US"/>
              </w:rPr>
              <w:t xml:space="preserve">Promote positive attitudes towards people with multi-sensory impairment within the school environment with advice from the MSI team. </w:t>
            </w:r>
          </w:p>
        </w:tc>
        <w:tc>
          <w:tcPr>
            <w:tcW w:w="4792" w:type="dxa"/>
          </w:tcPr>
          <w:p w14:paraId="7B07A2B4" w14:textId="77777777" w:rsidR="0062491A" w:rsidRPr="001C5E73" w:rsidRDefault="0062491A" w:rsidP="001C5E73">
            <w:pPr>
              <w:spacing w:before="93"/>
              <w:rPr>
                <w:rFonts w:ascii="Calibri" w:hAnsi="Calibri" w:cs="Calibri"/>
              </w:rPr>
            </w:pPr>
          </w:p>
        </w:tc>
      </w:tr>
      <w:tr w:rsidR="0062491A" w:rsidRPr="001C5E73" w14:paraId="15BD2686" w14:textId="77777777" w:rsidTr="0062491A">
        <w:tc>
          <w:tcPr>
            <w:tcW w:w="10517" w:type="dxa"/>
            <w:shd w:val="clear" w:color="auto" w:fill="006C69"/>
          </w:tcPr>
          <w:p w14:paraId="012BC07D" w14:textId="77777777" w:rsidR="0062491A" w:rsidRPr="001C5E73" w:rsidRDefault="0062491A" w:rsidP="001C5E73">
            <w:pPr>
              <w:spacing w:before="93"/>
              <w:rPr>
                <w:rFonts w:ascii="Calibri" w:hAnsi="Calibri" w:cs="Calibri"/>
                <w:b/>
                <w:color w:val="FFFFFF"/>
                <w:sz w:val="28"/>
                <w:szCs w:val="28"/>
              </w:rPr>
            </w:pPr>
            <w:bookmarkStart w:id="93" w:name="_Hlk1990517"/>
            <w:r w:rsidRPr="001C5E73">
              <w:rPr>
                <w:rFonts w:ascii="Calibri" w:hAnsi="Calibri" w:cs="Calibri"/>
                <w:b/>
                <w:color w:val="FFFFFF"/>
                <w:sz w:val="28"/>
                <w:szCs w:val="28"/>
              </w:rPr>
              <w:t>Staff Skills and Training</w:t>
            </w:r>
          </w:p>
        </w:tc>
        <w:tc>
          <w:tcPr>
            <w:tcW w:w="4792" w:type="dxa"/>
            <w:shd w:val="clear" w:color="auto" w:fill="006C69"/>
          </w:tcPr>
          <w:p w14:paraId="06841F9B" w14:textId="77777777" w:rsidR="0062491A" w:rsidRPr="001C5E73" w:rsidRDefault="0062491A" w:rsidP="001C5E73">
            <w:pPr>
              <w:spacing w:before="93"/>
              <w:rPr>
                <w:rFonts w:ascii="Calibri" w:hAnsi="Calibri" w:cs="Calibri"/>
                <w:b/>
                <w:color w:val="FFFFFF"/>
                <w:sz w:val="28"/>
                <w:szCs w:val="28"/>
              </w:rPr>
            </w:pPr>
            <w:r w:rsidRPr="001C5E73">
              <w:rPr>
                <w:rFonts w:ascii="Calibri" w:hAnsi="Calibri" w:cs="Calibri"/>
                <w:b/>
                <w:color w:val="FFFFFF"/>
                <w:sz w:val="28"/>
                <w:szCs w:val="28"/>
              </w:rPr>
              <w:t>Comments</w:t>
            </w:r>
          </w:p>
        </w:tc>
      </w:tr>
      <w:bookmarkEnd w:id="93"/>
      <w:tr w:rsidR="0062491A" w:rsidRPr="001C5E73" w14:paraId="07249157" w14:textId="77777777" w:rsidTr="0062491A">
        <w:tc>
          <w:tcPr>
            <w:tcW w:w="10517" w:type="dxa"/>
          </w:tcPr>
          <w:p w14:paraId="147B9DE9" w14:textId="77777777" w:rsidR="0062491A" w:rsidRPr="001C5E73" w:rsidRDefault="0062491A" w:rsidP="001C5E73">
            <w:pPr>
              <w:ind w:right="146"/>
              <w:rPr>
                <w:rFonts w:ascii="Calibri" w:hAnsi="Calibri" w:cs="Calibri"/>
              </w:rPr>
            </w:pPr>
            <w:r w:rsidRPr="001C5E73">
              <w:rPr>
                <w:rFonts w:ascii="Calibri" w:hAnsi="Calibri" w:cs="Calibri"/>
              </w:rPr>
              <w:t xml:space="preserve">Staff should receive support and training from a specialist teacher for multi-sensory impairment or from specialist teachers for visual impairment and hearing impairment. </w:t>
            </w:r>
          </w:p>
        </w:tc>
        <w:tc>
          <w:tcPr>
            <w:tcW w:w="4792" w:type="dxa"/>
          </w:tcPr>
          <w:p w14:paraId="6565A2D4" w14:textId="77777777" w:rsidR="0062491A" w:rsidRPr="001C5E73" w:rsidRDefault="0062491A" w:rsidP="001C5E73">
            <w:pPr>
              <w:spacing w:before="93"/>
              <w:rPr>
                <w:rFonts w:ascii="Calibri" w:hAnsi="Calibri" w:cs="Calibri"/>
              </w:rPr>
            </w:pPr>
          </w:p>
        </w:tc>
      </w:tr>
      <w:tr w:rsidR="0062491A" w:rsidRPr="001C5E73" w14:paraId="0A08A89C" w14:textId="77777777" w:rsidTr="0062491A">
        <w:tc>
          <w:tcPr>
            <w:tcW w:w="10517" w:type="dxa"/>
          </w:tcPr>
          <w:p w14:paraId="20E878FF" w14:textId="77777777" w:rsidR="0062491A" w:rsidRPr="001C5E73" w:rsidRDefault="0062491A" w:rsidP="001C5E73">
            <w:pPr>
              <w:ind w:right="146"/>
              <w:rPr>
                <w:rFonts w:ascii="Calibri" w:hAnsi="Calibri" w:cs="Calibri"/>
              </w:rPr>
            </w:pPr>
            <w:r w:rsidRPr="001C5E73">
              <w:rPr>
                <w:rFonts w:ascii="Calibri" w:hAnsi="Calibri" w:cs="Calibri"/>
              </w:rPr>
              <w:t xml:space="preserve">If the pupil has a one-one support assistant school should consider sending this member of staff on intervener training, more information about this can be obtained from the specialist teacher for MSI. </w:t>
            </w:r>
          </w:p>
        </w:tc>
        <w:tc>
          <w:tcPr>
            <w:tcW w:w="4792" w:type="dxa"/>
          </w:tcPr>
          <w:p w14:paraId="11767F91" w14:textId="77777777" w:rsidR="0062491A" w:rsidRPr="001C5E73" w:rsidRDefault="0062491A" w:rsidP="001C5E73">
            <w:pPr>
              <w:spacing w:before="93"/>
              <w:rPr>
                <w:rFonts w:ascii="Calibri" w:hAnsi="Calibri" w:cs="Calibri"/>
              </w:rPr>
            </w:pPr>
          </w:p>
        </w:tc>
      </w:tr>
      <w:tr w:rsidR="0062491A" w:rsidRPr="001C5E73" w14:paraId="393198D4" w14:textId="77777777" w:rsidTr="0062491A">
        <w:tc>
          <w:tcPr>
            <w:tcW w:w="10517" w:type="dxa"/>
            <w:shd w:val="clear" w:color="auto" w:fill="006C69"/>
          </w:tcPr>
          <w:p w14:paraId="09390E5D" w14:textId="77777777" w:rsidR="0062491A" w:rsidRPr="001C5E73" w:rsidRDefault="0062491A" w:rsidP="001C5E73">
            <w:pPr>
              <w:spacing w:before="93"/>
              <w:rPr>
                <w:rFonts w:ascii="Calibri" w:hAnsi="Calibri" w:cs="Calibri"/>
                <w:b/>
                <w:color w:val="FFFFFF"/>
                <w:sz w:val="28"/>
                <w:szCs w:val="28"/>
              </w:rPr>
            </w:pPr>
            <w:r w:rsidRPr="001C5E73">
              <w:rPr>
                <w:rFonts w:ascii="Calibri" w:hAnsi="Calibri" w:cs="Calibri"/>
                <w:b/>
                <w:color w:val="FFFFFF"/>
                <w:sz w:val="28"/>
                <w:szCs w:val="28"/>
              </w:rPr>
              <w:t>Specialist Guidance</w:t>
            </w:r>
          </w:p>
        </w:tc>
        <w:tc>
          <w:tcPr>
            <w:tcW w:w="4792" w:type="dxa"/>
            <w:shd w:val="clear" w:color="auto" w:fill="006C69"/>
          </w:tcPr>
          <w:p w14:paraId="6CE8C745" w14:textId="77777777" w:rsidR="0062491A" w:rsidRPr="001C5E73" w:rsidRDefault="0062491A" w:rsidP="001C5E73">
            <w:pPr>
              <w:spacing w:before="93"/>
              <w:rPr>
                <w:rFonts w:ascii="Calibri" w:hAnsi="Calibri" w:cs="Calibri"/>
                <w:b/>
                <w:color w:val="FFFFFF"/>
                <w:sz w:val="28"/>
                <w:szCs w:val="28"/>
              </w:rPr>
            </w:pPr>
            <w:r w:rsidRPr="001C5E73">
              <w:rPr>
                <w:rFonts w:ascii="Calibri" w:hAnsi="Calibri" w:cs="Calibri"/>
                <w:b/>
                <w:color w:val="FFFFFF"/>
                <w:sz w:val="28"/>
                <w:szCs w:val="28"/>
              </w:rPr>
              <w:t>Comments</w:t>
            </w:r>
          </w:p>
        </w:tc>
      </w:tr>
      <w:tr w:rsidR="0062491A" w:rsidRPr="001C5E73" w14:paraId="67FFFDFB" w14:textId="77777777" w:rsidTr="0062491A">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0517" w:type="dxa"/>
          </w:tcPr>
          <w:p w14:paraId="3EC0D31C" w14:textId="77777777" w:rsidR="0062491A" w:rsidRPr="001C5E73" w:rsidRDefault="0062491A" w:rsidP="001C5E73">
            <w:pPr>
              <w:ind w:right="146"/>
              <w:rPr>
                <w:rFonts w:ascii="Calibri" w:hAnsi="Calibri" w:cs="Calibri"/>
              </w:rPr>
            </w:pPr>
            <w:r w:rsidRPr="001C5E73">
              <w:rPr>
                <w:rFonts w:ascii="Calibri" w:hAnsi="Calibri" w:cs="Calibri"/>
              </w:rPr>
              <w:t>School should seek advice from specialist teachers/ Advisors from Barnet with Cambridge Education, this could be one/all/</w:t>
            </w:r>
            <w:r>
              <w:rPr>
                <w:rFonts w:ascii="Calibri" w:hAnsi="Calibri" w:cs="Calibri"/>
              </w:rPr>
              <w:t>a combination of the following:</w:t>
            </w:r>
            <w:r w:rsidRPr="001C5E73">
              <w:rPr>
                <w:rFonts w:ascii="Calibri" w:hAnsi="Calibri" w:cs="Calibri"/>
              </w:rPr>
              <w:t xml:space="preserve"> </w:t>
            </w:r>
          </w:p>
          <w:p w14:paraId="066FA7B3" w14:textId="77777777" w:rsidR="0062491A" w:rsidRPr="001C5E73" w:rsidRDefault="0062491A" w:rsidP="001C5E73">
            <w:pPr>
              <w:pStyle w:val="ListParagraph"/>
              <w:numPr>
                <w:ilvl w:val="0"/>
                <w:numId w:val="32"/>
              </w:numPr>
              <w:ind w:right="146"/>
              <w:rPr>
                <w:rFonts w:ascii="Calibri" w:hAnsi="Calibri" w:cs="Calibri"/>
              </w:rPr>
            </w:pPr>
            <w:r w:rsidRPr="001C5E73">
              <w:rPr>
                <w:rFonts w:ascii="Calibri" w:hAnsi="Calibri" w:cs="Calibri"/>
              </w:rPr>
              <w:t>Specialist Advisory Teacher for Multi-Sensory Impairment</w:t>
            </w:r>
          </w:p>
          <w:p w14:paraId="04813F4B" w14:textId="77777777" w:rsidR="0062491A" w:rsidRPr="001C5E73" w:rsidRDefault="0062491A" w:rsidP="001C5E73">
            <w:pPr>
              <w:pStyle w:val="ListParagraph"/>
              <w:numPr>
                <w:ilvl w:val="0"/>
                <w:numId w:val="32"/>
              </w:numPr>
              <w:ind w:right="146"/>
              <w:rPr>
                <w:rFonts w:ascii="Calibri" w:hAnsi="Calibri" w:cs="Calibri"/>
              </w:rPr>
            </w:pPr>
            <w:r w:rsidRPr="001C5E73">
              <w:rPr>
                <w:rFonts w:ascii="Calibri" w:hAnsi="Calibri" w:cs="Calibri"/>
              </w:rPr>
              <w:t>Specialist Advisory Teacher for Visual Impairment</w:t>
            </w:r>
          </w:p>
          <w:p w14:paraId="6D65DBBD" w14:textId="77777777" w:rsidR="0062491A" w:rsidRPr="001C5E73" w:rsidRDefault="0062491A" w:rsidP="001C5E73">
            <w:pPr>
              <w:pStyle w:val="ListParagraph"/>
              <w:numPr>
                <w:ilvl w:val="0"/>
                <w:numId w:val="32"/>
              </w:numPr>
              <w:ind w:right="146"/>
              <w:rPr>
                <w:rFonts w:ascii="Calibri" w:hAnsi="Calibri" w:cs="Calibri"/>
              </w:rPr>
            </w:pPr>
            <w:r w:rsidRPr="001C5E73">
              <w:rPr>
                <w:rFonts w:ascii="Calibri" w:hAnsi="Calibri" w:cs="Calibri"/>
              </w:rPr>
              <w:t>Specialist Advisory Teacher for Hearing Impairment</w:t>
            </w:r>
          </w:p>
          <w:p w14:paraId="77ABC40A" w14:textId="77777777" w:rsidR="0062491A" w:rsidRPr="001C5E73" w:rsidRDefault="0062491A" w:rsidP="001C5E73">
            <w:pPr>
              <w:pStyle w:val="ListParagraph"/>
              <w:numPr>
                <w:ilvl w:val="0"/>
                <w:numId w:val="32"/>
              </w:numPr>
              <w:ind w:right="146"/>
              <w:rPr>
                <w:rFonts w:ascii="Calibri" w:hAnsi="Calibri" w:cs="Calibri"/>
              </w:rPr>
            </w:pPr>
            <w:r w:rsidRPr="001C5E73">
              <w:rPr>
                <w:rFonts w:ascii="Calibri" w:hAnsi="Calibri" w:cs="Calibri"/>
              </w:rPr>
              <w:t>Habilitation Specialist</w:t>
            </w:r>
          </w:p>
          <w:p w14:paraId="138CA082" w14:textId="77777777" w:rsidR="0062491A" w:rsidRPr="001C5E73" w:rsidRDefault="0062491A" w:rsidP="001C5E73">
            <w:pPr>
              <w:pStyle w:val="ListParagraph"/>
              <w:numPr>
                <w:ilvl w:val="0"/>
                <w:numId w:val="32"/>
              </w:numPr>
              <w:ind w:right="146"/>
              <w:rPr>
                <w:rFonts w:ascii="Calibri" w:hAnsi="Calibri" w:cs="Calibri"/>
              </w:rPr>
            </w:pPr>
            <w:r w:rsidRPr="001C5E73">
              <w:rPr>
                <w:rFonts w:ascii="Calibri" w:hAnsi="Calibri" w:cs="Calibri"/>
              </w:rPr>
              <w:t>SEN ICT Consultant</w:t>
            </w:r>
          </w:p>
          <w:p w14:paraId="14F64BDC" w14:textId="77777777" w:rsidR="0062491A" w:rsidRPr="001C5E73" w:rsidRDefault="0062491A" w:rsidP="001C5E73">
            <w:pPr>
              <w:ind w:right="146"/>
              <w:rPr>
                <w:rFonts w:ascii="Calibri" w:hAnsi="Calibri" w:cs="Calibri"/>
              </w:rPr>
            </w:pPr>
          </w:p>
          <w:p w14:paraId="47C8E5FA" w14:textId="77777777" w:rsidR="0062491A" w:rsidRPr="001C5E73" w:rsidRDefault="0062491A" w:rsidP="001C5E73">
            <w:pPr>
              <w:ind w:right="146"/>
              <w:rPr>
                <w:rFonts w:ascii="Calibri" w:hAnsi="Calibri" w:cs="Calibri"/>
              </w:rPr>
            </w:pPr>
            <w:r w:rsidRPr="001C5E73">
              <w:rPr>
                <w:rFonts w:ascii="Calibri" w:hAnsi="Calibri" w:cs="Calibri"/>
              </w:rPr>
              <w:t xml:space="preserve">Schools should initially refer to the Specialist Teacher for Multi-Sensory Impairment who can support with decisions about which other professionals should be involved. </w:t>
            </w:r>
          </w:p>
          <w:p w14:paraId="012B845C" w14:textId="77777777" w:rsidR="0062491A" w:rsidRPr="001C5E73" w:rsidRDefault="0062491A" w:rsidP="001C5E73">
            <w:pPr>
              <w:ind w:right="146"/>
              <w:rPr>
                <w:rFonts w:ascii="Calibri" w:hAnsi="Calibri" w:cs="Calibri"/>
              </w:rPr>
            </w:pPr>
          </w:p>
          <w:p w14:paraId="7D817D68" w14:textId="77777777" w:rsidR="0062491A" w:rsidRPr="001C5E73" w:rsidRDefault="0062491A" w:rsidP="001C5E73">
            <w:pPr>
              <w:ind w:right="146"/>
              <w:rPr>
                <w:rFonts w:ascii="Calibri" w:hAnsi="Calibri" w:cs="Calibri"/>
              </w:rPr>
            </w:pPr>
            <w:r w:rsidRPr="001C5E73">
              <w:rPr>
                <w:rFonts w:ascii="Calibri" w:hAnsi="Calibri" w:cs="Calibri"/>
              </w:rPr>
              <w:t>Details of the support offered by thes</w:t>
            </w:r>
            <w:r>
              <w:rPr>
                <w:rFonts w:ascii="Calibri" w:hAnsi="Calibri" w:cs="Calibri"/>
              </w:rPr>
              <w:t>e services is available on the Barnet Local O</w:t>
            </w:r>
            <w:r w:rsidRPr="001C5E73">
              <w:rPr>
                <w:rFonts w:ascii="Calibri" w:hAnsi="Calibri" w:cs="Calibri"/>
              </w:rPr>
              <w:t xml:space="preserve">ffer. </w:t>
            </w:r>
          </w:p>
          <w:p w14:paraId="6BB503A1" w14:textId="77777777" w:rsidR="0062491A" w:rsidRPr="001C5E73" w:rsidRDefault="0062491A" w:rsidP="001C5E73">
            <w:pPr>
              <w:ind w:right="146"/>
              <w:rPr>
                <w:rFonts w:ascii="Calibri" w:hAnsi="Calibri" w:cs="Calibri"/>
              </w:rPr>
            </w:pPr>
          </w:p>
        </w:tc>
        <w:tc>
          <w:tcPr>
            <w:tcW w:w="4792" w:type="dxa"/>
          </w:tcPr>
          <w:p w14:paraId="1A591ED1" w14:textId="77777777" w:rsidR="0062491A" w:rsidRPr="001C5E73" w:rsidRDefault="0062491A" w:rsidP="001C5E73">
            <w:pPr>
              <w:spacing w:before="93"/>
              <w:rPr>
                <w:rFonts w:ascii="Calibri" w:hAnsi="Calibri" w:cs="Calibri"/>
              </w:rPr>
            </w:pPr>
          </w:p>
        </w:tc>
      </w:tr>
    </w:tbl>
    <w:p w14:paraId="62BF8004" w14:textId="77777777" w:rsidR="001C5E73" w:rsidRPr="001C5E73" w:rsidRDefault="001C5E73" w:rsidP="001C5E73">
      <w:pPr>
        <w:spacing w:after="200" w:line="276" w:lineRule="auto"/>
        <w:rPr>
          <w:rFonts w:ascii="Calibri" w:eastAsia="Calibri" w:hAnsi="Calibri" w:cs="Times New Roman"/>
          <w:color w:val="auto"/>
          <w:lang w:eastAsia="en-US"/>
        </w:rPr>
      </w:pPr>
    </w:p>
    <w:p w14:paraId="679F00A1" w14:textId="77777777" w:rsidR="001C5E73" w:rsidRDefault="001C5E73" w:rsidP="001C5E73">
      <w:pPr>
        <w:pStyle w:val="Paragraphheader"/>
        <w:numPr>
          <w:ilvl w:val="0"/>
          <w:numId w:val="0"/>
        </w:numPr>
        <w:ind w:left="940" w:hanging="940"/>
      </w:pPr>
    </w:p>
    <w:p w14:paraId="59E7FEE6" w14:textId="77777777" w:rsidR="001C5E73" w:rsidRDefault="001C5E73" w:rsidP="001C5E73">
      <w:pPr>
        <w:pStyle w:val="Paragraphheader"/>
        <w:numPr>
          <w:ilvl w:val="0"/>
          <w:numId w:val="0"/>
        </w:numPr>
        <w:ind w:left="940" w:hanging="940"/>
      </w:pPr>
    </w:p>
    <w:p w14:paraId="342A924D" w14:textId="77777777" w:rsidR="001C5E73" w:rsidRDefault="001C5E73" w:rsidP="001C5E73">
      <w:pPr>
        <w:pStyle w:val="Paragraphheader"/>
        <w:numPr>
          <w:ilvl w:val="0"/>
          <w:numId w:val="0"/>
        </w:numPr>
        <w:ind w:left="940" w:hanging="940"/>
        <w:sectPr w:rsidR="001C5E73" w:rsidSect="00673F49">
          <w:headerReference w:type="default" r:id="rId49"/>
          <w:endnotePr>
            <w:numFmt w:val="decimal"/>
          </w:endnotePr>
          <w:pgSz w:w="16840" w:h="11910" w:orient="landscape" w:code="9"/>
          <w:pgMar w:top="1440" w:right="851" w:bottom="567" w:left="851" w:header="454" w:footer="567" w:gutter="0"/>
          <w:cols w:space="720"/>
        </w:sectPr>
      </w:pPr>
    </w:p>
    <w:p w14:paraId="603B5828" w14:textId="77777777" w:rsidR="0006455F" w:rsidRDefault="00556EFE" w:rsidP="0006455F">
      <w:pPr>
        <w:pStyle w:val="Paragraphheader"/>
        <w:numPr>
          <w:ilvl w:val="0"/>
          <w:numId w:val="0"/>
        </w:numPr>
        <w:ind w:left="579"/>
      </w:pPr>
      <w:r w:rsidRPr="0006455F">
        <w:rPr>
          <w:noProof/>
        </w:rPr>
        <mc:AlternateContent>
          <mc:Choice Requires="wps">
            <w:drawing>
              <wp:anchor distT="45720" distB="45720" distL="114300" distR="114300" simplePos="0" relativeHeight="251750400" behindDoc="0" locked="0" layoutInCell="1" allowOverlap="1" wp14:anchorId="6982619C" wp14:editId="49E7860C">
                <wp:simplePos x="0" y="0"/>
                <wp:positionH relativeFrom="column">
                  <wp:posOffset>431165</wp:posOffset>
                </wp:positionH>
                <wp:positionV relativeFrom="paragraph">
                  <wp:posOffset>297816</wp:posOffset>
                </wp:positionV>
                <wp:extent cx="3590925" cy="2628900"/>
                <wp:effectExtent l="0" t="0" r="9525" b="0"/>
                <wp:wrapNone/>
                <wp:docPr id="4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0925" cy="2628900"/>
                        </a:xfrm>
                        <a:prstGeom prst="rect">
                          <a:avLst/>
                        </a:prstGeom>
                        <a:solidFill>
                          <a:srgbClr val="009999">
                            <a:alpha val="60000"/>
                          </a:srgbClr>
                        </a:solidFill>
                        <a:ln w="9525">
                          <a:noFill/>
                          <a:miter lim="800000"/>
                          <a:headEnd/>
                          <a:tailEnd/>
                        </a:ln>
                      </wps:spPr>
                      <wps:txbx>
                        <w:txbxContent>
                          <w:p w14:paraId="1277C4D5" w14:textId="77777777" w:rsidR="00B338D0" w:rsidRPr="00F41914" w:rsidRDefault="00B338D0" w:rsidP="0006455F">
                            <w:pPr>
                              <w:pStyle w:val="chapterheading"/>
                            </w:pPr>
                            <w:bookmarkStart w:id="94" w:name="_Toc535932003"/>
                            <w:r w:rsidRPr="00F41914">
                              <w:t xml:space="preserve">Section </w:t>
                            </w:r>
                            <w:r>
                              <w:t>6</w:t>
                            </w:r>
                            <w:bookmarkEnd w:id="94"/>
                          </w:p>
                          <w:p w14:paraId="17C6C778" w14:textId="77777777" w:rsidR="00B338D0" w:rsidRPr="00F41914" w:rsidRDefault="00B338D0" w:rsidP="0006455F">
                            <w:pPr>
                              <w:pStyle w:val="chapterheading"/>
                              <w:rPr>
                                <w:sz w:val="96"/>
                                <w:szCs w:val="96"/>
                              </w:rPr>
                            </w:pPr>
                            <w:bookmarkStart w:id="95" w:name="_Toc535932004"/>
                            <w:r w:rsidRPr="00F41914">
                              <w:rPr>
                                <w:sz w:val="96"/>
                                <w:szCs w:val="96"/>
                              </w:rPr>
                              <w:t>Useful Resources</w:t>
                            </w:r>
                            <w:bookmarkEnd w:id="95"/>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2619C" id="_x0000_s1068" type="#_x0000_t202" style="position:absolute;left:0;text-align:left;margin-left:33.95pt;margin-top:23.45pt;width:282.75pt;height:207pt;z-index:251750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2JONAIAAEcEAAAOAAAAZHJzL2Uyb0RvYy54bWysU9uO0zAQfUfiHyy/06ShLU3UdLV0WYS0&#10;XKRdPsBxnMbC9hjbbbJ8PWOnLQXeEH6wPPbM8cw5M5ubUStyFM5LMDWdz3JKhOHQSrOv6den+1dr&#10;SnxgpmUKjKjps/D0ZvvyxWawlSigB9UKRxDE+GqwNe1DsFWWed4LzfwMrDD42IHTLKDp9lnr2IDo&#10;WmVFnq+yAVxrHXDhPd7eTY90m/C7TvDwueu8CETVFHMLaXdpb+KebTes2jtme8lPabB/yEIzafDT&#10;C9QdC4wcnPwLSkvuwEMXZhx0Bl0nuUg1YDXz/I9qHntmRaoFyfH2QpP/f7D80/GLI7Kt6WIxp8Qw&#10;jSI9iTGQtzCSIvIzWF+h26NFxzDiNeqcavX2Afg3Twzsemb24tY5GHrBWsxvHiOzq9AJx0eQZvgI&#10;LX7DDgES0Ng5HclDOgiio07PF21iKhwvXy/LvCyWlHB8K1bFusyTehmrzuHW+fBegCbxUFOH4id4&#10;dnzwIabDqrNL/M2Dku29VCoZbt/slCNHFhslL3FNscr2bLpd5bhSWRg7uSfM33CUIUNNyyVmGmEN&#10;xA9Sk2kZsNOV1DVdR6RT70W+3pk2uQQm1XTGVJU5ERg5m9gLYzMmrYr1WZgG2mek1MHU2TiJeOjB&#10;/aBkwK6uqf9+YE5Qoj4YlKWcLxZxDJKxWL4p0HDXL831CzMcoWoaKJmOu5BGZ6rsFuXrZCI26jxl&#10;csoZuzVxc5qsOA7XdvL6Nf/bnwAAAP//AwBQSwMEFAAGAAgAAAAhAANq1A3dAAAACQEAAA8AAABk&#10;cnMvZG93bnJldi54bWxMj8FOwzAQRO9I/IO1SNyoDa0CDXGqUolTubTwAW68JIZ4HWK3cf+e7QlO&#10;q90Zzb6pVtn34oRjdIE03M8UCKQmWEetho/317snEDEZsqYPhBrOGGFVX19VprRhoh2e9qkVHEKx&#10;NBq6lIZSyth06E2chQGJtc8wepN4HVtpRzNxuO/lg1KF9MYRf+jMgJsOm+/90WtwXwO2w5ty6+3P&#10;mTZym/P0stP69iavn0EkzOnPDBd8RoeamQ7hSDaKXkPxuGSnhkXBk/ViPl+AOFwOagmyruT/BvUv&#10;AAAA//8DAFBLAQItABQABgAIAAAAIQC2gziS/gAAAOEBAAATAAAAAAAAAAAAAAAAAAAAAABbQ29u&#10;dGVudF9UeXBlc10ueG1sUEsBAi0AFAAGAAgAAAAhADj9If/WAAAAlAEAAAsAAAAAAAAAAAAAAAAA&#10;LwEAAF9yZWxzLy5yZWxzUEsBAi0AFAAGAAgAAAAhAOx7Yk40AgAARwQAAA4AAAAAAAAAAAAAAAAA&#10;LgIAAGRycy9lMm9Eb2MueG1sUEsBAi0AFAAGAAgAAAAhAANq1A3dAAAACQEAAA8AAAAAAAAAAAAA&#10;AAAAjgQAAGRycy9kb3ducmV2LnhtbFBLBQYAAAAABAAEAPMAAACYBQAAAAA=&#10;" fillcolor="#099" stroked="f">
                <v:fill opacity="39321f"/>
                <v:textbox>
                  <w:txbxContent>
                    <w:p w14:paraId="1277C4D5" w14:textId="77777777" w:rsidR="00B338D0" w:rsidRPr="00F41914" w:rsidRDefault="00B338D0" w:rsidP="0006455F">
                      <w:pPr>
                        <w:pStyle w:val="chapterheading"/>
                      </w:pPr>
                      <w:bookmarkStart w:id="96" w:name="_Toc535932003"/>
                      <w:r w:rsidRPr="00F41914">
                        <w:t xml:space="preserve">Section </w:t>
                      </w:r>
                      <w:r>
                        <w:t>6</w:t>
                      </w:r>
                      <w:bookmarkEnd w:id="96"/>
                    </w:p>
                    <w:p w14:paraId="17C6C778" w14:textId="77777777" w:rsidR="00B338D0" w:rsidRPr="00F41914" w:rsidRDefault="00B338D0" w:rsidP="0006455F">
                      <w:pPr>
                        <w:pStyle w:val="chapterheading"/>
                        <w:rPr>
                          <w:sz w:val="96"/>
                          <w:szCs w:val="96"/>
                        </w:rPr>
                      </w:pPr>
                      <w:bookmarkStart w:id="97" w:name="_Toc535932004"/>
                      <w:r w:rsidRPr="00F41914">
                        <w:rPr>
                          <w:sz w:val="96"/>
                          <w:szCs w:val="96"/>
                        </w:rPr>
                        <w:t>Useful Resources</w:t>
                      </w:r>
                      <w:bookmarkEnd w:id="97"/>
                    </w:p>
                  </w:txbxContent>
                </v:textbox>
              </v:shape>
            </w:pict>
          </mc:Fallback>
        </mc:AlternateContent>
      </w:r>
      <w:r w:rsidR="004F768D" w:rsidRPr="0006455F">
        <w:rPr>
          <w:noProof/>
        </w:rPr>
        <w:drawing>
          <wp:anchor distT="0" distB="0" distL="114300" distR="114300" simplePos="0" relativeHeight="251749376" behindDoc="0" locked="0" layoutInCell="1" allowOverlap="1" wp14:anchorId="520E552C" wp14:editId="0AE65886">
            <wp:simplePos x="0" y="0"/>
            <wp:positionH relativeFrom="column">
              <wp:posOffset>135890</wp:posOffset>
            </wp:positionH>
            <wp:positionV relativeFrom="paragraph">
              <wp:posOffset>0</wp:posOffset>
            </wp:positionV>
            <wp:extent cx="9329420" cy="6219190"/>
            <wp:effectExtent l="0" t="0" r="5080" b="0"/>
            <wp:wrapSquare wrapText="bothSides"/>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577.jpg"/>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9329420" cy="6219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B1DB9C" w14:textId="77777777" w:rsidR="0006455F" w:rsidRPr="0006455F" w:rsidRDefault="0006455F" w:rsidP="0006455F">
      <w:pPr>
        <w:tabs>
          <w:tab w:val="left" w:pos="4515"/>
        </w:tabs>
        <w:rPr>
          <w:b/>
          <w:color w:val="006664"/>
          <w:sz w:val="32"/>
          <w:szCs w:val="32"/>
        </w:rPr>
        <w:sectPr w:rsidR="0006455F" w:rsidRPr="0006455F" w:rsidSect="0006455F">
          <w:headerReference w:type="default" r:id="rId51"/>
          <w:endnotePr>
            <w:numFmt w:val="decimal"/>
          </w:endnotePr>
          <w:pgSz w:w="16840" w:h="11910" w:orient="landscape" w:code="9"/>
          <w:pgMar w:top="851" w:right="851" w:bottom="567" w:left="851" w:header="454" w:footer="567" w:gutter="0"/>
          <w:cols w:space="720"/>
        </w:sectPr>
      </w:pPr>
    </w:p>
    <w:p w14:paraId="4542CAC9" w14:textId="77777777" w:rsidR="001C10C7" w:rsidRDefault="001C10C7" w:rsidP="001C10C7">
      <w:pPr>
        <w:pStyle w:val="parawithbackgroundstrip"/>
        <w:numPr>
          <w:ilvl w:val="0"/>
          <w:numId w:val="0"/>
        </w:numPr>
      </w:pPr>
      <w:bookmarkStart w:id="98" w:name="_Toc4516510"/>
      <w:bookmarkStart w:id="99" w:name="_Toc535932005"/>
      <w:r>
        <w:t>Other sources of information</w:t>
      </w:r>
      <w:bookmarkEnd w:id="98"/>
    </w:p>
    <w:p w14:paraId="2E6A5611" w14:textId="77777777" w:rsidR="006674FC" w:rsidRPr="006674FC" w:rsidRDefault="004660A6" w:rsidP="00470B40">
      <w:pPr>
        <w:pStyle w:val="Heading2"/>
      </w:pPr>
      <w:r>
        <w:t>Other Sources of Information</w:t>
      </w:r>
      <w:bookmarkEnd w:id="99"/>
      <w:r>
        <w:t xml:space="preserve"> </w:t>
      </w:r>
    </w:p>
    <w:p w14:paraId="407483DF" w14:textId="77777777" w:rsidR="008936FD" w:rsidRDefault="004660A6" w:rsidP="006674FC">
      <w:pPr>
        <w:pStyle w:val="Paragraphsubheader"/>
      </w:pPr>
      <w:r>
        <w:t>for Schools and settings in making provision for children and young people with</w:t>
      </w:r>
      <w:r>
        <w:rPr>
          <w:spacing w:val="-23"/>
        </w:rPr>
        <w:t xml:space="preserve"> </w:t>
      </w:r>
      <w:r>
        <w:t>SEN.</w:t>
      </w:r>
    </w:p>
    <w:p w14:paraId="50F3D69B" w14:textId="77777777" w:rsidR="008936FD" w:rsidRDefault="004660A6" w:rsidP="007B619F">
      <w:pPr>
        <w:pStyle w:val="indentednormal"/>
      </w:pPr>
      <w:r>
        <w:t>The description of provision that should be ordinarily available across maintained mainstream schools and academies in Barnet, aims to help schools make the link between the SEN statutory framework and their use of delegated budgets to support pupils with SEN. There are other sources for support that also provide advice and guidance. The references below and throughout the Guidance will assist schools, early education settings and post 16 providers to develop and improve their SEND provision.</w:t>
      </w:r>
    </w:p>
    <w:p w14:paraId="357CD4EC" w14:textId="77777777" w:rsidR="008936FD" w:rsidRDefault="004660A6">
      <w:pPr>
        <w:pStyle w:val="ListParagraph"/>
        <w:numPr>
          <w:ilvl w:val="0"/>
          <w:numId w:val="2"/>
        </w:numPr>
        <w:tabs>
          <w:tab w:val="left" w:pos="941"/>
        </w:tabs>
        <w:ind w:right="776"/>
      </w:pPr>
      <w:r>
        <w:t>CDC – the Council for Disabled Children provides a range of resources to support the implementation of the SEND reforms, including a Briefing for Schools “</w:t>
      </w:r>
      <w:r>
        <w:rPr>
          <w:i/>
        </w:rPr>
        <w:t>What do the SEN and Disability Reforms mean for Schools?”</w:t>
      </w:r>
      <w:r>
        <w:rPr>
          <w:i/>
          <w:color w:val="0462C1"/>
          <w:u w:val="single" w:color="0462C1"/>
        </w:rPr>
        <w:t xml:space="preserve"> </w:t>
      </w:r>
      <w:hyperlink r:id="rId52">
        <w:r>
          <w:rPr>
            <w:color w:val="0462C1"/>
            <w:u w:val="single" w:color="0462C1"/>
          </w:rPr>
          <w:t>http://www.councilfordisabledchildren.org.uk/media/1061292/schools-briefing-sep-15.pdf</w:t>
        </w:r>
      </w:hyperlink>
    </w:p>
    <w:p w14:paraId="110128B2" w14:textId="77777777" w:rsidR="008936FD" w:rsidRDefault="004660A6">
      <w:pPr>
        <w:pStyle w:val="ListParagraph"/>
        <w:numPr>
          <w:ilvl w:val="0"/>
          <w:numId w:val="2"/>
        </w:numPr>
        <w:tabs>
          <w:tab w:val="left" w:pos="941"/>
        </w:tabs>
        <w:spacing w:before="94"/>
        <w:ind w:right="693"/>
      </w:pPr>
      <w:r>
        <w:t>NASEN – the National Association for Special Educational Needs – has a SEND Gateway, providing free access to high quality information, resources and training on SEN and disability.</w:t>
      </w:r>
      <w:r>
        <w:rPr>
          <w:color w:val="0462C1"/>
        </w:rPr>
        <w:t xml:space="preserve"> </w:t>
      </w:r>
      <w:hyperlink r:id="rId53">
        <w:r>
          <w:rPr>
            <w:color w:val="0462C1"/>
            <w:u w:val="single" w:color="0462C1"/>
          </w:rPr>
          <w:t>www.sendgateway.org.uk</w:t>
        </w:r>
      </w:hyperlink>
      <w:r>
        <w:rPr>
          <w:color w:val="0462C1"/>
        </w:rPr>
        <w:t xml:space="preserve"> </w:t>
      </w:r>
      <w:r>
        <w:t>. There are case studies</w:t>
      </w:r>
      <w:hyperlink r:id="rId54">
        <w:r>
          <w:rPr>
            <w:color w:val="0462C1"/>
            <w:u w:val="single" w:color="0462C1"/>
          </w:rPr>
          <w:t xml:space="preserve"> http://www.sendgateway.org.uk/resources.html?keyword=&amp;type=resources&amp;sort_by=date&amp;info_type=case-studies</w:t>
        </w:r>
      </w:hyperlink>
      <w:r>
        <w:rPr>
          <w:color w:val="0462C1"/>
        </w:rPr>
        <w:t xml:space="preserve"> </w:t>
      </w:r>
      <w:r>
        <w:t>that provide real life examples of how children and young people with SENs are taught and</w:t>
      </w:r>
      <w:r>
        <w:rPr>
          <w:spacing w:val="-8"/>
        </w:rPr>
        <w:t xml:space="preserve"> </w:t>
      </w:r>
      <w:r>
        <w:t>supported.</w:t>
      </w:r>
    </w:p>
    <w:p w14:paraId="7482E8A9" w14:textId="77777777" w:rsidR="008936FD" w:rsidRDefault="004660A6">
      <w:pPr>
        <w:pStyle w:val="ListParagraph"/>
        <w:numPr>
          <w:ilvl w:val="0"/>
          <w:numId w:val="2"/>
        </w:numPr>
        <w:tabs>
          <w:tab w:val="left" w:pos="941"/>
        </w:tabs>
        <w:spacing w:before="1"/>
        <w:ind w:right="1027"/>
      </w:pPr>
      <w:r>
        <w:t>The Autism Education Trust – provides Autism competency frameworks for schools, early years settings and post 16 providers, each supported with Autism standards for the particular phase of education.</w:t>
      </w:r>
      <w:r>
        <w:rPr>
          <w:color w:val="0462C1"/>
          <w:u w:val="single" w:color="0462C1"/>
        </w:rPr>
        <w:t xml:space="preserve"> </w:t>
      </w:r>
      <w:hyperlink r:id="rId55">
        <w:r>
          <w:rPr>
            <w:color w:val="0462C1"/>
            <w:u w:val="single" w:color="0462C1"/>
          </w:rPr>
          <w:t>http://www.councilfordisabledchildren.org.uk/media/1061292/schools-briefing-sep-15.pdf</w:t>
        </w:r>
      </w:hyperlink>
      <w:r>
        <w:rPr>
          <w:color w:val="0462C1"/>
        </w:rPr>
        <w:t xml:space="preserve"> </w:t>
      </w:r>
      <w:r>
        <w:t>.</w:t>
      </w:r>
    </w:p>
    <w:p w14:paraId="5D249DD8" w14:textId="77777777" w:rsidR="00EA2C36" w:rsidRDefault="00EA2C36">
      <w:pPr>
        <w:pStyle w:val="ListParagraph"/>
        <w:numPr>
          <w:ilvl w:val="0"/>
          <w:numId w:val="2"/>
        </w:numPr>
        <w:tabs>
          <w:tab w:val="left" w:pos="941"/>
        </w:tabs>
        <w:spacing w:before="1"/>
        <w:ind w:right="1027"/>
      </w:pPr>
      <w:r>
        <w:t xml:space="preserve">National Autistic Society – </w:t>
      </w:r>
      <w:hyperlink r:id="rId56" w:history="1">
        <w:r w:rsidRPr="00EA2C36">
          <w:rPr>
            <w:rStyle w:val="Hyperlink"/>
            <w:color w:val="0070C0"/>
          </w:rPr>
          <w:t>http://www.autism.org.uk</w:t>
        </w:r>
      </w:hyperlink>
      <w:r w:rsidRPr="00EA2C36">
        <w:rPr>
          <w:color w:val="0070C0"/>
        </w:rPr>
        <w:t xml:space="preserve"> </w:t>
      </w:r>
    </w:p>
    <w:p w14:paraId="60C84A73" w14:textId="77777777" w:rsidR="008936FD" w:rsidRDefault="004660A6">
      <w:pPr>
        <w:pStyle w:val="ListParagraph"/>
        <w:numPr>
          <w:ilvl w:val="0"/>
          <w:numId w:val="2"/>
        </w:numPr>
        <w:tabs>
          <w:tab w:val="left" w:pos="941"/>
        </w:tabs>
        <w:spacing w:before="94"/>
        <w:ind w:right="879"/>
      </w:pPr>
      <w:r>
        <w:t>The Communication Trust – provides a range of resources, including “</w:t>
      </w:r>
      <w:r>
        <w:rPr>
          <w:i/>
        </w:rPr>
        <w:t>Communicating the Code</w:t>
      </w:r>
      <w:r>
        <w:t xml:space="preserve">” which provides additional information in relation to children and young people with speech, </w:t>
      </w:r>
      <w:proofErr w:type="gramStart"/>
      <w:r>
        <w:t>language</w:t>
      </w:r>
      <w:proofErr w:type="gramEnd"/>
      <w:r>
        <w:t xml:space="preserve"> and communication needs, to support practitioners to implement the SEN Code of Practice. This resource can be found at</w:t>
      </w:r>
      <w:r>
        <w:rPr>
          <w:color w:val="0462C1"/>
          <w:u w:val="single" w:color="0462C1"/>
        </w:rPr>
        <w:t xml:space="preserve"> </w:t>
      </w:r>
      <w:hyperlink r:id="rId57">
        <w:r>
          <w:rPr>
            <w:color w:val="0462C1"/>
            <w:u w:val="single" w:color="0462C1"/>
          </w:rPr>
          <w:t>https://www.thecommunicationtrust.org.uk/media/362413/ctc_all_sections_with_links.pdf</w:t>
        </w:r>
      </w:hyperlink>
      <w:r>
        <w:rPr>
          <w:color w:val="0462C1"/>
        </w:rPr>
        <w:t xml:space="preserve"> </w:t>
      </w:r>
      <w:r>
        <w:t>, and others, including Communication Checklists “</w:t>
      </w:r>
      <w:r>
        <w:rPr>
          <w:i/>
        </w:rPr>
        <w:t xml:space="preserve">Making your place great for Communication” </w:t>
      </w:r>
      <w:r>
        <w:t>by searching the Communication Trust Web-site on</w:t>
      </w:r>
      <w:hyperlink r:id="rId58">
        <w:r>
          <w:rPr>
            <w:color w:val="0462C1"/>
            <w:u w:val="single" w:color="0462C1"/>
          </w:rPr>
          <w:t xml:space="preserve"> www.thecommunicationtrust.org.uk</w:t>
        </w:r>
      </w:hyperlink>
    </w:p>
    <w:p w14:paraId="7EDCF597" w14:textId="77777777" w:rsidR="008936FD" w:rsidRDefault="004660A6" w:rsidP="00AE2E1F">
      <w:pPr>
        <w:pStyle w:val="ListParagraph"/>
        <w:numPr>
          <w:ilvl w:val="0"/>
          <w:numId w:val="2"/>
        </w:numPr>
        <w:tabs>
          <w:tab w:val="left" w:pos="941"/>
        </w:tabs>
        <w:spacing w:before="94"/>
        <w:ind w:right="937"/>
      </w:pPr>
      <w:r>
        <w:t>The Dyslexia Specific Learning Difficulties Trust (The Dyslexia-SpLD Trust)</w:t>
      </w:r>
      <w:r>
        <w:rPr>
          <w:color w:val="0462C1"/>
        </w:rPr>
        <w:t xml:space="preserve"> </w:t>
      </w:r>
      <w:hyperlink r:id="rId59">
        <w:r>
          <w:rPr>
            <w:color w:val="0462C1"/>
            <w:u w:val="single" w:color="0462C1"/>
          </w:rPr>
          <w:t>www.thedyslexia-spldtrust.org.uk</w:t>
        </w:r>
      </w:hyperlink>
      <w:r>
        <w:rPr>
          <w:color w:val="0462C1"/>
        </w:rPr>
        <w:t xml:space="preserve"> </w:t>
      </w:r>
      <w:r>
        <w:t>and a linked micro-site</w:t>
      </w:r>
      <w:r>
        <w:rPr>
          <w:color w:val="0462C1"/>
          <w:u w:val="single" w:color="0462C1"/>
        </w:rPr>
        <w:t xml:space="preserve"> </w:t>
      </w:r>
      <w:r w:rsidR="00AE2E1F">
        <w:rPr>
          <w:color w:val="0462C1"/>
          <w:u w:val="single" w:color="0462C1"/>
        </w:rPr>
        <w:t>www.interventionsforliteracy</w:t>
      </w:r>
      <w:r w:rsidRPr="00AE2E1F">
        <w:rPr>
          <w:color w:val="0462C1"/>
        </w:rPr>
        <w:t xml:space="preserve"> </w:t>
      </w:r>
      <w:r>
        <w:t>provides a number of resources to support schools and other education providers, as well as</w:t>
      </w:r>
      <w:r w:rsidRPr="00AE2E1F">
        <w:rPr>
          <w:spacing w:val="-25"/>
        </w:rPr>
        <w:t xml:space="preserve"> </w:t>
      </w:r>
      <w:r>
        <w:t>parents.</w:t>
      </w:r>
    </w:p>
    <w:p w14:paraId="7DC69D8F" w14:textId="77777777" w:rsidR="00690F68" w:rsidRDefault="004660A6">
      <w:pPr>
        <w:pStyle w:val="ListParagraph"/>
        <w:numPr>
          <w:ilvl w:val="0"/>
          <w:numId w:val="2"/>
        </w:numPr>
        <w:tabs>
          <w:tab w:val="left" w:pos="941"/>
        </w:tabs>
        <w:spacing w:before="94"/>
        <w:ind w:right="863"/>
      </w:pPr>
      <w:r>
        <w:t>The Inclusion Development Programme – a part of the Government’s strategy to improve outcomes for children with SENs and first outlined before the current SEN Code of Practice and recent reforms. It provides a suite of materials aimed to support teachers, teaching assistants and trainee teachers to increase their knowledge and skills in working with children and young people with a range of SENs. With information provided through on-line DVD presentations, supported by written guidance, the areas of BESD</w:t>
      </w:r>
      <w:r>
        <w:rPr>
          <w:spacing w:val="-25"/>
        </w:rPr>
        <w:t xml:space="preserve"> </w:t>
      </w:r>
      <w:r>
        <w:t>(now</w:t>
      </w:r>
    </w:p>
    <w:p w14:paraId="479772F5" w14:textId="77777777" w:rsidR="008936FD" w:rsidRDefault="004660A6">
      <w:pPr>
        <w:pStyle w:val="BodyText"/>
        <w:spacing w:before="23"/>
        <w:ind w:left="940" w:right="963"/>
      </w:pPr>
      <w:r>
        <w:t xml:space="preserve">SEMH), Autism, SLCN and Dyslexia are covered at primary and secondary level, with all except Dyslexia covered for the Early Years foundation stage. </w:t>
      </w:r>
      <w:hyperlink r:id="rId60">
        <w:r>
          <w:rPr>
            <w:color w:val="0462C1"/>
            <w:u w:val="single" w:color="0462C1"/>
          </w:rPr>
          <w:t>www.idponline.org.uk</w:t>
        </w:r>
      </w:hyperlink>
    </w:p>
    <w:p w14:paraId="1821EC29" w14:textId="77777777" w:rsidR="008936FD" w:rsidRDefault="004660A6">
      <w:pPr>
        <w:pStyle w:val="ListParagraph"/>
        <w:numPr>
          <w:ilvl w:val="0"/>
          <w:numId w:val="2"/>
        </w:numPr>
        <w:tabs>
          <w:tab w:val="left" w:pos="941"/>
        </w:tabs>
        <w:spacing w:before="93"/>
        <w:ind w:right="802"/>
      </w:pPr>
      <w:r>
        <w:t xml:space="preserve">The Downs Syndrome Association has a section on its </w:t>
      </w:r>
      <w:proofErr w:type="gramStart"/>
      <w:r>
        <w:t>web-site</w:t>
      </w:r>
      <w:proofErr w:type="gramEnd"/>
      <w:r>
        <w:t xml:space="preserve"> for professionals</w:t>
      </w:r>
      <w:r>
        <w:rPr>
          <w:color w:val="0462C1"/>
        </w:rPr>
        <w:t xml:space="preserve"> </w:t>
      </w:r>
      <w:hyperlink r:id="rId61">
        <w:r>
          <w:rPr>
            <w:color w:val="0462C1"/>
            <w:u w:val="single" w:color="0462C1"/>
          </w:rPr>
          <w:t>http://www.downs-syndrome.org.uk/for-professionals/</w:t>
        </w:r>
      </w:hyperlink>
      <w:r>
        <w:t xml:space="preserve"> covering stages of education from early years to further</w:t>
      </w:r>
      <w:r>
        <w:rPr>
          <w:spacing w:val="-9"/>
        </w:rPr>
        <w:t xml:space="preserve"> </w:t>
      </w:r>
      <w:r>
        <w:t>education.</w:t>
      </w:r>
    </w:p>
    <w:p w14:paraId="686D9B7C" w14:textId="77777777" w:rsidR="008936FD" w:rsidRDefault="004660A6">
      <w:pPr>
        <w:pStyle w:val="ListParagraph"/>
        <w:numPr>
          <w:ilvl w:val="0"/>
          <w:numId w:val="2"/>
        </w:numPr>
        <w:tabs>
          <w:tab w:val="left" w:pos="941"/>
        </w:tabs>
        <w:ind w:right="829"/>
      </w:pPr>
      <w:r>
        <w:t>NATSIP (the National Sensory Impairment Partnership)</w:t>
      </w:r>
      <w:r>
        <w:rPr>
          <w:color w:val="0462C1"/>
        </w:rPr>
        <w:t xml:space="preserve"> </w:t>
      </w:r>
      <w:hyperlink r:id="rId62">
        <w:r>
          <w:rPr>
            <w:color w:val="0462C1"/>
            <w:u w:val="single" w:color="0462C1"/>
          </w:rPr>
          <w:t>www.natsip.org.uk</w:t>
        </w:r>
      </w:hyperlink>
      <w:r>
        <w:rPr>
          <w:color w:val="0462C1"/>
        </w:rPr>
        <w:t xml:space="preserve"> </w:t>
      </w:r>
      <w:r>
        <w:t>provides a range of information to support the learning and development of children and young people with hearing and/or visual impairments from early years to post</w:t>
      </w:r>
      <w:r>
        <w:rPr>
          <w:spacing w:val="-13"/>
        </w:rPr>
        <w:t xml:space="preserve"> </w:t>
      </w:r>
      <w:r>
        <w:t>16.</w:t>
      </w:r>
    </w:p>
    <w:p w14:paraId="4FF2E5E6" w14:textId="77777777" w:rsidR="008936FD" w:rsidRDefault="004660A6">
      <w:pPr>
        <w:pStyle w:val="ListParagraph"/>
        <w:numPr>
          <w:ilvl w:val="0"/>
          <w:numId w:val="2"/>
        </w:numPr>
        <w:tabs>
          <w:tab w:val="left" w:pos="941"/>
        </w:tabs>
        <w:ind w:right="888"/>
      </w:pPr>
      <w:r>
        <w:t>The RNIB has a professionals’ area where it provides guidance on teaching and learning for blind and partially sighted children from early years to young adults.</w:t>
      </w:r>
      <w:r>
        <w:rPr>
          <w:color w:val="0462C1"/>
        </w:rPr>
        <w:t xml:space="preserve"> </w:t>
      </w:r>
      <w:hyperlink r:id="rId63">
        <w:r>
          <w:rPr>
            <w:color w:val="0462C1"/>
            <w:u w:val="single" w:color="0462C1"/>
          </w:rPr>
          <w:t>http://www.rnib.org.uk/services-we-offer-advice-professionals-education-professionals/guidance-teaching-</w:t>
        </w:r>
      </w:hyperlink>
      <w:hyperlink r:id="rId64">
        <w:r>
          <w:rPr>
            <w:color w:val="0462C1"/>
            <w:u w:val="single" w:color="0462C1"/>
          </w:rPr>
          <w:t xml:space="preserve"> and-learning</w:t>
        </w:r>
      </w:hyperlink>
    </w:p>
    <w:p w14:paraId="346A7A14" w14:textId="77777777" w:rsidR="008936FD" w:rsidRDefault="004660A6">
      <w:pPr>
        <w:pStyle w:val="ListParagraph"/>
        <w:numPr>
          <w:ilvl w:val="0"/>
          <w:numId w:val="2"/>
        </w:numPr>
        <w:tabs>
          <w:tab w:val="left" w:pos="941"/>
        </w:tabs>
        <w:spacing w:before="94"/>
        <w:ind w:right="755"/>
      </w:pPr>
      <w:r>
        <w:t>The NDCS (the National Deaf Children’s Society) has a professionals area where it enables the downloading of professional resources t those working with deaf or partially hearing children and young people</w:t>
      </w:r>
      <w:r>
        <w:rPr>
          <w:color w:val="0462C1"/>
          <w:u w:val="single" w:color="0462C1"/>
        </w:rPr>
        <w:t xml:space="preserve"> </w:t>
      </w:r>
      <w:hyperlink r:id="rId65">
        <w:r>
          <w:rPr>
            <w:color w:val="0462C1"/>
            <w:u w:val="single" w:color="0462C1"/>
          </w:rPr>
          <w:t>http://www.ndcs.org.uk/professional_support/other_academic_and_professional_resources/education_resources.html</w:t>
        </w:r>
      </w:hyperlink>
      <w:r>
        <w:rPr>
          <w:color w:val="0462C1"/>
          <w:spacing w:val="2"/>
        </w:rPr>
        <w:t xml:space="preserve"> </w:t>
      </w:r>
      <w:r>
        <w:t>.</w:t>
      </w:r>
    </w:p>
    <w:p w14:paraId="73DA1CB7" w14:textId="77777777" w:rsidR="008936FD" w:rsidRDefault="004660A6">
      <w:pPr>
        <w:pStyle w:val="ListParagraph"/>
        <w:numPr>
          <w:ilvl w:val="0"/>
          <w:numId w:val="2"/>
        </w:numPr>
        <w:tabs>
          <w:tab w:val="left" w:pos="941"/>
        </w:tabs>
        <w:spacing w:before="94"/>
        <w:ind w:right="1943"/>
      </w:pPr>
      <w:r>
        <w:t>SCOPE</w:t>
      </w:r>
      <w:r>
        <w:rPr>
          <w:color w:val="0462C1"/>
        </w:rPr>
        <w:t xml:space="preserve"> </w:t>
      </w:r>
      <w:hyperlink r:id="rId66">
        <w:r>
          <w:rPr>
            <w:color w:val="0462C1"/>
            <w:u w:val="single" w:color="0462C1"/>
          </w:rPr>
          <w:t>http://www.scope.org.uk/support/professionals</w:t>
        </w:r>
        <w:r>
          <w:rPr>
            <w:color w:val="0462C1"/>
          </w:rPr>
          <w:t xml:space="preserve"> </w:t>
        </w:r>
      </w:hyperlink>
      <w:r>
        <w:t>provides a support and information resource for teachers and other professionals as well as promoting and facilitating links between</w:t>
      </w:r>
      <w:r>
        <w:rPr>
          <w:spacing w:val="-5"/>
        </w:rPr>
        <w:t xml:space="preserve"> </w:t>
      </w:r>
      <w:r>
        <w:t>teachers.</w:t>
      </w:r>
    </w:p>
    <w:p w14:paraId="118C9550" w14:textId="77777777" w:rsidR="008936FD" w:rsidRPr="00285455" w:rsidRDefault="004660A6">
      <w:pPr>
        <w:pStyle w:val="ListParagraph"/>
        <w:numPr>
          <w:ilvl w:val="0"/>
          <w:numId w:val="2"/>
        </w:numPr>
        <w:tabs>
          <w:tab w:val="left" w:pos="941"/>
        </w:tabs>
        <w:spacing w:before="1"/>
        <w:ind w:right="1085"/>
      </w:pPr>
      <w:r>
        <w:t>pdnet - a network for those supporting learners with physical disability, enables the sharing of a range of professional resources to support the learning and education of children with physical disabilities.</w:t>
      </w:r>
      <w:r>
        <w:rPr>
          <w:color w:val="0462C1"/>
        </w:rPr>
        <w:t xml:space="preserve"> </w:t>
      </w:r>
      <w:hyperlink r:id="rId67">
        <w:r>
          <w:rPr>
            <w:color w:val="0462C1"/>
            <w:u w:val="single" w:color="0462C1"/>
          </w:rPr>
          <w:t>www.pdnet.org.ukk</w:t>
        </w:r>
      </w:hyperlink>
      <w:r>
        <w:t>. Video resources on the SEND Gateway consider the way in which a teaching assistant can provide personal care.</w:t>
      </w:r>
      <w:hyperlink r:id="rId68">
        <w:r>
          <w:rPr>
            <w:color w:val="0462C1"/>
            <w:u w:val="single" w:color="0462C1"/>
          </w:rPr>
          <w:t xml:space="preserve"> https://www.youtube.com/watch?v=C_6KeetE0AQ&amp;index=12&amp;list=PLo71rs7uZTvW2BwGEpkTiXazBzfx8-naN</w:t>
        </w:r>
      </w:hyperlink>
    </w:p>
    <w:p w14:paraId="5948E937" w14:textId="77777777" w:rsidR="00285455" w:rsidRDefault="00285455" w:rsidP="006B1784">
      <w:pPr>
        <w:pStyle w:val="ListParagraph"/>
        <w:numPr>
          <w:ilvl w:val="0"/>
          <w:numId w:val="2"/>
        </w:numPr>
      </w:pPr>
      <w:r>
        <w:t>Barnet SENCO Toolkit</w:t>
      </w:r>
      <w:r w:rsidR="006B1784">
        <w:t xml:space="preserve"> - </w:t>
      </w:r>
      <w:hyperlink r:id="rId69" w:history="1">
        <w:r w:rsidR="006B1784" w:rsidRPr="004926CE">
          <w:rPr>
            <w:rStyle w:val="Hyperlink"/>
          </w:rPr>
          <w:t>https://www.barnetlocaloffer.org.uk/pages/home/information-and-advice/how-to-get-help/different-types-of-support</w:t>
        </w:r>
      </w:hyperlink>
      <w:r w:rsidR="006B1784">
        <w:t xml:space="preserve"> </w:t>
      </w:r>
    </w:p>
    <w:p w14:paraId="5D27C3F0" w14:textId="77777777" w:rsidR="00285455" w:rsidRDefault="00285455" w:rsidP="006B1784">
      <w:pPr>
        <w:pStyle w:val="ListParagraph"/>
        <w:numPr>
          <w:ilvl w:val="0"/>
          <w:numId w:val="2"/>
        </w:numPr>
        <w:tabs>
          <w:tab w:val="left" w:pos="941"/>
        </w:tabs>
        <w:spacing w:before="1"/>
        <w:ind w:right="1085"/>
      </w:pPr>
      <w:r>
        <w:t>Barnet My Support Plan</w:t>
      </w:r>
      <w:r w:rsidR="006B1784">
        <w:t xml:space="preserve"> - </w:t>
      </w:r>
      <w:hyperlink r:id="rId70" w:history="1">
        <w:r w:rsidR="006B1784" w:rsidRPr="004926CE">
          <w:rPr>
            <w:rStyle w:val="Hyperlink"/>
          </w:rPr>
          <w:t>https://www.barnetlocaloffer.org.uk/pages/home/information-and-advice/how-to-get-help/different-types-of-support</w:t>
        </w:r>
      </w:hyperlink>
      <w:r w:rsidR="006B1784">
        <w:t xml:space="preserve"> </w:t>
      </w:r>
    </w:p>
    <w:p w14:paraId="5994A9AC" w14:textId="77777777" w:rsidR="00690F68" w:rsidRDefault="004660A6">
      <w:pPr>
        <w:pStyle w:val="BodyText"/>
        <w:spacing w:before="94" w:line="252" w:lineRule="exact"/>
        <w:ind w:left="220"/>
      </w:pPr>
      <w:r>
        <w:rPr>
          <w:u w:val="single"/>
        </w:rPr>
        <w:t>References</w:t>
      </w:r>
    </w:p>
    <w:p w14:paraId="373E235F" w14:textId="77777777" w:rsidR="00690F68" w:rsidRDefault="004660A6">
      <w:pPr>
        <w:spacing w:line="252" w:lineRule="exact"/>
        <w:ind w:left="220"/>
      </w:pPr>
      <w:r>
        <w:t>The DFE “</w:t>
      </w:r>
      <w:r>
        <w:rPr>
          <w:i/>
        </w:rPr>
        <w:t>SEND Code of Practice</w:t>
      </w:r>
      <w:r w:rsidR="006B1784">
        <w:t xml:space="preserve">” (January 2015) </w:t>
      </w:r>
    </w:p>
    <w:p w14:paraId="65DFBEF6" w14:textId="77777777" w:rsidR="00690F68" w:rsidRDefault="004660A6">
      <w:pPr>
        <w:spacing w:line="252" w:lineRule="exact"/>
        <w:ind w:left="220"/>
      </w:pPr>
      <w:r>
        <w:t>The DFE “</w:t>
      </w:r>
      <w:r>
        <w:rPr>
          <w:i/>
        </w:rPr>
        <w:t xml:space="preserve">Schools’ Guide on the SEND Code of Practice” </w:t>
      </w:r>
      <w:r>
        <w:t>(September 2014)</w:t>
      </w:r>
    </w:p>
    <w:p w14:paraId="53ADE032" w14:textId="77777777" w:rsidR="00690F68" w:rsidRDefault="004660A6">
      <w:pPr>
        <w:spacing w:before="1"/>
        <w:ind w:left="282" w:right="2317"/>
      </w:pPr>
      <w:r>
        <w:t>“</w:t>
      </w:r>
      <w:r>
        <w:rPr>
          <w:i/>
        </w:rPr>
        <w:t xml:space="preserve">A quick guide to the SEND Code of Practice: 0-25 years (2014) and its implications for schools and settings” </w:t>
      </w:r>
      <w:r>
        <w:t>(NASEN) “</w:t>
      </w:r>
      <w:r>
        <w:rPr>
          <w:i/>
        </w:rPr>
        <w:t xml:space="preserve">Further Education: A guide to the SEND Code of Practice” </w:t>
      </w:r>
      <w:r>
        <w:t>DFE 2014</w:t>
      </w:r>
    </w:p>
    <w:p w14:paraId="507ECF88" w14:textId="77777777" w:rsidR="00690F68" w:rsidRDefault="004660A6">
      <w:pPr>
        <w:spacing w:before="1"/>
        <w:ind w:left="220"/>
      </w:pPr>
      <w:r>
        <w:rPr>
          <w:i/>
        </w:rPr>
        <w:t xml:space="preserve">“Early Years: A Guide to the SEND Code of Practice” </w:t>
      </w:r>
      <w:r>
        <w:t>DFE 2014</w:t>
      </w:r>
    </w:p>
    <w:sectPr w:rsidR="00690F68" w:rsidSect="00673F49">
      <w:headerReference w:type="default" r:id="rId71"/>
      <w:endnotePr>
        <w:numFmt w:val="decimal"/>
      </w:endnotePr>
      <w:pgSz w:w="16840" w:h="11910" w:orient="landscape" w:code="9"/>
      <w:pgMar w:top="1440" w:right="851" w:bottom="567" w:left="851" w:header="454" w:footer="56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8731440" w14:textId="77777777" w:rsidR="00F10DC0" w:rsidRDefault="00F10DC0" w:rsidP="00690F68">
      <w:r>
        <w:separator/>
      </w:r>
    </w:p>
    <w:p w14:paraId="01DCA968" w14:textId="77777777" w:rsidR="00F10DC0" w:rsidRDefault="00F10DC0"/>
  </w:endnote>
  <w:endnote w:type="continuationSeparator" w:id="0">
    <w:p w14:paraId="1A112FFE" w14:textId="77777777" w:rsidR="00F10DC0" w:rsidRDefault="00F10DC0" w:rsidP="00690F68">
      <w:r>
        <w:continuationSeparator/>
      </w:r>
    </w:p>
    <w:p w14:paraId="206AF46A" w14:textId="77777777" w:rsidR="00F10DC0" w:rsidRDefault="00F10DC0"/>
  </w:endnote>
  <w:endnote w:id="1">
    <w:p w14:paraId="28D27FB4" w14:textId="77777777" w:rsidR="00B338D0" w:rsidRPr="00AA35DD" w:rsidRDefault="00B338D0" w:rsidP="005111AC">
      <w:r w:rsidRPr="00AA35DD">
        <w:rPr>
          <w:rStyle w:val="EndnoteReference"/>
          <w:sz w:val="18"/>
          <w:szCs w:val="18"/>
        </w:rPr>
        <w:endnoteRef/>
      </w:r>
      <w:r w:rsidRPr="00AA35DD">
        <w:t xml:space="preserve"> </w:t>
      </w:r>
      <w:r w:rsidRPr="00AA35DD">
        <w:rPr>
          <w:position w:val="9"/>
        </w:rPr>
        <w:t xml:space="preserve"> </w:t>
      </w:r>
      <w:r w:rsidRPr="00AA35DD">
        <w:t>“SEND Code of Practice” DFE Published June 2014; updated May 2015.</w:t>
      </w:r>
    </w:p>
  </w:endnote>
  <w:endnote w:id="2">
    <w:p w14:paraId="2E79F602" w14:textId="77777777" w:rsidR="00B338D0" w:rsidRPr="00AA35DD" w:rsidRDefault="00B338D0" w:rsidP="005111AC">
      <w:r w:rsidRPr="00AA35DD">
        <w:rPr>
          <w:rStyle w:val="EndnoteReference"/>
          <w:sz w:val="18"/>
          <w:szCs w:val="18"/>
        </w:rPr>
        <w:endnoteRef/>
      </w:r>
      <w:r w:rsidRPr="00AA35DD">
        <w:t xml:space="preserve"> High Needs funding operational guide 16-17 </w:t>
      </w:r>
      <w:hyperlink r:id="rId1">
        <w:r w:rsidRPr="00AA35DD">
          <w:rPr>
            <w:color w:val="0462C1"/>
            <w:u w:val="single" w:color="0462C1"/>
          </w:rPr>
          <w:t>https://www.google.co.uk/search?q=high+needs+funding+operational+guide&amp;oq=high+needs+funding+operational+guide+&amp;aqs=chrome..69i57.7099j0j9&amp;sourceid=chrome&amp;ie=UTF-8</w:t>
        </w:r>
      </w:hyperlink>
    </w:p>
  </w:endnote>
  <w:endnote w:id="3">
    <w:p w14:paraId="17DF677F" w14:textId="77777777" w:rsidR="00B338D0" w:rsidRDefault="00B338D0" w:rsidP="000245AE">
      <w:r>
        <w:rPr>
          <w:rStyle w:val="EndnoteReference"/>
        </w:rPr>
        <w:endnoteRef/>
      </w:r>
      <w:r>
        <w:t xml:space="preserve"> Para 6:90 SEND Code of Practice Jan 2015</w:t>
      </w:r>
    </w:p>
  </w:endnote>
  <w:endnote w:id="4">
    <w:p w14:paraId="70923286" w14:textId="77777777" w:rsidR="00B338D0" w:rsidRDefault="00B338D0" w:rsidP="000245AE">
      <w:r>
        <w:rPr>
          <w:rStyle w:val="EndnoteReference"/>
        </w:rPr>
        <w:endnoteRef/>
      </w:r>
      <w:r>
        <w:t xml:space="preserve"> Para 6:91 SEN Code of Practice Jan 2015</w:t>
      </w:r>
    </w:p>
  </w:endnote>
  <w:endnote w:id="5">
    <w:p w14:paraId="33A93225" w14:textId="77777777" w:rsidR="00B338D0" w:rsidRDefault="00B338D0" w:rsidP="000245AE">
      <w:r>
        <w:rPr>
          <w:rStyle w:val="EndnoteReference"/>
        </w:rPr>
        <w:endnoteRef/>
      </w:r>
      <w:r>
        <w:t xml:space="preserve"> SEN Code of Practice para 7:22</w:t>
      </w:r>
    </w:p>
  </w:endnote>
  <w:endnote w:id="6">
    <w:p w14:paraId="7CF58BD5" w14:textId="77777777" w:rsidR="00B338D0" w:rsidRPr="005111AC" w:rsidRDefault="00B338D0" w:rsidP="000245AE">
      <w:pPr>
        <w:rPr>
          <w:color w:val="0462C1"/>
          <w:u w:val="single" w:color="0462C1"/>
        </w:rPr>
      </w:pPr>
      <w:r>
        <w:rPr>
          <w:rStyle w:val="EndnoteReference"/>
        </w:rPr>
        <w:endnoteRef/>
      </w:r>
      <w:r>
        <w:t xml:space="preserve"> </w:t>
      </w:r>
      <w:r>
        <w:rPr>
          <w:position w:val="9"/>
          <w:sz w:val="12"/>
        </w:rPr>
        <w:t xml:space="preserve"> </w:t>
      </w:r>
      <w:r>
        <w:t xml:space="preserve">(p10) </w:t>
      </w:r>
      <w:hyperlink r:id="rId2">
        <w:r>
          <w:rPr>
            <w:color w:val="0462C1"/>
            <w:u w:val="single" w:color="0462C1"/>
          </w:rPr>
          <w:t>https://www.gov.uk/government/uploads/system/uploads/attachment_data/file/348883/Further_education guide_to_the_0_to_25_SEND_code_of_practice.pdf</w:t>
        </w:r>
      </w:hyperlink>
    </w:p>
  </w:endnote>
  <w:endnote w:id="7">
    <w:p w14:paraId="730254C6" w14:textId="77777777" w:rsidR="00B338D0" w:rsidRDefault="00B338D0" w:rsidP="000245AE">
      <w:r>
        <w:rPr>
          <w:rStyle w:val="EndnoteReference"/>
        </w:rPr>
        <w:endnoteRef/>
      </w:r>
      <w:r>
        <w:t xml:space="preserve"> </w:t>
      </w:r>
      <w:hyperlink r:id="rId3">
        <w:r>
          <w:rPr>
            <w:color w:val="0462C1"/>
            <w:u w:val="single" w:color="0462C1"/>
          </w:rPr>
          <w:t>http://www.legislation.gov.uk/ukpga/2010/15/contents</w:t>
        </w:r>
        <w:r>
          <w:rPr>
            <w:color w:val="0462C1"/>
          </w:rPr>
          <w:t xml:space="preserve"> </w:t>
        </w:r>
      </w:hyperlink>
      <w:r>
        <w:t>Equality Act 2010</w:t>
      </w:r>
    </w:p>
  </w:endnote>
  <w:endnote w:id="8">
    <w:p w14:paraId="3B7B2D6F" w14:textId="77777777" w:rsidR="00B338D0" w:rsidRDefault="00B338D0" w:rsidP="000245AE">
      <w:r>
        <w:rPr>
          <w:rStyle w:val="EndnoteReference"/>
        </w:rPr>
        <w:endnoteRef/>
      </w:r>
      <w:r>
        <w:t xml:space="preserve"> Early Years Guide to the SEN Code of Practice Sept2014 (p9)</w:t>
      </w:r>
    </w:p>
  </w:endnote>
  <w:endnote w:id="9">
    <w:p w14:paraId="7F8ADEC0" w14:textId="77777777" w:rsidR="00B338D0" w:rsidRDefault="00B338D0" w:rsidP="000245AE">
      <w:r>
        <w:rPr>
          <w:rStyle w:val="EndnoteReference"/>
        </w:rPr>
        <w:endnoteRef/>
      </w:r>
      <w:r>
        <w:t xml:space="preserve"> Part 6, Chapters 1 and 2 of the Equality Act 2010 </w:t>
      </w:r>
      <w:hyperlink r:id="rId4">
        <w:r>
          <w:t>http://www.legislation.gov.uk/ukpga/2010/15/contents</w:t>
        </w:r>
      </w:hyperlink>
    </w:p>
  </w:endnote>
  <w:endnote w:id="10">
    <w:p w14:paraId="0D906D61" w14:textId="77777777" w:rsidR="00B338D0" w:rsidRPr="005111AC" w:rsidRDefault="00B338D0" w:rsidP="000245AE">
      <w:pPr>
        <w:rPr>
          <w:sz w:val="20"/>
        </w:rPr>
      </w:pPr>
      <w:r>
        <w:rPr>
          <w:rStyle w:val="EndnoteReference"/>
        </w:rPr>
        <w:endnoteRef/>
      </w:r>
      <w:r>
        <w:t xml:space="preserve"> </w:t>
      </w:r>
      <w:r>
        <w:rPr>
          <w:sz w:val="20"/>
        </w:rPr>
        <w:t>P11 https:</w:t>
      </w:r>
      <w:hyperlink r:id="rId5">
        <w:r>
          <w:rPr>
            <w:sz w:val="20"/>
          </w:rPr>
          <w:t>//w</w:t>
        </w:r>
      </w:hyperlink>
      <w:r>
        <w:rPr>
          <w:sz w:val="20"/>
        </w:rPr>
        <w:t>w</w:t>
      </w:r>
      <w:hyperlink r:id="rId6">
        <w:r>
          <w:rPr>
            <w:sz w:val="20"/>
          </w:rPr>
          <w:t>w.gov.uk/government/uploads/system/uploads/attachment_data/file/348883/Further_education</w:t>
        </w:r>
      </w:hyperlink>
      <w:r>
        <w:rPr>
          <w:sz w:val="20"/>
          <w:u w:val="single"/>
        </w:rPr>
        <w:t xml:space="preserve"> </w:t>
      </w:r>
      <w:r>
        <w:rPr>
          <w:sz w:val="20"/>
        </w:rPr>
        <w:t>guide_to_the_0_to_25_SEND_code_of_practice.pdf</w:t>
      </w:r>
    </w:p>
  </w:endnote>
  <w:endnote w:id="11">
    <w:p w14:paraId="78C0DF01" w14:textId="77777777" w:rsidR="00B338D0" w:rsidRPr="005111AC" w:rsidRDefault="00B338D0" w:rsidP="000245AE">
      <w:pPr>
        <w:rPr>
          <w:sz w:val="20"/>
        </w:rPr>
      </w:pPr>
      <w:r>
        <w:rPr>
          <w:rStyle w:val="EndnoteReference"/>
        </w:rPr>
        <w:endnoteRef/>
      </w:r>
      <w:r>
        <w:t xml:space="preserve"> </w:t>
      </w:r>
      <w:hyperlink r:id="rId7">
        <w:r>
          <w:rPr>
            <w:color w:val="0462C1"/>
            <w:sz w:val="20"/>
            <w:u w:val="single" w:color="0462C1"/>
          </w:rPr>
          <w:t>http://www.preparingforadulthood.org.uk/what-we-do/supported-internships/access-to-work-fund</w:t>
        </w:r>
      </w:hyperlink>
      <w:r>
        <w:rPr>
          <w:color w:val="0462C1"/>
          <w:sz w:val="20"/>
        </w:rPr>
        <w:t xml:space="preserve"> </w:t>
      </w:r>
      <w:r>
        <w:rPr>
          <w:sz w:val="20"/>
        </w:rPr>
        <w:t>&amp; p120 SEN Code of Practice Jan 2015</w:t>
      </w:r>
    </w:p>
  </w:endnote>
  <w:endnote w:id="12">
    <w:p w14:paraId="1A380F1E" w14:textId="77777777" w:rsidR="00B338D0" w:rsidRDefault="00B338D0" w:rsidP="000245AE">
      <w:pPr>
        <w:rPr>
          <w:sz w:val="20"/>
        </w:rPr>
      </w:pPr>
      <w:r>
        <w:rPr>
          <w:rStyle w:val="EndnoteReference"/>
        </w:rPr>
        <w:endnoteRef/>
      </w:r>
      <w:r>
        <w:t xml:space="preserve"> </w:t>
      </w:r>
      <w:r>
        <w:rPr>
          <w:sz w:val="20"/>
        </w:rPr>
        <w:t>P13 https:</w:t>
      </w:r>
      <w:hyperlink r:id="rId8">
        <w:r>
          <w:rPr>
            <w:sz w:val="20"/>
          </w:rPr>
          <w:t>//w</w:t>
        </w:r>
      </w:hyperlink>
      <w:r>
        <w:rPr>
          <w:sz w:val="20"/>
        </w:rPr>
        <w:t>w</w:t>
      </w:r>
      <w:hyperlink r:id="rId9">
        <w:r>
          <w:rPr>
            <w:sz w:val="20"/>
          </w:rPr>
          <w:t>w.gov.uk/government/uploads/system/uploads/attachment_data/file/348883/Further_education</w:t>
        </w:r>
      </w:hyperlink>
      <w:r>
        <w:rPr>
          <w:sz w:val="20"/>
          <w:u w:val="single"/>
        </w:rPr>
        <w:t xml:space="preserve"> </w:t>
      </w:r>
      <w:r>
        <w:rPr>
          <w:sz w:val="20"/>
        </w:rPr>
        <w:t>guide_to_the_0_to_25_SEND_code_of_practice.pdf</w:t>
      </w:r>
    </w:p>
    <w:p w14:paraId="73A8BF26" w14:textId="77777777" w:rsidR="00B338D0" w:rsidRDefault="00B338D0" w:rsidP="000245AE">
      <w:pPr>
        <w:pStyle w:val="EndnoteText"/>
      </w:pPr>
    </w:p>
  </w:endnote>
  <w:endnote w:id="13">
    <w:p w14:paraId="2BB9F90F" w14:textId="77777777" w:rsidR="00B338D0" w:rsidRPr="00AA35DD" w:rsidRDefault="00B338D0" w:rsidP="00E16290">
      <w:pPr>
        <w:rPr>
          <w:color w:val="0462C1"/>
          <w:u w:val="single" w:color="0462C1"/>
        </w:rPr>
      </w:pPr>
      <w:r w:rsidRPr="00AA35DD">
        <w:rPr>
          <w:rStyle w:val="EndnoteReference"/>
          <w:sz w:val="18"/>
          <w:szCs w:val="18"/>
        </w:rPr>
        <w:endnoteRef/>
      </w:r>
      <w:r w:rsidRPr="00AA35DD">
        <w:t xml:space="preserve"> SEN Support and the Graduated Approach (NASEN 2015) </w:t>
      </w:r>
      <w:hyperlink r:id="rId10">
        <w:r w:rsidRPr="00AA35DD">
          <w:rPr>
            <w:color w:val="0462C1"/>
            <w:u w:val="single" w:color="0462C1"/>
          </w:rPr>
          <w:t>http://www.sendgateway.org.uk/resources.html?interest=statutory-legal</w:t>
        </w:r>
      </w:hyperlink>
    </w:p>
  </w:endnote>
  <w:endnote w:id="14">
    <w:p w14:paraId="18948FCA" w14:textId="77777777" w:rsidR="00B338D0" w:rsidRPr="00AA35DD" w:rsidRDefault="00B338D0" w:rsidP="005111AC">
      <w:r w:rsidRPr="00AA35DD">
        <w:rPr>
          <w:rStyle w:val="EndnoteReference"/>
          <w:sz w:val="18"/>
          <w:szCs w:val="18"/>
        </w:rPr>
        <w:endnoteRef/>
      </w:r>
      <w:r w:rsidRPr="00AA35DD">
        <w:t xml:space="preserve"> SEN Code of Practice: para 6:14 – 6:27; 6:44 – 6:56</w:t>
      </w:r>
    </w:p>
  </w:endnote>
  <w:endnote w:id="15">
    <w:p w14:paraId="165CFBF9" w14:textId="77777777" w:rsidR="00B338D0" w:rsidRDefault="00B338D0" w:rsidP="00900CEC">
      <w:r>
        <w:rPr>
          <w:rStyle w:val="EndnoteReference"/>
        </w:rPr>
        <w:endnoteRef/>
      </w:r>
      <w:r>
        <w:t xml:space="preserve"> under section 42A of the Education Act 1997</w:t>
      </w:r>
    </w:p>
  </w:endnote>
  <w:endnote w:id="16">
    <w:p w14:paraId="083B2CCB" w14:textId="77777777" w:rsidR="00B338D0" w:rsidRDefault="00B338D0" w:rsidP="000849F4">
      <w:r>
        <w:rPr>
          <w:rStyle w:val="EndnoteReference"/>
        </w:rPr>
        <w:endnoteRef/>
      </w:r>
      <w:r>
        <w:t xml:space="preserve"> </w:t>
      </w:r>
      <w:hyperlink r:id="rId11">
        <w:r>
          <w:rPr>
            <w:color w:val="0462C1"/>
            <w:u w:val="single" w:color="0462C1"/>
          </w:rPr>
          <w:t>https://www.gov.uk/government/publications/enrolment-of-14-to-16-year-olds-in-full-time-further-education</w:t>
        </w:r>
      </w:hyperlink>
    </w:p>
    <w:p w14:paraId="61321719" w14:textId="77777777" w:rsidR="00B338D0" w:rsidRDefault="00B338D0" w:rsidP="000849F4"/>
  </w:endnote>
  <w:endnote w:id="17">
    <w:p w14:paraId="59AD127E" w14:textId="77777777" w:rsidR="00B338D0" w:rsidRDefault="00B338D0" w:rsidP="005111AC">
      <w:r>
        <w:rPr>
          <w:rStyle w:val="EndnoteReference"/>
        </w:rPr>
        <w:endnoteRef/>
      </w:r>
      <w:r>
        <w:t xml:space="preserve"> https</w:t>
      </w:r>
      <w:hyperlink r:id="rId12">
        <w:r>
          <w:t>://w</w:t>
        </w:r>
      </w:hyperlink>
      <w:r>
        <w:t>ww</w:t>
      </w:r>
      <w:hyperlink r:id="rId13">
        <w:r>
          <w:t>.g</w:t>
        </w:r>
      </w:hyperlink>
      <w:r>
        <w:t>o</w:t>
      </w:r>
      <w:hyperlink r:id="rId14">
        <w:r>
          <w:t>v.uk/government/uploads/system/uploads/attachment_data/file/493452/16_to_19_study_programmes_departmental_advice_Jan_2016_update.pdf</w:t>
        </w:r>
      </w:hyperlink>
    </w:p>
  </w:endnote>
  <w:endnote w:id="18">
    <w:p w14:paraId="5FAB41A4" w14:textId="77777777" w:rsidR="00B338D0" w:rsidRPr="005111AC" w:rsidRDefault="00B338D0" w:rsidP="005111AC">
      <w:pPr>
        <w:rPr>
          <w:position w:val="10"/>
          <w:sz w:val="14"/>
        </w:rPr>
      </w:pPr>
      <w:r>
        <w:rPr>
          <w:rStyle w:val="EndnoteReference"/>
        </w:rPr>
        <w:endnoteRef/>
      </w:r>
      <w:r>
        <w:t xml:space="preserve"> P13 </w:t>
      </w:r>
      <w:hyperlink r:id="rId15">
        <w:r>
          <w:rPr>
            <w:color w:val="0462C1"/>
            <w:u w:val="single" w:color="0462C1"/>
          </w:rPr>
          <w:t>https://www.gov.uk/government/uploads/system/uploads/attachment_data/file/348883/Further_education guide_to_the_0_to_25_SEND_code_of_practice.pdf</w:t>
        </w:r>
      </w:hyperlink>
      <w:r>
        <w:rPr>
          <w:color w:val="0462C1"/>
        </w:rPr>
        <w:t xml:space="preserve"> </w:t>
      </w:r>
    </w:p>
  </w:endnote>
  <w:endnote w:id="19">
    <w:p w14:paraId="48021090" w14:textId="77777777" w:rsidR="00B338D0" w:rsidRDefault="00B338D0" w:rsidP="005111AC">
      <w:r>
        <w:rPr>
          <w:rStyle w:val="EndnoteReference"/>
        </w:rPr>
        <w:endnoteRef/>
      </w:r>
      <w:r>
        <w:t xml:space="preserve"> </w:t>
      </w:r>
      <w:hyperlink r:id="rId16" w:anchor="post-16-study-programmes">
        <w:r>
          <w:rPr>
            <w:color w:val="0462C1"/>
            <w:u w:val="single" w:color="0462C1"/>
          </w:rPr>
          <w:t>https://www.gov.uk/guidance/16-to-25-young-people-with-high-needs-funding-principles-for-2015-to-2016#post-16-study-programmes</w:t>
        </w:r>
      </w:hyperlink>
    </w:p>
  </w:endnote>
  <w:endnote w:id="20">
    <w:p w14:paraId="124231F1" w14:textId="77777777" w:rsidR="00B338D0" w:rsidRDefault="00B338D0" w:rsidP="005111AC">
      <w:r>
        <w:rPr>
          <w:rStyle w:val="EndnoteReference"/>
        </w:rPr>
        <w:endnoteRef/>
      </w:r>
      <w:r>
        <w:t xml:space="preserve"> Check current EFA guidance</w:t>
      </w:r>
    </w:p>
  </w:endnote>
  <w:endnote w:id="21">
    <w:p w14:paraId="1082A4EC" w14:textId="77777777" w:rsidR="00B338D0" w:rsidRDefault="00B338D0" w:rsidP="005111AC">
      <w:r>
        <w:rPr>
          <w:rStyle w:val="EndnoteReference"/>
        </w:rPr>
        <w:endnoteRef/>
      </w:r>
      <w:r>
        <w:t xml:space="preserve"> https://</w:t>
      </w:r>
      <w:hyperlink r:id="rId17" w:anchor="planned-hours-and-funding-allocations">
        <w:r>
          <w:t>www.gov.uk/guidance/16-to-19-funding-planned-hours-in-study-programmes#planned-hours-and-funding-allocations</w:t>
        </w:r>
      </w:hyperlink>
    </w:p>
  </w:endnote>
  <w:endnote w:id="22">
    <w:p w14:paraId="7EFDB850" w14:textId="77777777" w:rsidR="00B338D0" w:rsidRDefault="00B338D0" w:rsidP="005111AC">
      <w:r>
        <w:rPr>
          <w:rStyle w:val="EndnoteReference"/>
        </w:rPr>
        <w:endnoteRef/>
      </w:r>
      <w:r>
        <w:t xml:space="preserve"> https</w:t>
      </w:r>
      <w:hyperlink r:id="rId18">
        <w:r>
          <w:t>://w</w:t>
        </w:r>
      </w:hyperlink>
      <w:r>
        <w:t>ww</w:t>
      </w:r>
      <w:hyperlink r:id="rId19">
        <w:r>
          <w:t>.g</w:t>
        </w:r>
      </w:hyperlink>
      <w:r>
        <w:t>o</w:t>
      </w:r>
      <w:hyperlink r:id="rId20">
        <w:r>
          <w:t>v.uk/government/collections/early-learning-and-childcare-guidance-for-early-years-providers</w:t>
        </w:r>
      </w:hyperlink>
    </w:p>
  </w:endnote>
  <w:endnote w:id="23">
    <w:p w14:paraId="6694D94F" w14:textId="77777777" w:rsidR="00B338D0" w:rsidRPr="005111AC" w:rsidRDefault="00B338D0" w:rsidP="005111AC">
      <w:pPr>
        <w:rPr>
          <w:color w:val="0462C1"/>
          <w:u w:val="single" w:color="0462C1"/>
        </w:rPr>
      </w:pPr>
      <w:r>
        <w:rPr>
          <w:rStyle w:val="EndnoteReference"/>
        </w:rPr>
        <w:endnoteRef/>
      </w:r>
      <w:r>
        <w:t xml:space="preserve"> Early Years Outcomes </w:t>
      </w:r>
      <w:hyperlink r:id="rId21">
        <w:r>
          <w:rPr>
            <w:color w:val="0462C1"/>
            <w:u w:val="single" w:color="0462C1"/>
          </w:rPr>
          <w:t>https://www.gov.uk/government/publications/eyfs-profile-exemplication-materials</w:t>
        </w:r>
      </w:hyperlink>
    </w:p>
  </w:endnote>
  <w:endnote w:id="24">
    <w:p w14:paraId="77619C77" w14:textId="77777777" w:rsidR="00B338D0" w:rsidRPr="005111AC" w:rsidRDefault="00B338D0" w:rsidP="005111AC">
      <w:pPr>
        <w:rPr>
          <w:sz w:val="20"/>
        </w:rPr>
      </w:pPr>
      <w:r>
        <w:rPr>
          <w:rStyle w:val="EndnoteReference"/>
        </w:rPr>
        <w:endnoteRef/>
      </w:r>
      <w:r>
        <w:t xml:space="preserve"> </w:t>
      </w:r>
      <w:hyperlink r:id="rId22">
        <w:r>
          <w:rPr>
            <w:color w:val="0462C1"/>
            <w:sz w:val="20"/>
            <w:u w:val="single" w:color="0462C1"/>
          </w:rPr>
          <w:t>http://www.foundationyears.org.uk/files/2015/06/Section-3-Universal-inclusive-practice.pdf</w:t>
        </w:r>
      </w:hyperlink>
    </w:p>
  </w:endnote>
  <w:endnote w:id="25">
    <w:p w14:paraId="76BC693A" w14:textId="77777777" w:rsidR="00B338D0" w:rsidRPr="005111AC" w:rsidRDefault="00B338D0" w:rsidP="00011FFE">
      <w:pPr>
        <w:rPr>
          <w:color w:val="0462C1"/>
          <w:sz w:val="20"/>
          <w:u w:val="single" w:color="0462C1"/>
        </w:rPr>
      </w:pPr>
      <w:r>
        <w:rPr>
          <w:rStyle w:val="EndnoteReference"/>
        </w:rPr>
        <w:endnoteRef/>
      </w:r>
      <w:r>
        <w:t xml:space="preserve"> </w:t>
      </w:r>
      <w:hyperlink r:id="rId23">
        <w:r>
          <w:rPr>
            <w:color w:val="0462C1"/>
            <w:sz w:val="20"/>
            <w:u w:val="single" w:color="0462C1"/>
          </w:rPr>
          <w:t>https://www.gov.uk/government/collections/early-learning-and-childcare-guidance-for-early-years-providers</w:t>
        </w:r>
      </w:hyperlink>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Arial">
    <w:panose1 w:val="020B0604020202020204"/>
    <w:charset w:val="00"/>
    <w:family w:val="swiss"/>
    <w:pitch w:val="variable"/>
    <w:sig w:usb0="E0002AFF" w:usb1="C0007843" w:usb2="00000009" w:usb3="00000000" w:csb0="000001FF" w:csb1="00000000"/>
  </w:font>
  <w:font w:name="Rockwell">
    <w:panose1 w:val="02060603020205020403"/>
    <w:charset w:val="00"/>
    <w:family w:val="roman"/>
    <w:pitch w:val="variable"/>
    <w:sig w:usb0="00000007" w:usb1="00000000" w:usb2="00000000" w:usb3="00000000" w:csb0="00000003" w:csb1="00000000"/>
  </w:font>
  <w:font w:name="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A00002EF" w:usb1="4000004B" w:usb2="00000000" w:usb3="00000000" w:csb0="0000019F" w:csb1="00000000"/>
  </w:font>
  <w:font w:name="Segoe UI">
    <w:panose1 w:val="020B0502040204020203"/>
    <w:charset w:val="00"/>
    <w:family w:val="swiss"/>
    <w:pitch w:val="variable"/>
    <w:sig w:usb0="E10022FF" w:usb1="C000E47F" w:usb2="00000029" w:usb3="00000000" w:csb0="000001DF" w:csb1="00000000"/>
  </w:font>
  <w:font w:name="Helvetica">
    <w:panose1 w:val="020B0604020202020204"/>
    <w:charset w:val="00"/>
    <w:family w:val="swiss"/>
    <w:pitch w:val="variable"/>
    <w:sig w:usb0="E0002AFF" w:usb1="C0007843" w:usb2="00000009" w:usb3="00000000" w:csb0="000001FF" w:csb1="00000000"/>
  </w:font>
  <w:font w:name="Futura-Book">
    <w:altName w:val="Century Gothic"/>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F30522" w14:textId="64A970B7" w:rsidR="00B338D0" w:rsidRDefault="00DB2602" w:rsidP="009E17C8">
    <w:pPr>
      <w:pStyle w:val="Footer"/>
      <w:pBdr>
        <w:top w:val="single" w:sz="4" w:space="4" w:color="auto"/>
      </w:pBdr>
      <w:tabs>
        <w:tab w:val="clear" w:pos="4513"/>
        <w:tab w:val="clear" w:pos="9026"/>
        <w:tab w:val="center" w:pos="6804"/>
      </w:tabs>
      <w:spacing w:before="120"/>
      <w:ind w:right="-22"/>
      <w:jc w:val="both"/>
    </w:pPr>
    <w:r>
      <w:rPr>
        <w:rFonts w:ascii="Times New Roman"/>
        <w:noProof/>
        <w:sz w:val="20"/>
      </w:rPr>
      <w:drawing>
        <wp:anchor distT="0" distB="0" distL="114300" distR="114300" simplePos="0" relativeHeight="251660287" behindDoc="1" locked="0" layoutInCell="1" allowOverlap="1" wp14:anchorId="4179A942" wp14:editId="62F6A873">
          <wp:simplePos x="0" y="0"/>
          <wp:positionH relativeFrom="column">
            <wp:posOffset>-45085</wp:posOffset>
          </wp:positionH>
          <wp:positionV relativeFrom="paragraph">
            <wp:posOffset>185420</wp:posOffset>
          </wp:positionV>
          <wp:extent cx="1162050" cy="509270"/>
          <wp:effectExtent l="0" t="0" r="0" b="5080"/>
          <wp:wrapNone/>
          <wp:docPr id="16" name="Picture 16" descr="Logo&#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Logo&#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1162050" cy="509270"/>
                  </a:xfrm>
                  <a:prstGeom prst="rect">
                    <a:avLst/>
                  </a:prstGeom>
                </pic:spPr>
              </pic:pic>
            </a:graphicData>
          </a:graphic>
          <wp14:sizeRelH relativeFrom="page">
            <wp14:pctWidth>0</wp14:pctWidth>
          </wp14:sizeRelH>
          <wp14:sizeRelV relativeFrom="page">
            <wp14:pctHeight>0</wp14:pctHeight>
          </wp14:sizeRelV>
        </wp:anchor>
      </w:drawing>
    </w:r>
    <w:r w:rsidR="00B338D0" w:rsidRPr="009E17C8">
      <w:rPr>
        <w:rFonts w:ascii="Times New Roman"/>
        <w:noProof/>
        <w:sz w:val="20"/>
      </w:rPr>
      <mc:AlternateContent>
        <mc:Choice Requires="wps">
          <w:drawing>
            <wp:anchor distT="45720" distB="45720" distL="114300" distR="114300" simplePos="0" relativeHeight="251664384" behindDoc="0" locked="0" layoutInCell="1" allowOverlap="1" wp14:anchorId="5D9040B9" wp14:editId="57A70106">
              <wp:simplePos x="0" y="0"/>
              <wp:positionH relativeFrom="column">
                <wp:posOffset>4403636</wp:posOffset>
              </wp:positionH>
              <wp:positionV relativeFrom="paragraph">
                <wp:posOffset>184947</wp:posOffset>
              </wp:positionV>
              <wp:extent cx="4083567" cy="581025"/>
              <wp:effectExtent l="0" t="0" r="0" b="0"/>
              <wp:wrapNone/>
              <wp:docPr id="3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3567" cy="581025"/>
                      </a:xfrm>
                      <a:prstGeom prst="rect">
                        <a:avLst/>
                      </a:prstGeom>
                      <a:noFill/>
                      <a:ln w="9525">
                        <a:noFill/>
                        <a:miter lim="800000"/>
                        <a:headEnd/>
                        <a:tailEnd/>
                      </a:ln>
                    </wps:spPr>
                    <wps:txbx>
                      <w:txbxContent>
                        <w:p w14:paraId="3AFBD30F" w14:textId="77777777" w:rsidR="00B338D0" w:rsidRPr="001C5E73" w:rsidRDefault="00B338D0" w:rsidP="00C0313D">
                          <w:pPr>
                            <w:jc w:val="center"/>
                            <w:rPr>
                              <w:rFonts w:ascii="Rockwell" w:hAnsi="Rockwell"/>
                              <w:b/>
                              <w:sz w:val="28"/>
                              <w:szCs w:val="28"/>
                            </w:rPr>
                          </w:pPr>
                          <w:r w:rsidRPr="001C5E73">
                            <w:rPr>
                              <w:rFonts w:ascii="Rockwell" w:hAnsi="Rockwell"/>
                              <w:b/>
                              <w:sz w:val="28"/>
                              <w:szCs w:val="28"/>
                            </w:rPr>
                            <w:t>Ordinarily available provision</w:t>
                          </w:r>
                        </w:p>
                        <w:p w14:paraId="69DCB067" w14:textId="77777777" w:rsidR="00B338D0" w:rsidRPr="001C5E73" w:rsidRDefault="00B338D0" w:rsidP="00F12920">
                          <w:pPr>
                            <w:jc w:val="center"/>
                            <w:rPr>
                              <w:rFonts w:ascii="Rockwell" w:hAnsi="Rockwell"/>
                              <w:b/>
                              <w:sz w:val="28"/>
                              <w:szCs w:val="28"/>
                            </w:rPr>
                          </w:pPr>
                          <w:r w:rsidRPr="001C5E73">
                            <w:rPr>
                              <w:rFonts w:ascii="Rockwell" w:hAnsi="Rockwell"/>
                              <w:b/>
                              <w:sz w:val="28"/>
                              <w:szCs w:val="28"/>
                            </w:rPr>
                            <w:t xml:space="preserve">London Borough of Barnet February 2019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9040B9" id="_x0000_t202" coordsize="21600,21600" o:spt="202" path="m,l,21600r21600,l21600,xe">
              <v:stroke joinstyle="miter"/>
              <v:path gradientshapeok="t" o:connecttype="rect"/>
            </v:shapetype>
            <v:shape id="_x0000_s1069" type="#_x0000_t202" style="position:absolute;left:0;text-align:left;margin-left:346.75pt;margin-top:14.55pt;width:321.55pt;height:45.75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SVSCwIAAPQDAAAOAAAAZHJzL2Uyb0RvYy54bWysU9tuGyEQfa/Uf0C817t2vLGzMo7SpKkq&#10;pRcp6QdglvWiAkMBe9f9+gys41jpW1UeEMMMZ+acGVbXg9FkL31QYBmdTkpKpBXQKLtl9OfT/Ycl&#10;JSFy23ANVjJ6kIFer9+/W/WuljPoQDfSEwSxoe4do12Mri6KIDppeJiAkxadLXjDI5p+WzSe94hu&#10;dDEry8uiB984D0KGgLd3o5OuM37bShG/t22QkWhGsbaYd5/3TdqL9YrXW89dp8SxDP4PVRiuLCY9&#10;Qd3xyMnOq7+gjBIeArRxIsAU0LZKyMwB2UzLN2weO+5k5oLiBHeSKfw/WPFt/8MT1TB6sagosdxg&#10;k57kEMlHGMgs6dO7UGPYo8PAOOA19jlzDe4BxK9ALNx23G7ljffQd5I3WN80vSzOno44IYFs+q/Q&#10;YBq+i5CBhtabJB7KQRAd+3Q49SaVIvByXi4vqssFJQJ91XJazqqcgtcvr50P8bMEQ9KBUY+9z+h8&#10;/xBiqobXLyEpmYV7pXXuv7akZ/SqQsg3HqMijqdWhtFlmdY4MInkJ9vkx5ErPZ4xgbZH1onoSDkO&#10;mwEDkxQbaA7I38M4hvht8NCB/0NJjyPIaPi9415Sor9Y1PBqOp+nmc3GvFrM0PDnns25h1uBUIxG&#10;SsbjbcxzPjK6Qa1blWV4reRYK45WVuf4DdLsnts56vWzrp8BAAD//wMAUEsDBBQABgAIAAAAIQC+&#10;Veyg3wAAAAsBAAAPAAAAZHJzL2Rvd25yZXYueG1sTI/BTsMwDIbvSLxDZCRuLFnLIlqaTgjElYlt&#10;TNota7y2onGqJlvL2y87sZstf/r9/cVysh074+BbRwrmMwEMqXKmpVrBdvP59ALMB01Gd45QwR96&#10;WJb3d4XOjRvpG8/rULMYQj7XCpoQ+pxzXzVotZ+5Hinejm6wOsR1qLkZ9BjDbccTISS3uqX4odE9&#10;vjdY/a5PVsHP13G/exar+sMu+tFNgpPNuFKPD9PbK7CAU/iH4aof1aGMTgd3IuNZp0Bm6SKiCpJs&#10;DuwKpKmUwA5xSoQEXhb8tkN5AQAA//8DAFBLAQItABQABgAIAAAAIQC2gziS/gAAAOEBAAATAAAA&#10;AAAAAAAAAAAAAAAAAABbQ29udGVudF9UeXBlc10ueG1sUEsBAi0AFAAGAAgAAAAhADj9If/WAAAA&#10;lAEAAAsAAAAAAAAAAAAAAAAALwEAAF9yZWxzLy5yZWxzUEsBAi0AFAAGAAgAAAAhAPYxJVILAgAA&#10;9AMAAA4AAAAAAAAAAAAAAAAALgIAAGRycy9lMm9Eb2MueG1sUEsBAi0AFAAGAAgAAAAhAL5V7KDf&#10;AAAACwEAAA8AAAAAAAAAAAAAAAAAZQQAAGRycy9kb3ducmV2LnhtbFBLBQYAAAAABAAEAPMAAABx&#10;BQAAAAA=&#10;" filled="f" stroked="f">
              <v:textbox>
                <w:txbxContent>
                  <w:p w14:paraId="3AFBD30F" w14:textId="77777777" w:rsidR="00B338D0" w:rsidRPr="001C5E73" w:rsidRDefault="00B338D0" w:rsidP="00C0313D">
                    <w:pPr>
                      <w:jc w:val="center"/>
                      <w:rPr>
                        <w:rFonts w:ascii="Rockwell" w:hAnsi="Rockwell"/>
                        <w:b/>
                        <w:sz w:val="28"/>
                        <w:szCs w:val="28"/>
                      </w:rPr>
                    </w:pPr>
                    <w:r w:rsidRPr="001C5E73">
                      <w:rPr>
                        <w:rFonts w:ascii="Rockwell" w:hAnsi="Rockwell"/>
                        <w:b/>
                        <w:sz w:val="28"/>
                        <w:szCs w:val="28"/>
                      </w:rPr>
                      <w:t>Ordinarily available provision</w:t>
                    </w:r>
                  </w:p>
                  <w:p w14:paraId="69DCB067" w14:textId="77777777" w:rsidR="00B338D0" w:rsidRPr="001C5E73" w:rsidRDefault="00B338D0" w:rsidP="00F12920">
                    <w:pPr>
                      <w:jc w:val="center"/>
                      <w:rPr>
                        <w:rFonts w:ascii="Rockwell" w:hAnsi="Rockwell"/>
                        <w:b/>
                        <w:sz w:val="28"/>
                        <w:szCs w:val="28"/>
                      </w:rPr>
                    </w:pPr>
                    <w:r w:rsidRPr="001C5E73">
                      <w:rPr>
                        <w:rFonts w:ascii="Rockwell" w:hAnsi="Rockwell"/>
                        <w:b/>
                        <w:sz w:val="28"/>
                        <w:szCs w:val="28"/>
                      </w:rPr>
                      <w:t xml:space="preserve">London Borough of Barnet February 2019 </w:t>
                    </w:r>
                  </w:p>
                </w:txbxContent>
              </v:textbox>
            </v:shape>
          </w:pict>
        </mc:Fallback>
      </mc:AlternateContent>
    </w:r>
    <w:r w:rsidR="00B338D0">
      <w:rPr>
        <w:noProof/>
      </w:rPr>
      <mc:AlternateContent>
        <mc:Choice Requires="wps">
          <w:drawing>
            <wp:anchor distT="0" distB="0" distL="114300" distR="114300" simplePos="0" relativeHeight="251661312" behindDoc="1" locked="0" layoutInCell="1" allowOverlap="1" wp14:anchorId="34C41DA9" wp14:editId="62B2B110">
              <wp:simplePos x="0" y="0"/>
              <wp:positionH relativeFrom="column">
                <wp:posOffset>9105900</wp:posOffset>
              </wp:positionH>
              <wp:positionV relativeFrom="paragraph">
                <wp:posOffset>215900</wp:posOffset>
              </wp:positionV>
              <wp:extent cx="1381125" cy="409575"/>
              <wp:effectExtent l="0" t="0" r="9525" b="9525"/>
              <wp:wrapNone/>
              <wp:docPr id="342" name="Arrow: Pentagon 342"/>
              <wp:cNvGraphicFramePr/>
              <a:graphic xmlns:a="http://schemas.openxmlformats.org/drawingml/2006/main">
                <a:graphicData uri="http://schemas.microsoft.com/office/word/2010/wordprocessingShape">
                  <wps:wsp>
                    <wps:cNvSpPr/>
                    <wps:spPr>
                      <a:xfrm flipH="1">
                        <a:off x="0" y="0"/>
                        <a:ext cx="1381125" cy="409575"/>
                      </a:xfrm>
                      <a:prstGeom prst="homePlate">
                        <a:avLst/>
                      </a:prstGeom>
                      <a:solidFill>
                        <a:srgbClr val="00808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03CF2825"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342" o:spid="_x0000_s1026" type="#_x0000_t15" style="position:absolute;margin-left:717pt;margin-top:17pt;width:108.75pt;height:32.25pt;flip:x;z-index:-251655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0fpgIAAJ4FAAAOAAAAZHJzL2Uyb0RvYy54bWysVFFP2zAQfp+0/2D5fSQt7SgRKapAbJMQ&#10;VIOJZ9exm0iOz7PdpuXX72wngQ20h2mtFPns777zfb67i8tDq8heWNeALunkJKdEaA5Vo7cl/fF4&#10;82lBifNMV0yBFiU9Ckcvlx8/XHSmEFOoQVXCEiTRruhMSWvvTZFljteiZe4EjNB4KMG2zKNpt1ll&#10;WYfsrcqmef4568BWxgIXzuHudTqky8gvpeD+XkonPFElxbv5+LXxuwnfbHnBiq1lpm54fw32D7do&#10;WaMx6Eh1zTwjO9u8oWobbsGB9Ccc2gykbLiIOWA2k/yPbB5qZkTMBcVxZpTJ/T9afrdfW9JUJT2d&#10;TSnRrMVHWlkLXUHWQnu2BU3CEQrVGVcg/sGsbW85XIasD9K2RKrGfMUaiDpgZuQQZT6OMouDJxw3&#10;J6eLyWQ6p4Tj2Sw/n5/NA32WeAKfsc5/EdCSsMBkoRVrxXzQghVsf+t8wg+4sO1ANdVNo1Q07HZz&#10;pSzZs/Du+QL/fYjfYEoHsIbglhjDThYSTanFlT8qEXBKfxcStcIUpvEmsUrFGIdxjoql/F3NKpHC&#10;z3P8DdFDXQePmG4kDMwS44/cPcGATCQDd7pljw+uIhb56Jz/7WLJefSIkUH70bltNNj3CBRm1UdO&#10;+EGkJE1QaQPVESvJQmoxZ/hNg493y5xfM4s9hd2Hc8Lf40cq6EoK/YqSGuzze/sBH17fPlPSYY+W&#10;1P3cMSsoUd80NsH5ZDYLTR2N2fxsioZ9fbJ5faJ37RVgOUxwIhkelwHv1bCUFtonHCerEBWPmOYY&#10;u6Tc28G48ml24EDiYrWKMGxkw/ytfjB8qP5Ql4+HJ2ZNX8Eea/8Ohn5+U8MJG95Dw2rnQTaxwF90&#10;7fXGIRALpx9YYcq8tiPqZawufwEAAP//AwBQSwMEFAAGAAgAAAAhAO0d647eAAAACwEAAA8AAABk&#10;cnMvZG93bnJldi54bWxMj8FuwjAQRO+V+g/WVuqtONAEQcgGVUicq0JbiZuJlzhqvI5sA+nf1/TS&#10;nlajHc28qdaj7cWFfOgcI0wnGQjixumOW4T3/fZpASJExVr1jgnhmwKs6/u7SpXaXfmNLrvYihTC&#10;oVQIJsahlDI0hqwKEzcQp9/Jeatikr6V2qtrCre9nGXZXFrVcWowaqCNoeZrd7YIh1Z/mNfsQH7L&#10;s/3S5Z3/dBvEx4fxZQUi0hj/zHDDT+hQJ6ajO7MOok86f87TmIjwe2+OeTEtQBwRlosCZF3J/xvq&#10;HwAAAP//AwBQSwECLQAUAAYACAAAACEAtoM4kv4AAADhAQAAEwAAAAAAAAAAAAAAAAAAAAAAW0Nv&#10;bnRlbnRfVHlwZXNdLnhtbFBLAQItABQABgAIAAAAIQA4/SH/1gAAAJQBAAALAAAAAAAAAAAAAAAA&#10;AC8BAABfcmVscy8ucmVsc1BLAQItABQABgAIAAAAIQAF3/0fpgIAAJ4FAAAOAAAAAAAAAAAAAAAA&#10;AC4CAABkcnMvZTJvRG9jLnhtbFBLAQItABQABgAIAAAAIQDtHeuO3gAAAAsBAAAPAAAAAAAAAAAA&#10;AAAAAAAFAABkcnMvZG93bnJldi54bWxQSwUGAAAAAAQABADzAAAACwYAAAAA&#10;" adj="18397" fillcolor="teal" stroked="f" strokeweight="2pt"/>
          </w:pict>
        </mc:Fallback>
      </mc:AlternateContent>
    </w:r>
    <w:r w:rsidR="00B338D0" w:rsidRPr="004253BE">
      <w:rPr>
        <w:b/>
        <w:noProof/>
        <w:color w:val="FFFFFF" w:themeColor="background1"/>
      </w:rPr>
      <w:ptab w:relativeTo="margin" w:alignment="right" w:leader="none"/>
    </w:r>
  </w:p>
  <w:p w14:paraId="4B18A0A6" w14:textId="2FC64748" w:rsidR="00B338D0" w:rsidRPr="009E17C8" w:rsidRDefault="00B338D0" w:rsidP="007A5BEA">
    <w:pPr>
      <w:tabs>
        <w:tab w:val="left" w:pos="6360"/>
        <w:tab w:val="center" w:pos="9639"/>
        <w:tab w:val="left" w:pos="13575"/>
        <w:tab w:val="right" w:pos="15168"/>
      </w:tabs>
    </w:pPr>
    <w:r w:rsidRPr="009E17C8">
      <w:ptab w:relativeTo="margin" w:alignment="left" w:leader="none"/>
    </w:r>
    <w:r w:rsidRPr="009E17C8">
      <w:t xml:space="preserve"> </w:t>
    </w:r>
    <w:r>
      <w:tab/>
    </w:r>
    <w:r>
      <w:tab/>
    </w:r>
    <w:r>
      <w:tab/>
    </w:r>
    <w:r>
      <w:tab/>
    </w:r>
    <w:r w:rsidRPr="009E17C8">
      <w:rPr>
        <w:b/>
        <w:color w:val="FFFFFF" w:themeColor="background1"/>
        <w:sz w:val="28"/>
        <w:szCs w:val="28"/>
      </w:rPr>
      <w:t>p</w:t>
    </w:r>
    <w:r w:rsidRPr="009E17C8">
      <w:rPr>
        <w:b/>
        <w:color w:val="FFFFFF" w:themeColor="background1"/>
        <w:sz w:val="28"/>
        <w:szCs w:val="28"/>
      </w:rPr>
      <w:fldChar w:fldCharType="begin"/>
    </w:r>
    <w:r w:rsidRPr="009E17C8">
      <w:rPr>
        <w:b/>
        <w:color w:val="FFFFFF" w:themeColor="background1"/>
        <w:sz w:val="28"/>
        <w:szCs w:val="28"/>
      </w:rPr>
      <w:instrText xml:space="preserve"> PAGE   \* MERGEFORMAT </w:instrText>
    </w:r>
    <w:r w:rsidRPr="009E17C8">
      <w:rPr>
        <w:b/>
        <w:color w:val="FFFFFF" w:themeColor="background1"/>
        <w:sz w:val="28"/>
        <w:szCs w:val="28"/>
      </w:rPr>
      <w:fldChar w:fldCharType="separate"/>
    </w:r>
    <w:r w:rsidR="00AE2E1F">
      <w:rPr>
        <w:b/>
        <w:noProof/>
        <w:color w:val="FFFFFF" w:themeColor="background1"/>
        <w:sz w:val="28"/>
        <w:szCs w:val="28"/>
      </w:rPr>
      <w:t>70</w:t>
    </w:r>
    <w:r w:rsidRPr="009E17C8">
      <w:rPr>
        <w:b/>
        <w:noProof/>
        <w:color w:val="FFFFFF" w:themeColor="background1"/>
        <w:sz w:val="28"/>
        <w:szCs w:val="28"/>
      </w:rPr>
      <w:fldChar w:fldCharType="end"/>
    </w:r>
  </w:p>
  <w:p w14:paraId="0AD7DC18" w14:textId="77777777" w:rsidR="00B338D0" w:rsidRDefault="00B338D0" w:rsidP="009E17C8">
    <w:pPr>
      <w:pStyle w:val="BodyText"/>
      <w:spacing w:line="14" w:lineRule="auto"/>
      <w:jc w:val="center"/>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70046E4" w14:textId="77777777" w:rsidR="00F10DC0" w:rsidRDefault="00F10DC0" w:rsidP="00690F68">
      <w:r>
        <w:separator/>
      </w:r>
    </w:p>
    <w:p w14:paraId="20AC71EC" w14:textId="77777777" w:rsidR="00F10DC0" w:rsidRDefault="00F10DC0"/>
  </w:footnote>
  <w:footnote w:type="continuationSeparator" w:id="0">
    <w:p w14:paraId="63B7B13A" w14:textId="77777777" w:rsidR="00F10DC0" w:rsidRDefault="00F10DC0" w:rsidP="00690F68">
      <w:r>
        <w:continuationSeparator/>
      </w:r>
    </w:p>
    <w:p w14:paraId="1916EEEA" w14:textId="77777777" w:rsidR="00F10DC0" w:rsidRDefault="00F10DC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F897DE" w14:textId="77777777" w:rsidR="00B338D0" w:rsidRDefault="00B338D0">
    <w:pPr>
      <w:pStyle w:val="BodyText"/>
      <w:spacing w:line="14" w:lineRule="auto"/>
      <w:rPr>
        <w:sz w:val="20"/>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F7E035" w14:textId="77777777" w:rsidR="00B338D0" w:rsidRDefault="00B338D0">
    <w:pPr>
      <w:pStyle w:val="BodyText"/>
      <w:spacing w:line="14" w:lineRule="auto"/>
      <w:rPr>
        <w:sz w:val="20"/>
      </w:rPr>
    </w:pPr>
    <w:r>
      <w:rPr>
        <w:noProof/>
      </w:rPr>
      <mc:AlternateContent>
        <mc:Choice Requires="wps">
          <w:drawing>
            <wp:anchor distT="0" distB="0" distL="114300" distR="114300" simplePos="0" relativeHeight="251695104" behindDoc="0" locked="0" layoutInCell="1" allowOverlap="1" wp14:anchorId="42884FAA" wp14:editId="0265022E">
              <wp:simplePos x="0" y="0"/>
              <wp:positionH relativeFrom="column">
                <wp:posOffset>-683260</wp:posOffset>
              </wp:positionH>
              <wp:positionV relativeFrom="paragraph">
                <wp:posOffset>26035</wp:posOffset>
              </wp:positionV>
              <wp:extent cx="9877425" cy="476250"/>
              <wp:effectExtent l="0" t="0" r="28575" b="19050"/>
              <wp:wrapNone/>
              <wp:docPr id="458" name="Arrow: Pentagon 458"/>
              <wp:cNvGraphicFramePr/>
              <a:graphic xmlns:a="http://schemas.openxmlformats.org/drawingml/2006/main">
                <a:graphicData uri="http://schemas.microsoft.com/office/word/2010/wordprocessingShape">
                  <wps:wsp>
                    <wps:cNvSpPr/>
                    <wps:spPr>
                      <a:xfrm>
                        <a:off x="0" y="0"/>
                        <a:ext cx="9877425" cy="476250"/>
                      </a:xfrm>
                      <a:prstGeom prst="homePlate">
                        <a:avLst/>
                      </a:prstGeom>
                      <a:solidFill>
                        <a:srgbClr val="008080"/>
                      </a:solidFill>
                    </wps:spPr>
                    <wps:style>
                      <a:lnRef idx="2">
                        <a:schemeClr val="accent1">
                          <a:shade val="50000"/>
                        </a:schemeClr>
                      </a:lnRef>
                      <a:fillRef idx="1">
                        <a:schemeClr val="accent1"/>
                      </a:fillRef>
                      <a:effectRef idx="0">
                        <a:schemeClr val="accent1"/>
                      </a:effectRef>
                      <a:fontRef idx="minor">
                        <a:schemeClr val="lt1"/>
                      </a:fontRef>
                    </wps:style>
                    <wps:txbx>
                      <w:txbxContent>
                        <w:p w14:paraId="1654DCD9"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5: Ordinarily Available SEN Provision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2884FAA"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458" o:spid="_x0000_s1075" type="#_x0000_t15" style="position:absolute;margin-left:-53.8pt;margin-top:2.05pt;width:777.75pt;height:3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YfgoAIAAI4FAAAOAAAAZHJzL2Uyb0RvYy54bWysVEtv2zAMvg/YfxB0X50ESdMadYqgRYcB&#10;RRu0HXpWZDk2IIsapcROf/0o+dFgLXYYlgAyKZIfHyJ5dd3Wmh0UugpMxqdnE86UkZBXZpfxny93&#10;3y44c16YXGgwKuNH5fj16uuXq8amagYl6FwhIxDj0sZmvPTepkniZKlq4c7AKkPCArAWnljcJTmK&#10;htBrncwmk/OkAcwtglTO0e1tJ+SriF8USvrHonDKM51xis3HE+O5DWeyuhLpDoUtK9mHIf4hilpU&#10;hpyOULfCC7bH6gNUXUkEB4U/k1AnUBSVVDEHymY6+SOb51JYFXOh4jg7lsn9P1j5cNggq/KMzxf0&#10;VEbU9EhrRGhStlHGix0YFkRUqMa6lPSf7QZ7zhEZsm4LrMOX8mFtLO5xLK5qPZN0eXmxXM5nC84k&#10;yebL89kiVj95t7bo/HcFNQsEpQi12mjhQwVEKg73zpNb0h/0wrUDXeV3ldaRwd32RiM7iPDakwv6&#10;h7jJ5EQtCWl0gUfKH7UKxto8qYIqQaHOosfYg2rEE1JSPaadqBS56twsJvQbvISuDRbRZwQMyAWF&#10;N2L3AINmBzJgd8H2+sFUxRYejSd/C6wzHi2iZzB+NK4rA/gZgKases+dPoV/UppA+nbbxi45D5rh&#10;Zgv5kToHoRspZ+VdRc92L5zfCKQZommjveAf6Sg0NBmHnuKsBHz77D7oh3fHN84amsmMu197gYoz&#10;/cNQ019O5/MwxJGZL5YzYvBUsj2VmH19A9QIU9pAVkYy6Hs9kAVC/UrrYx28kkgYSb4zLj0OzI3v&#10;dgUtIKnW66hGg2uFvzfPVgbwUOfQkS/tq0Db966nrn+AYX4/dG+nGywNrPceiiq29ntd+xegoY+t&#10;1C+osFVO+aj1vkZXvwEAAP//AwBQSwMEFAAGAAgAAAAhAIFDEirfAAAACgEAAA8AAABkcnMvZG93&#10;bnJldi54bWxMj8tqwzAQRfeF/oOYQHfJWEXEj1oOoaVQCoUmLXQrW4ptYo2MpSTu31dZNcvhHu49&#10;U25mO7CzmXzvSAJfJcAMNU731Er4/npdZsB8UKTV4MhI+DUeNtX9XakK7S60M+d9aFksIV8oCV0I&#10;Y4Hom85Y5VduNBSzg5usCvGcWtSTusRyO+BjkqzRqp7iQqdG89yZ5rg/WQnZcbd9+8ja9x/Emn+K&#10;FxSUo5QPi3n7BCyYOfzDcNWP6lBFp9qdSHs2SFjyJF1HVoLgwK6AEGkOrJaQ5hywKvH2heoPAAD/&#10;/wMAUEsBAi0AFAAGAAgAAAAhALaDOJL+AAAA4QEAABMAAAAAAAAAAAAAAAAAAAAAAFtDb250ZW50&#10;X1R5cGVzXS54bWxQSwECLQAUAAYACAAAACEAOP0h/9YAAACUAQAACwAAAAAAAAAAAAAAAAAvAQAA&#10;X3JlbHMvLnJlbHNQSwECLQAUAAYACAAAACEAbJmH4KACAACOBQAADgAAAAAAAAAAAAAAAAAuAgAA&#10;ZHJzL2Uyb0RvYy54bWxQSwECLQAUAAYACAAAACEAgUMSKt8AAAAKAQAADwAAAAAAAAAAAAAAAAD6&#10;BAAAZHJzL2Rvd25yZXYueG1sUEsFBgAAAAAEAAQA8wAAAAYGAAAAAA==&#10;" adj="21079" fillcolor="teal" strokecolor="#77230c [1604]" strokeweight="2pt">
              <v:textbox>
                <w:txbxContent>
                  <w:p w14:paraId="1654DCD9"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5: Ordinarily Available SEN Provision</w:t>
                    </w:r>
                  </w:p>
                </w:txbxContent>
              </v:textbox>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381AFA" w14:textId="77777777" w:rsidR="00B338D0" w:rsidRDefault="00B338D0">
    <w:pPr>
      <w:pStyle w:val="BodyText"/>
      <w:spacing w:line="14" w:lineRule="auto"/>
      <w:rPr>
        <w:sz w:val="20"/>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FB4E7F" w14:textId="77777777" w:rsidR="00B338D0" w:rsidRDefault="00B338D0">
    <w:pPr>
      <w:pStyle w:val="BodyText"/>
      <w:spacing w:line="14" w:lineRule="auto"/>
      <w:rPr>
        <w:sz w:val="20"/>
      </w:rPr>
    </w:pPr>
    <w:r>
      <w:rPr>
        <w:noProof/>
      </w:rPr>
      <mc:AlternateContent>
        <mc:Choice Requires="wps">
          <w:drawing>
            <wp:anchor distT="0" distB="0" distL="114300" distR="114300" simplePos="0" relativeHeight="251699200" behindDoc="0" locked="0" layoutInCell="1" allowOverlap="1" wp14:anchorId="781154E2" wp14:editId="4BF24875">
              <wp:simplePos x="0" y="0"/>
              <wp:positionH relativeFrom="column">
                <wp:posOffset>-683260</wp:posOffset>
              </wp:positionH>
              <wp:positionV relativeFrom="paragraph">
                <wp:posOffset>26035</wp:posOffset>
              </wp:positionV>
              <wp:extent cx="9877425" cy="476250"/>
              <wp:effectExtent l="0" t="0" r="28575" b="19050"/>
              <wp:wrapNone/>
              <wp:docPr id="451" name="Arrow: Pentagon 451"/>
              <wp:cNvGraphicFramePr/>
              <a:graphic xmlns:a="http://schemas.openxmlformats.org/drawingml/2006/main">
                <a:graphicData uri="http://schemas.microsoft.com/office/word/2010/wordprocessingShape">
                  <wps:wsp>
                    <wps:cNvSpPr/>
                    <wps:spPr>
                      <a:xfrm>
                        <a:off x="0" y="0"/>
                        <a:ext cx="9877425" cy="476250"/>
                      </a:xfrm>
                      <a:prstGeom prst="homePlate">
                        <a:avLst/>
                      </a:prstGeom>
                      <a:solidFill>
                        <a:srgbClr val="00808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6CB3AE1"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6: Useful Resources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1154E2"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451" o:spid="_x0000_s1076" type="#_x0000_t15" style="position:absolute;margin-left:-53.8pt;margin-top:2.05pt;width:777.75pt;height:3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vjCnwIAAI4FAAAOAAAAZHJzL2Uyb0RvYy54bWysVEtv2zAMvg/YfxB0X50ESdMadYqgRYcB&#10;RRu0HXpWZDk2IIsapcROf/0o+dFgLXYYlgAyKZIfHyJ5dd3Wmh0UugpMxqdnE86UkZBXZpfxny93&#10;3y44c16YXGgwKuNH5fj16uuXq8amagYl6FwhIxDj0sZmvPTepkniZKlq4c7AKkPCArAWnljcJTmK&#10;htBrncwmk/OkAcwtglTO0e1tJ+SriF8USvrHonDKM51xis3HE+O5DWeyuhLpDoUtK9mHIf4hilpU&#10;hpyOULfCC7bH6gNUXUkEB4U/k1AnUBSVVDEHymY6+SOb51JYFXOh4jg7lsn9P1j5cNggq/KMzxdT&#10;zoyo6ZHWiNCkbKOMFzswLIioUI11Kek/2w32nCMyZN0WWIcv5cPaWNzjWFzVeibp8vJiuZzPFpxJ&#10;ks2X57NFrH7ybm3R+e8KahYIShFqtdHChwqIVBzunSe3pD/ohWsHusrvKq0jg7vtjUZ2EOG1Jxf0&#10;D3GTyYlaEtLoAo+UP2oVjLV5UgVVgkKdRY+xB9WIJ6Skekw7USly1blZTOg3eAldGyyizwgYkAsK&#10;b8TuAQbNDmTA7oLt9YOpii08Gk/+FlhnPFpEz2D8aFxXBvAzAE1Z9Z47fQr/pDSB9O22jV2yDJrh&#10;Zgv5kToHoRspZ+VdRc92L5zfCKQZommjveAf6Sg0NBmHnuKsBHz77D7oh3fHN84amsmMu197gYoz&#10;/cNQ019O5/MwxJGZL5YzYvBUsj2VmH19A9QI1NYUXSSDvtcDWSDUr7Q+1sEriYSR5Dvj0uPA3Phu&#10;V9ACkmq9jmo0uFb4e/NsZQAPdQ4d+dK+CrR973rq+gcY5vdD93a6wdLAeu+hqGJrv9e1fwEa+thK&#10;/YIKW+WUj1rva3T1GwAA//8DAFBLAwQUAAYACAAAACEAgUMSKt8AAAAKAQAADwAAAGRycy9kb3du&#10;cmV2LnhtbEyPy2rDMBBF94X+g5hAd8lYRcSPWg6hpVAKhSYtdCtbim1ijYylJO7fV1k1y+Ee7j1T&#10;bmY7sLOZfO9IAl8lwAw1TvfUSvj+el1mwHxQpNXgyEj4NR421f1dqQrtLrQz531oWSwhXygJXQhj&#10;geibzljlV240FLODm6wK8Zxa1JO6xHI74GOSrNGqnuJCp0bz3JnmuD9ZCdlxt337yNr3H8Saf4oX&#10;FJSjlA+LefsELJg5/MNw1Y/qUEWn2p1IezZIWPIkXUdWguDAroAQaQ6slpDmHLAq8faF6g8AAP//&#10;AwBQSwECLQAUAAYACAAAACEAtoM4kv4AAADhAQAAEwAAAAAAAAAAAAAAAAAAAAAAW0NvbnRlbnRf&#10;VHlwZXNdLnhtbFBLAQItABQABgAIAAAAIQA4/SH/1gAAAJQBAAALAAAAAAAAAAAAAAAAAC8BAABf&#10;cmVscy8ucmVsc1BLAQItABQABgAIAAAAIQBM7vjCnwIAAI4FAAAOAAAAAAAAAAAAAAAAAC4CAABk&#10;cnMvZTJvRG9jLnhtbFBLAQItABQABgAIAAAAIQCBQxIq3wAAAAoBAAAPAAAAAAAAAAAAAAAAAPkE&#10;AABkcnMvZG93bnJldi54bWxQSwUGAAAAAAQABADzAAAABQYAAAAA&#10;" adj="21079" fillcolor="teal" strokecolor="#77230c [1604]" strokeweight="2pt">
              <v:textbox>
                <w:txbxContent>
                  <w:p w14:paraId="06CB3AE1"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6: Useful Resources</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1DE614" w14:textId="77777777" w:rsidR="00B338D0" w:rsidRDefault="00B338D0">
    <w:pPr>
      <w:pStyle w:val="BodyText"/>
      <w:spacing w:line="14" w:lineRule="auto"/>
      <w:rPr>
        <w:sz w:val="20"/>
      </w:rPr>
    </w:pPr>
    <w:r>
      <w:rPr>
        <w:noProof/>
      </w:rPr>
      <mc:AlternateContent>
        <mc:Choice Requires="wps">
          <w:drawing>
            <wp:anchor distT="0" distB="0" distL="114300" distR="114300" simplePos="0" relativeHeight="251670528" behindDoc="0" locked="0" layoutInCell="1" allowOverlap="1" wp14:anchorId="405D094A" wp14:editId="4C3A3B57">
              <wp:simplePos x="0" y="0"/>
              <wp:positionH relativeFrom="column">
                <wp:posOffset>-683260</wp:posOffset>
              </wp:positionH>
              <wp:positionV relativeFrom="paragraph">
                <wp:posOffset>27305</wp:posOffset>
              </wp:positionV>
              <wp:extent cx="6905625" cy="476250"/>
              <wp:effectExtent l="0" t="0" r="47625" b="19050"/>
              <wp:wrapNone/>
              <wp:docPr id="381" name="Arrow: Pentagon 381"/>
              <wp:cNvGraphicFramePr/>
              <a:graphic xmlns:a="http://schemas.openxmlformats.org/drawingml/2006/main">
                <a:graphicData uri="http://schemas.microsoft.com/office/word/2010/wordprocessingShape">
                  <wps:wsp>
                    <wps:cNvSpPr/>
                    <wps:spPr>
                      <a:xfrm>
                        <a:off x="0" y="0"/>
                        <a:ext cx="6905625" cy="476250"/>
                      </a:xfrm>
                      <a:prstGeom prst="homePlate">
                        <a:avLst/>
                      </a:prstGeom>
                      <a:solidFill>
                        <a:srgbClr val="008080"/>
                      </a:solidFill>
                    </wps:spPr>
                    <wps:style>
                      <a:lnRef idx="2">
                        <a:schemeClr val="accent1">
                          <a:shade val="50000"/>
                        </a:schemeClr>
                      </a:lnRef>
                      <a:fillRef idx="1">
                        <a:schemeClr val="accent1"/>
                      </a:fillRef>
                      <a:effectRef idx="0">
                        <a:schemeClr val="accent1"/>
                      </a:effectRef>
                      <a:fontRef idx="minor">
                        <a:schemeClr val="lt1"/>
                      </a:fontRef>
                    </wps:style>
                    <wps:txbx>
                      <w:txbxContent>
                        <w:p w14:paraId="05047829"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1: Introduction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05D094A"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381" o:spid="_x0000_s1070" type="#_x0000_t15" style="position:absolute;margin-left:-53.8pt;margin-top:2.15pt;width:543.75pt;height:37.5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RhLngIAAI4FAAAOAAAAZHJzL2Uyb0RvYy54bWysVG1r2zAQ/j7YfxD6vtrJkjY1dUpo6RiU&#10;Nqwd/azIcmyQddpJiZP++p3kl4a17MNYAvJJd/fci57T1fWh0Wyv0NVgcj45SzlTRkJRm23Ofz7f&#10;fVlw5rwwhdBgVM6PyvHr5edPV63N1BQq0IVCRiDGZa3NeeW9zZLEyUo1wp2BVYaUJWAjPG1xmxQo&#10;WkJvdDJN0/OkBSwsglTO0eltp+TLiF+WSvrHsnTKM51zys3HFeO6CWuyvBLZFoWtatmnIf4hi0bU&#10;hoKOULfCC7bD+h1UU0sEB6U/k9AkUJa1VLEGqmaS/lHNUyWsirVQc5wd2+T+H6x82K+R1UXOvy4m&#10;nBnR0CWtEKHN2FoZL7ZgWFBRo1rrMrJ/smvsd47EUPWhxCZ8qR52iM09js1VB88kHZ5fpvPz6Zwz&#10;SbrZBYmx+8mbt0XnvyloWBCoRGjUWgsfOiAysb93nsKS/WAXjh3ourirtY4b3G5uNLK9CLedLugf&#10;8iaXE7MklNElHiV/1Co4a/NDldQJSnUaI0YOqhFPSEn9mHSqShSqCzNP6TdECawNHjFmBAzIJaU3&#10;YvcAg2UHMmB3yfb2wVVFCo/O6d8S65xHjxgZjB+dm9oAfgSgqao+cmdP6Z+0Joj+sDlEloxE2EBx&#10;JOYgdCPlrLyr6druhfNrgTRDNG30LvhHWkoNbc6hlzirAF8/Og/24d7xlbOWZjLn7tdOoOJMfzdE&#10;+svJbBaGOG5m84spbfBUsznVmF1zA0QEojVlF8Vg7/UglgjNCz0fqxCVVMJIip1z6XHY3PjuraAH&#10;SKrVKprR4Frh782TlQE89Dkw8vnwItD23PXE+gcY5vcdezvb4GlgtfNQ1pHaodNdX/sboKGPVOof&#10;qPCqnO6j1dszuvwNAAD//wMAUEsDBBQABgAIAAAAIQA7Kwrn3wAAAAkBAAAPAAAAZHJzL2Rvd25y&#10;ZXYueG1sTI9BS8NAEIXvgv9hGcGLtJtabbppJkUKHgRBWuN9m50modnZkN208d+7nvQ4vI/3vsm3&#10;k+3EhQbfOkZYzBMQxJUzLdcI5efrbA3CB81Gd44J4Zs8bIvbm1xnxl15T5dDqEUsYZ9phCaEPpPS&#10;Vw1Z7eeuJ47ZyQ1Wh3gOtTSDvsZy28nHJFlJq1uOC43uaddQdT6MFmFXfqyfTeOmN/mwH99Jnb39&#10;KhHv76aXDYhAU/iD4Vc/qkMRnY5uZONFhzBbJOkqsghPSxARUKlSII4IqVqCLHL5/4PiBwAA//8D&#10;AFBLAQItABQABgAIAAAAIQC2gziS/gAAAOEBAAATAAAAAAAAAAAAAAAAAAAAAABbQ29udGVudF9U&#10;eXBlc10ueG1sUEsBAi0AFAAGAAgAAAAhADj9If/WAAAAlAEAAAsAAAAAAAAAAAAAAAAALwEAAF9y&#10;ZWxzLy5yZWxzUEsBAi0AFAAGAAgAAAAhAK8FGEueAgAAjgUAAA4AAAAAAAAAAAAAAAAALgIAAGRy&#10;cy9lMm9Eb2MueG1sUEsBAi0AFAAGAAgAAAAhADsrCuffAAAACQEAAA8AAAAAAAAAAAAAAAAA+AQA&#10;AGRycy9kb3ducmV2LnhtbFBLBQYAAAAABAAEAPMAAAAEBgAAAAA=&#10;" adj="20855" fillcolor="teal" strokecolor="#77230c [1604]" strokeweight="2pt">
              <v:textbox>
                <w:txbxContent>
                  <w:p w14:paraId="05047829"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1: Introduction</w:t>
                    </w:r>
                  </w:p>
                </w:txbxContent>
              </v:textbox>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82980" w14:textId="77777777" w:rsidR="00B338D0" w:rsidRDefault="00B338D0">
    <w:pPr>
      <w:pStyle w:val="BodyText"/>
      <w:spacing w:line="14" w:lineRule="auto"/>
      <w:rPr>
        <w:sz w:val="20"/>
      </w:rPr>
    </w:pPr>
    <w:r>
      <w:rPr>
        <w:noProof/>
      </w:rPr>
      <mc:AlternateContent>
        <mc:Choice Requires="wps">
          <w:drawing>
            <wp:anchor distT="0" distB="0" distL="114300" distR="114300" simplePos="0" relativeHeight="251672576" behindDoc="0" locked="0" layoutInCell="1" allowOverlap="1" wp14:anchorId="7103622D" wp14:editId="29DA55EE">
              <wp:simplePos x="0" y="0"/>
              <wp:positionH relativeFrom="column">
                <wp:posOffset>-683260</wp:posOffset>
              </wp:positionH>
              <wp:positionV relativeFrom="paragraph">
                <wp:posOffset>26035</wp:posOffset>
              </wp:positionV>
              <wp:extent cx="9877425" cy="476250"/>
              <wp:effectExtent l="0" t="0" r="28575" b="19050"/>
              <wp:wrapNone/>
              <wp:docPr id="382" name="Arrow: Pentagon 382"/>
              <wp:cNvGraphicFramePr/>
              <a:graphic xmlns:a="http://schemas.openxmlformats.org/drawingml/2006/main">
                <a:graphicData uri="http://schemas.microsoft.com/office/word/2010/wordprocessingShape">
                  <wps:wsp>
                    <wps:cNvSpPr/>
                    <wps:spPr>
                      <a:xfrm>
                        <a:off x="0" y="0"/>
                        <a:ext cx="9877425" cy="476250"/>
                      </a:xfrm>
                      <a:prstGeom prst="homePlate">
                        <a:avLst/>
                      </a:prstGeom>
                      <a:solidFill>
                        <a:srgbClr val="00808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F8B6E2"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1: Introduction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103622D"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382" o:spid="_x0000_s1071" type="#_x0000_t15" style="position:absolute;margin-left:-53.8pt;margin-top:2.05pt;width:777.75pt;height:3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NaCoAIAAI4FAAAOAAAAZHJzL2Uyb0RvYy54bWysVM1u2zAMvg/YOwi6r3a8pEmNOkXQosOA&#10;og2WDj0rspwYkEWNUuKkTz9KdtxgLXYYlgAyKZIff0Ty+ubQaLZX6GowBR9dpJwpI6GszabgP5/v&#10;v8w4c16YUmgwquBH5fjN/POn69bmKoMt6FIhIxDj8tYWfOu9zZPEya1qhLsAqwwJK8BGeGJxk5Qo&#10;WkJvdJKl6WXSApYWQSrn6PauE/J5xK8qJf1TVTnlmS44xebjifFchzOZX4t8g8Jua9mHIf4hikbU&#10;hpwOUHfCC7bD+h1UU0sEB5W/kNAkUFW1VDEHymaU/pHNaiusirlQcZwdyuT+H6x83C+R1WXBv84y&#10;zoxo6JEWiNDmbKmMFxswLIioUK11Oemv7BJ7zhEZsj5U2IQv5cMOsbjHobjq4Jmky6vZdDrOJpxJ&#10;ko2nl9kkVj95s7bo/DcFDQsEpQiNWmrhQwVELvYPzpNb0j/phWsHui7va60jg5v1rUa2F+G10xn9&#10;Q9xkcqaWhDS6wCPlj1oFY21+qIoqQaFm0WPsQTXgCSmpHqNOtBWl6txMUvqdvISuDRbRZwQMyBWF&#10;N2D3ACfNDuSE3QXb6wdTFVt4ME7/FlhnPFhEz2D8YNzUBvAjAE1Z9Z47fQr/rDSB9If1IXbJ0Ahr&#10;KI/UOQjdSDkr72t6tgfh/FIgzRBNG+0F/0RHpaEtOPQUZ1vA14/ug354d3zlrKWZLLj7tROoONPf&#10;DTX91Wg8DkMcmfFkmhGD55L1ucTsmlugRhjRBrIykkHf6xNZITQvtD4WwSuJhJHku+DS44m59d2u&#10;oAUk1WIR1WhwrfAPZmVlAA91Dh35fHgRaPve9dT1j3Ca33fd2+kGSwOLnYeqjq0dKt3VtX8BGvrY&#10;Sv2CClvlnI9ab2t0/hsAAP//AwBQSwMEFAAGAAgAAAAhAIFDEirfAAAACgEAAA8AAABkcnMvZG93&#10;bnJldi54bWxMj8tqwzAQRfeF/oOYQHfJWEXEj1oOoaVQCoUmLXQrW4ptYo2MpSTu31dZNcvhHu49&#10;U25mO7CzmXzvSAJfJcAMNU731Er4/npdZsB8UKTV4MhI+DUeNtX9XakK7S60M+d9aFksIV8oCV0I&#10;Y4Hom85Y5VduNBSzg5usCvGcWtSTusRyO+BjkqzRqp7iQqdG89yZ5rg/WQnZcbd9+8ja9x/Emn+K&#10;FxSUo5QPi3n7BCyYOfzDcNWP6lBFp9qdSHs2SFjyJF1HVoLgwK6AEGkOrJaQ5hywKvH2heoPAAD/&#10;/wMAUEsBAi0AFAAGAAgAAAAhALaDOJL+AAAA4QEAABMAAAAAAAAAAAAAAAAAAAAAAFtDb250ZW50&#10;X1R5cGVzXS54bWxQSwECLQAUAAYACAAAACEAOP0h/9YAAACUAQAACwAAAAAAAAAAAAAAAAAvAQAA&#10;X3JlbHMvLnJlbHNQSwECLQAUAAYACAAAACEA9wDWgqACAACOBQAADgAAAAAAAAAAAAAAAAAuAgAA&#10;ZHJzL2Uyb0RvYy54bWxQSwECLQAUAAYACAAAACEAgUMSKt8AAAAKAQAADwAAAAAAAAAAAAAAAAD6&#10;BAAAZHJzL2Rvd25yZXYueG1sUEsFBgAAAAAEAAQA8wAAAAYGAAAAAA==&#10;" adj="21079" fillcolor="teal" strokecolor="#77230c [1604]" strokeweight="2pt">
              <v:textbox>
                <w:txbxContent>
                  <w:p w14:paraId="7FF8B6E2"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1: Introduction</w:t>
                    </w:r>
                  </w:p>
                </w:txbxContent>
              </v:textbox>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79E9DF" w14:textId="77777777" w:rsidR="00B338D0" w:rsidRDefault="00B338D0">
    <w:pPr>
      <w:pStyle w:val="BodyText"/>
      <w:spacing w:line="14" w:lineRule="auto"/>
      <w:rPr>
        <w:sz w:val="20"/>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296462" w14:textId="77777777" w:rsidR="00B338D0" w:rsidRDefault="00B338D0">
    <w:pPr>
      <w:pStyle w:val="BodyText"/>
      <w:spacing w:line="14" w:lineRule="auto"/>
      <w:rPr>
        <w:sz w:val="20"/>
      </w:rPr>
    </w:pPr>
    <w:r>
      <w:rPr>
        <w:noProof/>
      </w:rPr>
      <mc:AlternateContent>
        <mc:Choice Requires="wps">
          <w:drawing>
            <wp:anchor distT="0" distB="0" distL="114300" distR="114300" simplePos="0" relativeHeight="251680768" behindDoc="0" locked="0" layoutInCell="1" allowOverlap="1" wp14:anchorId="381F4F6C" wp14:editId="2436B269">
              <wp:simplePos x="0" y="0"/>
              <wp:positionH relativeFrom="column">
                <wp:posOffset>-683260</wp:posOffset>
              </wp:positionH>
              <wp:positionV relativeFrom="paragraph">
                <wp:posOffset>26035</wp:posOffset>
              </wp:positionV>
              <wp:extent cx="9877425" cy="476250"/>
              <wp:effectExtent l="0" t="0" r="28575" b="19050"/>
              <wp:wrapNone/>
              <wp:docPr id="390" name="Arrow: Pentagon 390"/>
              <wp:cNvGraphicFramePr/>
              <a:graphic xmlns:a="http://schemas.openxmlformats.org/drawingml/2006/main">
                <a:graphicData uri="http://schemas.microsoft.com/office/word/2010/wordprocessingShape">
                  <wps:wsp>
                    <wps:cNvSpPr/>
                    <wps:spPr>
                      <a:xfrm>
                        <a:off x="0" y="0"/>
                        <a:ext cx="9877425" cy="476250"/>
                      </a:xfrm>
                      <a:prstGeom prst="homePlate">
                        <a:avLst/>
                      </a:prstGeom>
                      <a:solidFill>
                        <a:srgbClr val="00808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FE0CEE0"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2: People, Policies and Processes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1F4F6C"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390" o:spid="_x0000_s1072" type="#_x0000_t15" style="position:absolute;margin-left:-53.8pt;margin-top:2.05pt;width:777.75pt;height:3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yZTnwIAAI4FAAAOAAAAZHJzL2Uyb0RvYy54bWysVEtv2zAMvg/YfxB0X+1kSdMadYqgRYcB&#10;RRusHXpWZDkxIIsapcROf/0o+dFgLXYYlgAyKZIfHyJ5dd3Wmh0UugpMzidnKWfKSCgqs835z+e7&#10;LxecOS9MITQYlfOjcvx6+fnTVWMzNYUd6EIhIxDjssbmfOe9zZLEyZ2qhTsDqwwJS8BaeGJxmxQo&#10;GkKvdTJN0/OkASwsglTO0e1tJ+TLiF+WSvrHsnTKM51zis3HE+O5CWeyvBLZFoXdVbIPQ/xDFLWo&#10;DDkdoW6FF2yP1TuoupIIDkp/JqFOoCwrqWIOlM0k/SObp52wKuZCxXF2LJP7f7Dy4bBGVhU5/3pJ&#10;9TGipkdaIUKTsbUyXmzBsCCiQjXWZaT/ZNfYc47IkHVbYh2+lA9rY3GPY3FV65mky8uLxWI2nXMm&#10;STZbnE/nETR5s7bo/DcFNQsEpQi1WmvhQwVEJg73zpNb0h/0wrUDXRV3ldaRwe3mRiM7iPDa6QX9&#10;Q9xkcqKWhDS6wCPlj1oFY21+qJIqQaFOo8fYg2rEE1JSPSadaCcK1bmZp/QbvISuDRbRZwQMyCWF&#10;N2L3AINmBzJgd8H2+sFUxRYejdO/BdYZjxbRMxg/GteVAfwIQFNWvedOn8I/KU0gfbtpuy4JmuFm&#10;A8WROgehGyln5V1Fz3YvnF8LpBmibqK94B/pKDU0OYee4mwH+PrRfdAP746vnDU0kzl3v/YCFWf6&#10;u6Gmv5zMZmGIIzObL6bE4Klkcyox+/oGqBEmtIGsjGTQ93ogS4T6hdbHKnglkTCSfOdcehyYG9/t&#10;ClpAUq1WUY0G1wp/b56sDOChzqEjn9sXgbbvXU9d/wDD/L7r3k43WBpY7T2UVWztt7r2L0BDH1up&#10;X1Bhq5zyUettjS5/AwAA//8DAFBLAwQUAAYACAAAACEAgUMSKt8AAAAKAQAADwAAAGRycy9kb3du&#10;cmV2LnhtbEyPy2rDMBBF94X+g5hAd8lYRcSPWg6hpVAKhSYtdCtbim1ijYylJO7fV1k1y+Ee7j1T&#10;bmY7sLOZfO9IAl8lwAw1TvfUSvj+el1mwHxQpNXgyEj4NR421f1dqQrtLrQz531oWSwhXygJXQhj&#10;geibzljlV240FLODm6wK8Zxa1JO6xHI74GOSrNGqnuJCp0bz3JnmuD9ZCdlxt337yNr3H8Saf4oX&#10;FJSjlA+LefsELJg5/MNw1Y/qUEWn2p1IezZIWPIkXUdWguDAroAQaQ6slpDmHLAq8faF6g8AAP//&#10;AwBQSwECLQAUAAYACAAAACEAtoM4kv4AAADhAQAAEwAAAAAAAAAAAAAAAAAAAAAAW0NvbnRlbnRf&#10;VHlwZXNdLnhtbFBLAQItABQABgAIAAAAIQA4/SH/1gAAAJQBAAALAAAAAAAAAAAAAAAAAC8BAABf&#10;cmVscy8ucmVsc1BLAQItABQABgAIAAAAIQBjzyZTnwIAAI4FAAAOAAAAAAAAAAAAAAAAAC4CAABk&#10;cnMvZTJvRG9jLnhtbFBLAQItABQABgAIAAAAIQCBQxIq3wAAAAoBAAAPAAAAAAAAAAAAAAAAAPkE&#10;AABkcnMvZG93bnJldi54bWxQSwUGAAAAAAQABADzAAAABQYAAAAA&#10;" adj="21079" fillcolor="teal" strokecolor="#77230c [1604]" strokeweight="2pt">
              <v:textbox>
                <w:txbxContent>
                  <w:p w14:paraId="4FE0CEE0"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2: People, Policies and Processes</w:t>
                    </w:r>
                  </w:p>
                </w:txbxContent>
              </v:textbox>
            </v:shape>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018724" w14:textId="77777777" w:rsidR="00B338D0" w:rsidRDefault="00B338D0">
    <w:pPr>
      <w:pStyle w:val="BodyText"/>
      <w:spacing w:line="14" w:lineRule="auto"/>
      <w:rPr>
        <w:sz w:val="20"/>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3CDA9B" w14:textId="77777777" w:rsidR="00B338D0" w:rsidRDefault="00B338D0">
    <w:pPr>
      <w:pStyle w:val="BodyText"/>
      <w:spacing w:line="14" w:lineRule="auto"/>
      <w:rPr>
        <w:sz w:val="20"/>
      </w:rPr>
    </w:pPr>
    <w:r>
      <w:rPr>
        <w:noProof/>
      </w:rPr>
      <mc:AlternateContent>
        <mc:Choice Requires="wps">
          <w:drawing>
            <wp:anchor distT="0" distB="0" distL="114300" distR="114300" simplePos="0" relativeHeight="251703296" behindDoc="0" locked="0" layoutInCell="1" allowOverlap="1" wp14:anchorId="61672741" wp14:editId="4D59E2E5">
              <wp:simplePos x="0" y="0"/>
              <wp:positionH relativeFrom="column">
                <wp:posOffset>-683260</wp:posOffset>
              </wp:positionH>
              <wp:positionV relativeFrom="paragraph">
                <wp:posOffset>26035</wp:posOffset>
              </wp:positionV>
              <wp:extent cx="9877425" cy="476250"/>
              <wp:effectExtent l="0" t="0" r="28575" b="19050"/>
              <wp:wrapNone/>
              <wp:docPr id="14" name="Arrow: Pentagon 14"/>
              <wp:cNvGraphicFramePr/>
              <a:graphic xmlns:a="http://schemas.openxmlformats.org/drawingml/2006/main">
                <a:graphicData uri="http://schemas.microsoft.com/office/word/2010/wordprocessingShape">
                  <wps:wsp>
                    <wps:cNvSpPr/>
                    <wps:spPr>
                      <a:xfrm>
                        <a:off x="0" y="0"/>
                        <a:ext cx="9877425" cy="476250"/>
                      </a:xfrm>
                      <a:prstGeom prst="homePlate">
                        <a:avLst/>
                      </a:prstGeom>
                      <a:solidFill>
                        <a:srgbClr val="008080"/>
                      </a:solidFill>
                    </wps:spPr>
                    <wps:style>
                      <a:lnRef idx="2">
                        <a:schemeClr val="accent1">
                          <a:shade val="50000"/>
                        </a:schemeClr>
                      </a:lnRef>
                      <a:fillRef idx="1">
                        <a:schemeClr val="accent1"/>
                      </a:fillRef>
                      <a:effectRef idx="0">
                        <a:schemeClr val="accent1"/>
                      </a:effectRef>
                      <a:fontRef idx="minor">
                        <a:schemeClr val="lt1"/>
                      </a:fontRef>
                    </wps:style>
                    <wps:txbx>
                      <w:txbxContent>
                        <w:p w14:paraId="4376A99B"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3: The Graduated Approach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67274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14" o:spid="_x0000_s1073" type="#_x0000_t15" style="position:absolute;margin-left:-53.8pt;margin-top:2.05pt;width:777.75pt;height:37.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3a+ngIAAIwFAAAOAAAAZHJzL2Uyb0RvYy54bWysVEtv2zAMvg/YfxB0X50ESdMadYqgRYcB&#10;RRu0HXpWZDk2IIsapcROf/0o+dFgLXYYlgAyKZIfHyJ5dd3Wmh0UugpMxqdnE86UkZBXZpfxny93&#10;3y44c16YXGgwKuNH5fj16uuXq8amagYl6FwhIxDj0sZmvPTepkniZKlq4c7AKkPCArAWnljcJTmK&#10;htBrncwmk/OkAcwtglTO0e1tJ+SriF8USvrHonDKM51xis3HE+O5DWeyuhLpDoUtK9mHIf4hilpU&#10;hpyOULfCC7bH6gNUXUkEB4U/k1AnUBSVVDEHymY6+SOb51JYFXOh4jg7lsn9P1j5cNggq3J6uzln&#10;RtT0RmtEaFK2UcaLHRhGEipTY11K2s92gz3niAw5twXW4UvZsDaW9jiWVrWeSbq8vFgu57MFZ5Jk&#10;8+X5bBFrn7xbW3T+u4KaBYIShFpttPAhf5GKw73z5Jb0B71w7UBX+V2ldWRwt73RyA4ivPXkgv4h&#10;bjI5UUtCGl3gkfJHrYKxNk+qoDpQqLPoMXagGvGElFSOaScqRa46N4sJ/QYvoWeDRfQZAQNyQeGN&#10;2D3AoNmBDNhdsL1+MFWxgUfjyd8C64xHi+gZjB+N68oAfgagKavec6dP4Z+UJpC+3baxR8ZG2EJ+&#10;pL5B6AbKWXlX0bPdC+c3AmmCaNZoK/hHOgoNTcahpzgrAd8+uw/64d3xjbOGJjLj7tdeoOJM/zDU&#10;8pfT+TyMcGTmi+WMGDyVbE8lZl/fADXClPaPlZEM+l4PZIFQv9LyWAevJBJGku+MS48Dc+O7TUHr&#10;R6r1OqrR2Frh782zlQE81Dl05Ev7KtD2veup6x9gmN4P3dvpBksD672HooqtHSrd1bV/ARr52Er9&#10;ego75ZSPWu9LdPUbAAD//wMAUEsDBBQABgAIAAAAIQCBQxIq3wAAAAoBAAAPAAAAZHJzL2Rvd25y&#10;ZXYueG1sTI/LasMwEEX3hf6DmEB3yVhFxI9aDqGlUAqFJi10K1uKbWKNjKUk7t9XWTXL4R7uPVNu&#10;Zjuws5l870gCXyXADDVO99RK+P56XWbAfFCk1eDISPg1HjbV/V2pCu0utDPnfWhZLCFfKAldCGOB&#10;6JvOWOVXbjQUs4ObrArxnFrUk7rEcjvgY5Ks0aqe4kKnRvPcmea4P1kJ2XG3ffvI2vcfxJp/ihcU&#10;lKOUD4t5+wQsmDn8w3DVj+pQRafanUh7NkhY8iRdR1aC4MCugBBpDqyWkOYcsCrx9oXqDwAA//8D&#10;AFBLAQItABQABgAIAAAAIQC2gziS/gAAAOEBAAATAAAAAAAAAAAAAAAAAAAAAABbQ29udGVudF9U&#10;eXBlc10ueG1sUEsBAi0AFAAGAAgAAAAhADj9If/WAAAAlAEAAAsAAAAAAAAAAAAAAAAALwEAAF9y&#10;ZWxzLy5yZWxzUEsBAi0AFAAGAAgAAAAhACR7dr6eAgAAjAUAAA4AAAAAAAAAAAAAAAAALgIAAGRy&#10;cy9lMm9Eb2MueG1sUEsBAi0AFAAGAAgAAAAhAIFDEirfAAAACgEAAA8AAAAAAAAAAAAAAAAA+AQA&#10;AGRycy9kb3ducmV2LnhtbFBLBQYAAAAABAAEAPMAAAAEBgAAAAA=&#10;" adj="21079" fillcolor="teal" strokecolor="#77230c [1604]" strokeweight="2pt">
              <v:textbox>
                <w:txbxContent>
                  <w:p w14:paraId="4376A99B"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3: The Graduated Approach</w:t>
                    </w:r>
                  </w:p>
                </w:txbxContent>
              </v:textbox>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77CD27" w14:textId="77777777" w:rsidR="00B338D0" w:rsidRDefault="00B338D0">
    <w:pPr>
      <w:pStyle w:val="BodyText"/>
      <w:spacing w:line="14" w:lineRule="auto"/>
      <w:rPr>
        <w:sz w:val="20"/>
      </w:rPr>
    </w:pPr>
    <w:r>
      <w:rPr>
        <w:noProof/>
      </w:rPr>
      <mc:AlternateContent>
        <mc:Choice Requires="wps">
          <w:drawing>
            <wp:anchor distT="0" distB="0" distL="114300" distR="114300" simplePos="0" relativeHeight="251691008" behindDoc="0" locked="0" layoutInCell="1" allowOverlap="1" wp14:anchorId="0C6255D1" wp14:editId="3382F89C">
              <wp:simplePos x="0" y="0"/>
              <wp:positionH relativeFrom="column">
                <wp:posOffset>-683260</wp:posOffset>
              </wp:positionH>
              <wp:positionV relativeFrom="paragraph">
                <wp:posOffset>26035</wp:posOffset>
              </wp:positionV>
              <wp:extent cx="9877425" cy="476250"/>
              <wp:effectExtent l="0" t="0" r="28575" b="19050"/>
              <wp:wrapNone/>
              <wp:docPr id="456" name="Arrow: Pentagon 456"/>
              <wp:cNvGraphicFramePr/>
              <a:graphic xmlns:a="http://schemas.openxmlformats.org/drawingml/2006/main">
                <a:graphicData uri="http://schemas.microsoft.com/office/word/2010/wordprocessingShape">
                  <wps:wsp>
                    <wps:cNvSpPr/>
                    <wps:spPr>
                      <a:xfrm>
                        <a:off x="0" y="0"/>
                        <a:ext cx="9877425" cy="476250"/>
                      </a:xfrm>
                      <a:prstGeom prst="homePlate">
                        <a:avLst/>
                      </a:prstGeom>
                      <a:solidFill>
                        <a:srgbClr val="008080"/>
                      </a:solidFill>
                    </wps:spPr>
                    <wps:style>
                      <a:lnRef idx="2">
                        <a:schemeClr val="accent1">
                          <a:shade val="50000"/>
                        </a:schemeClr>
                      </a:lnRef>
                      <a:fillRef idx="1">
                        <a:schemeClr val="accent1"/>
                      </a:fillRef>
                      <a:effectRef idx="0">
                        <a:schemeClr val="accent1"/>
                      </a:effectRef>
                      <a:fontRef idx="minor">
                        <a:schemeClr val="lt1"/>
                      </a:fontRef>
                    </wps:style>
                    <wps:txbx>
                      <w:txbxContent>
                        <w:p w14:paraId="7B63407E"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4: Inclusive Practice: Expectations for Settings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6255D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456" o:spid="_x0000_s1074" type="#_x0000_t15" style="position:absolute;margin-left:-53.8pt;margin-top:2.05pt;width:777.75pt;height:3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KTRoAIAAI4FAAAOAAAAZHJzL2Uyb0RvYy54bWysVEtv2zAMvg/YfxB0X50ESdMadYqgRYcB&#10;RRu0HXpWZDk2IIsapcROf/0o+dFgLXYYlgAyKZIfHyJ5dd3Wmh0UugpMxqdnE86UkZBXZpfxny93&#10;3y44c16YXGgwKuNH5fj16uuXq8amagYl6FwhIxDj0sZmvPTepkniZKlq4c7AKkPCArAWnljcJTmK&#10;htBrncwmk/OkAcwtglTO0e1tJ+SriF8USvrHonDKM51xis3HE+O5DWeyuhLpDoUtK9mHIf4hilpU&#10;hpyOULfCC7bH6gNUXUkEB4U/k1AnUBSVVDEHymY6+SOb51JYFXOh4jg7lsn9P1j5cNggq/KMzxfn&#10;nBlR0yOtEaFJ2UYZL3ZgWBBRoRrrUtJ/thvsOUdkyLotsA5fyoe1sbjHsbiq9UzS5eXFcjmfLTiT&#10;JJsvz2eLWP3k3dqi898V1CwQlCLUaqOFDxUQqTjcO09uSX/QC9cOdJXfVVpHBnfbG43sIMJrTy7o&#10;H+ImkxO1JKTRBR4pf9QqGGvzpAqqBIU6ix5jD6oRT0hJ9Zh2olLkqnOzmNBv8BK6NlhEnxEwIBcU&#10;3ojdAwyaHciA3QXb6wdTFVt4NJ78LbDOeLSInsH40biuDOBnAJqy6j13+hT+SWkC6dttG7tkETTD&#10;zRbyI3UOQjdSzsq7ip7tXji/EUgzRNNGe8E/0lFoaDIOPcVZCfj22X3QD++Ob5w1NJMZd7/2AhVn&#10;+oehpr+czudhiCMzXyxnxOCpZHsqMfv6BqgRprSBrIxk0Pd6IAuE+pXWxzp4JZEwknxnXHocmBvf&#10;7QpaQFKt11GNBtcKf2+erQzgoc6hI1/aV4G2711PXf8Aw/x+6N5ON1gaWO89FFVs7fe69i9AQx9b&#10;qV9QYauc8lHrfY2ufgMAAP//AwBQSwMEFAAGAAgAAAAhAIFDEirfAAAACgEAAA8AAABkcnMvZG93&#10;bnJldi54bWxMj8tqwzAQRfeF/oOYQHfJWEXEj1oOoaVQCoUmLXQrW4ptYo2MpSTu31dZNcvhHu49&#10;U25mO7CzmXzvSAJfJcAMNU731Er4/npdZsB8UKTV4MhI+DUeNtX9XakK7S60M+d9aFksIV8oCV0I&#10;Y4Hom85Y5VduNBSzg5usCvGcWtSTusRyO+BjkqzRqp7iQqdG89yZ5rg/WQnZcbd9+8ja9x/Emn+K&#10;FxSUo5QPi3n7BCyYOfzDcNWP6lBFp9qdSHs2SFjyJF1HVoLgwK6AEGkOrJaQ5hywKvH2heoPAAD/&#10;/wMAUEsBAi0AFAAGAAgAAAAhALaDOJL+AAAA4QEAABMAAAAAAAAAAAAAAAAAAAAAAFtDb250ZW50&#10;X1R5cGVzXS54bWxQSwECLQAUAAYACAAAACEAOP0h/9YAAACUAQAACwAAAAAAAAAAAAAAAAAvAQAA&#10;X3JlbHMvLnJlbHNQSwECLQAUAAYACAAAACEAzNyk0aACAACOBQAADgAAAAAAAAAAAAAAAAAuAgAA&#10;ZHJzL2Uyb0RvYy54bWxQSwECLQAUAAYACAAAACEAgUMSKt8AAAAKAQAADwAAAAAAAAAAAAAAAAD6&#10;BAAAZHJzL2Rvd25yZXYueG1sUEsFBgAAAAAEAAQA8wAAAAYGAAAAAA==&#10;" adj="21079" fillcolor="teal" strokecolor="#77230c [1604]" strokeweight="2pt">
              <v:textbox>
                <w:txbxContent>
                  <w:p w14:paraId="7B63407E" w14:textId="77777777" w:rsidR="00B338D0" w:rsidRPr="007258C1" w:rsidRDefault="00B338D0" w:rsidP="00351A85">
                    <w:pPr>
                      <w:pStyle w:val="Heading1"/>
                      <w:tabs>
                        <w:tab w:val="left" w:pos="1134"/>
                      </w:tabs>
                      <w:ind w:left="993" w:hanging="993"/>
                      <w:rPr>
                        <w:color w:val="FFFFFF" w:themeColor="background1"/>
                      </w:rPr>
                    </w:pPr>
                    <w:r>
                      <w:rPr>
                        <w:color w:val="FFFFFF" w:themeColor="background1"/>
                      </w:rPr>
                      <w:tab/>
                      <w:t>Section 4: Inclusive Practice: Expectations for Settings</w:t>
                    </w:r>
                  </w:p>
                </w:txbxContent>
              </v:textbox>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8A3EF4" w14:textId="77777777" w:rsidR="00B338D0" w:rsidRDefault="00B338D0">
    <w:pPr>
      <w:pStyle w:val="BodyText"/>
      <w:spacing w:line="14" w:lineRule="auto"/>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0B360F"/>
    <w:multiLevelType w:val="hybridMultilevel"/>
    <w:tmpl w:val="450ADC24"/>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1" w15:restartNumberingAfterBreak="0">
    <w:nsid w:val="05182B8C"/>
    <w:multiLevelType w:val="hybridMultilevel"/>
    <w:tmpl w:val="ADBEF1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AC493C"/>
    <w:multiLevelType w:val="hybridMultilevel"/>
    <w:tmpl w:val="86CEEBBA"/>
    <w:lvl w:ilvl="0" w:tplc="08090001">
      <w:start w:val="1"/>
      <w:numFmt w:val="bullet"/>
      <w:lvlText w:val=""/>
      <w:lvlJc w:val="left"/>
      <w:pPr>
        <w:ind w:left="970" w:hanging="360"/>
      </w:pPr>
      <w:rPr>
        <w:rFonts w:ascii="Symbol" w:hAnsi="Symbol" w:hint="default"/>
      </w:rPr>
    </w:lvl>
    <w:lvl w:ilvl="1" w:tplc="08090003" w:tentative="1">
      <w:start w:val="1"/>
      <w:numFmt w:val="bullet"/>
      <w:lvlText w:val="o"/>
      <w:lvlJc w:val="left"/>
      <w:pPr>
        <w:ind w:left="1690" w:hanging="360"/>
      </w:pPr>
      <w:rPr>
        <w:rFonts w:ascii="Courier New" w:hAnsi="Courier New" w:cs="Courier New" w:hint="default"/>
      </w:rPr>
    </w:lvl>
    <w:lvl w:ilvl="2" w:tplc="08090005" w:tentative="1">
      <w:start w:val="1"/>
      <w:numFmt w:val="bullet"/>
      <w:lvlText w:val=""/>
      <w:lvlJc w:val="left"/>
      <w:pPr>
        <w:ind w:left="2410" w:hanging="360"/>
      </w:pPr>
      <w:rPr>
        <w:rFonts w:ascii="Wingdings" w:hAnsi="Wingdings" w:hint="default"/>
      </w:rPr>
    </w:lvl>
    <w:lvl w:ilvl="3" w:tplc="08090001" w:tentative="1">
      <w:start w:val="1"/>
      <w:numFmt w:val="bullet"/>
      <w:lvlText w:val=""/>
      <w:lvlJc w:val="left"/>
      <w:pPr>
        <w:ind w:left="3130" w:hanging="360"/>
      </w:pPr>
      <w:rPr>
        <w:rFonts w:ascii="Symbol" w:hAnsi="Symbol" w:hint="default"/>
      </w:rPr>
    </w:lvl>
    <w:lvl w:ilvl="4" w:tplc="08090003" w:tentative="1">
      <w:start w:val="1"/>
      <w:numFmt w:val="bullet"/>
      <w:lvlText w:val="o"/>
      <w:lvlJc w:val="left"/>
      <w:pPr>
        <w:ind w:left="3850" w:hanging="360"/>
      </w:pPr>
      <w:rPr>
        <w:rFonts w:ascii="Courier New" w:hAnsi="Courier New" w:cs="Courier New" w:hint="default"/>
      </w:rPr>
    </w:lvl>
    <w:lvl w:ilvl="5" w:tplc="08090005" w:tentative="1">
      <w:start w:val="1"/>
      <w:numFmt w:val="bullet"/>
      <w:lvlText w:val=""/>
      <w:lvlJc w:val="left"/>
      <w:pPr>
        <w:ind w:left="4570" w:hanging="360"/>
      </w:pPr>
      <w:rPr>
        <w:rFonts w:ascii="Wingdings" w:hAnsi="Wingdings" w:hint="default"/>
      </w:rPr>
    </w:lvl>
    <w:lvl w:ilvl="6" w:tplc="08090001" w:tentative="1">
      <w:start w:val="1"/>
      <w:numFmt w:val="bullet"/>
      <w:lvlText w:val=""/>
      <w:lvlJc w:val="left"/>
      <w:pPr>
        <w:ind w:left="5290" w:hanging="360"/>
      </w:pPr>
      <w:rPr>
        <w:rFonts w:ascii="Symbol" w:hAnsi="Symbol" w:hint="default"/>
      </w:rPr>
    </w:lvl>
    <w:lvl w:ilvl="7" w:tplc="08090003" w:tentative="1">
      <w:start w:val="1"/>
      <w:numFmt w:val="bullet"/>
      <w:lvlText w:val="o"/>
      <w:lvlJc w:val="left"/>
      <w:pPr>
        <w:ind w:left="6010" w:hanging="360"/>
      </w:pPr>
      <w:rPr>
        <w:rFonts w:ascii="Courier New" w:hAnsi="Courier New" w:cs="Courier New" w:hint="default"/>
      </w:rPr>
    </w:lvl>
    <w:lvl w:ilvl="8" w:tplc="08090005" w:tentative="1">
      <w:start w:val="1"/>
      <w:numFmt w:val="bullet"/>
      <w:lvlText w:val=""/>
      <w:lvlJc w:val="left"/>
      <w:pPr>
        <w:ind w:left="6730" w:hanging="360"/>
      </w:pPr>
      <w:rPr>
        <w:rFonts w:ascii="Wingdings" w:hAnsi="Wingdings" w:hint="default"/>
      </w:rPr>
    </w:lvl>
  </w:abstractNum>
  <w:abstractNum w:abstractNumId="3" w15:restartNumberingAfterBreak="0">
    <w:nsid w:val="14327191"/>
    <w:multiLevelType w:val="hybridMultilevel"/>
    <w:tmpl w:val="0D442E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4646A4C"/>
    <w:multiLevelType w:val="hybridMultilevel"/>
    <w:tmpl w:val="59E2A998"/>
    <w:lvl w:ilvl="0" w:tplc="ACA26554">
      <w:numFmt w:val="bullet"/>
      <w:lvlText w:val="-"/>
      <w:lvlJc w:val="left"/>
      <w:pPr>
        <w:ind w:left="575" w:hanging="360"/>
      </w:pPr>
      <w:rPr>
        <w:rFonts w:ascii="Calibri" w:eastAsia="Calibri" w:hAnsi="Calibri" w:cs="Calibri" w:hint="default"/>
        <w:w w:val="100"/>
        <w:sz w:val="22"/>
        <w:szCs w:val="22"/>
        <w:lang w:val="en-US" w:eastAsia="en-US" w:bidi="en-US"/>
      </w:rPr>
    </w:lvl>
    <w:lvl w:ilvl="1" w:tplc="B7B89DFC">
      <w:numFmt w:val="bullet"/>
      <w:lvlText w:val="-"/>
      <w:lvlJc w:val="left"/>
      <w:pPr>
        <w:ind w:left="935" w:hanging="361"/>
      </w:pPr>
      <w:rPr>
        <w:rFonts w:hint="default"/>
        <w:w w:val="100"/>
        <w:lang w:val="en-US" w:eastAsia="en-US" w:bidi="en-US"/>
      </w:rPr>
    </w:lvl>
    <w:lvl w:ilvl="2" w:tplc="6AFE0554">
      <w:numFmt w:val="bullet"/>
      <w:lvlText w:val="•"/>
      <w:lvlJc w:val="left"/>
      <w:pPr>
        <w:ind w:left="1660" w:hanging="361"/>
      </w:pPr>
      <w:rPr>
        <w:rFonts w:hint="default"/>
        <w:lang w:val="en-US" w:eastAsia="en-US" w:bidi="en-US"/>
      </w:rPr>
    </w:lvl>
    <w:lvl w:ilvl="3" w:tplc="CB80A918">
      <w:numFmt w:val="bullet"/>
      <w:lvlText w:val="•"/>
      <w:lvlJc w:val="left"/>
      <w:pPr>
        <w:ind w:left="3309" w:hanging="361"/>
      </w:pPr>
      <w:rPr>
        <w:rFonts w:hint="default"/>
        <w:lang w:val="en-US" w:eastAsia="en-US" w:bidi="en-US"/>
      </w:rPr>
    </w:lvl>
    <w:lvl w:ilvl="4" w:tplc="9A902A76">
      <w:numFmt w:val="bullet"/>
      <w:lvlText w:val="•"/>
      <w:lvlJc w:val="left"/>
      <w:pPr>
        <w:ind w:left="4959" w:hanging="361"/>
      </w:pPr>
      <w:rPr>
        <w:rFonts w:hint="default"/>
        <w:lang w:val="en-US" w:eastAsia="en-US" w:bidi="en-US"/>
      </w:rPr>
    </w:lvl>
    <w:lvl w:ilvl="5" w:tplc="495475AA">
      <w:numFmt w:val="bullet"/>
      <w:lvlText w:val="•"/>
      <w:lvlJc w:val="left"/>
      <w:pPr>
        <w:ind w:left="6609" w:hanging="361"/>
      </w:pPr>
      <w:rPr>
        <w:rFonts w:hint="default"/>
        <w:lang w:val="en-US" w:eastAsia="en-US" w:bidi="en-US"/>
      </w:rPr>
    </w:lvl>
    <w:lvl w:ilvl="6" w:tplc="572EEFFC">
      <w:numFmt w:val="bullet"/>
      <w:lvlText w:val="•"/>
      <w:lvlJc w:val="left"/>
      <w:pPr>
        <w:ind w:left="8259" w:hanging="361"/>
      </w:pPr>
      <w:rPr>
        <w:rFonts w:hint="default"/>
        <w:lang w:val="en-US" w:eastAsia="en-US" w:bidi="en-US"/>
      </w:rPr>
    </w:lvl>
    <w:lvl w:ilvl="7" w:tplc="4CEEA04E">
      <w:numFmt w:val="bullet"/>
      <w:lvlText w:val="•"/>
      <w:lvlJc w:val="left"/>
      <w:pPr>
        <w:ind w:left="9909" w:hanging="361"/>
      </w:pPr>
      <w:rPr>
        <w:rFonts w:hint="default"/>
        <w:lang w:val="en-US" w:eastAsia="en-US" w:bidi="en-US"/>
      </w:rPr>
    </w:lvl>
    <w:lvl w:ilvl="8" w:tplc="5A26FDB6">
      <w:numFmt w:val="bullet"/>
      <w:lvlText w:val="•"/>
      <w:lvlJc w:val="left"/>
      <w:pPr>
        <w:ind w:left="11558" w:hanging="361"/>
      </w:pPr>
      <w:rPr>
        <w:rFonts w:hint="default"/>
        <w:lang w:val="en-US" w:eastAsia="en-US" w:bidi="en-US"/>
      </w:rPr>
    </w:lvl>
  </w:abstractNum>
  <w:abstractNum w:abstractNumId="5" w15:restartNumberingAfterBreak="0">
    <w:nsid w:val="16283A93"/>
    <w:multiLevelType w:val="hybridMultilevel"/>
    <w:tmpl w:val="82D6C972"/>
    <w:lvl w:ilvl="0" w:tplc="08090003">
      <w:start w:val="1"/>
      <w:numFmt w:val="bullet"/>
      <w:lvlText w:val="o"/>
      <w:lvlJc w:val="left"/>
      <w:pPr>
        <w:ind w:left="748" w:hanging="360"/>
      </w:pPr>
      <w:rPr>
        <w:rFonts w:ascii="Courier New" w:hAnsi="Courier New" w:cs="Courier New" w:hint="default"/>
      </w:rPr>
    </w:lvl>
    <w:lvl w:ilvl="1" w:tplc="08090003" w:tentative="1">
      <w:start w:val="1"/>
      <w:numFmt w:val="bullet"/>
      <w:lvlText w:val="o"/>
      <w:lvlJc w:val="left"/>
      <w:pPr>
        <w:ind w:left="1468" w:hanging="360"/>
      </w:pPr>
      <w:rPr>
        <w:rFonts w:ascii="Courier New" w:hAnsi="Courier New" w:cs="Courier New" w:hint="default"/>
      </w:rPr>
    </w:lvl>
    <w:lvl w:ilvl="2" w:tplc="08090005" w:tentative="1">
      <w:start w:val="1"/>
      <w:numFmt w:val="bullet"/>
      <w:lvlText w:val=""/>
      <w:lvlJc w:val="left"/>
      <w:pPr>
        <w:ind w:left="2188" w:hanging="360"/>
      </w:pPr>
      <w:rPr>
        <w:rFonts w:ascii="Wingdings" w:hAnsi="Wingdings" w:hint="default"/>
      </w:rPr>
    </w:lvl>
    <w:lvl w:ilvl="3" w:tplc="08090001" w:tentative="1">
      <w:start w:val="1"/>
      <w:numFmt w:val="bullet"/>
      <w:lvlText w:val=""/>
      <w:lvlJc w:val="left"/>
      <w:pPr>
        <w:ind w:left="2908" w:hanging="360"/>
      </w:pPr>
      <w:rPr>
        <w:rFonts w:ascii="Symbol" w:hAnsi="Symbol" w:hint="default"/>
      </w:rPr>
    </w:lvl>
    <w:lvl w:ilvl="4" w:tplc="08090003" w:tentative="1">
      <w:start w:val="1"/>
      <w:numFmt w:val="bullet"/>
      <w:lvlText w:val="o"/>
      <w:lvlJc w:val="left"/>
      <w:pPr>
        <w:ind w:left="3628" w:hanging="360"/>
      </w:pPr>
      <w:rPr>
        <w:rFonts w:ascii="Courier New" w:hAnsi="Courier New" w:cs="Courier New" w:hint="default"/>
      </w:rPr>
    </w:lvl>
    <w:lvl w:ilvl="5" w:tplc="08090005" w:tentative="1">
      <w:start w:val="1"/>
      <w:numFmt w:val="bullet"/>
      <w:lvlText w:val=""/>
      <w:lvlJc w:val="left"/>
      <w:pPr>
        <w:ind w:left="4348" w:hanging="360"/>
      </w:pPr>
      <w:rPr>
        <w:rFonts w:ascii="Wingdings" w:hAnsi="Wingdings" w:hint="default"/>
      </w:rPr>
    </w:lvl>
    <w:lvl w:ilvl="6" w:tplc="08090001" w:tentative="1">
      <w:start w:val="1"/>
      <w:numFmt w:val="bullet"/>
      <w:lvlText w:val=""/>
      <w:lvlJc w:val="left"/>
      <w:pPr>
        <w:ind w:left="5068" w:hanging="360"/>
      </w:pPr>
      <w:rPr>
        <w:rFonts w:ascii="Symbol" w:hAnsi="Symbol" w:hint="default"/>
      </w:rPr>
    </w:lvl>
    <w:lvl w:ilvl="7" w:tplc="08090003" w:tentative="1">
      <w:start w:val="1"/>
      <w:numFmt w:val="bullet"/>
      <w:lvlText w:val="o"/>
      <w:lvlJc w:val="left"/>
      <w:pPr>
        <w:ind w:left="5788" w:hanging="360"/>
      </w:pPr>
      <w:rPr>
        <w:rFonts w:ascii="Courier New" w:hAnsi="Courier New" w:cs="Courier New" w:hint="default"/>
      </w:rPr>
    </w:lvl>
    <w:lvl w:ilvl="8" w:tplc="08090005" w:tentative="1">
      <w:start w:val="1"/>
      <w:numFmt w:val="bullet"/>
      <w:lvlText w:val=""/>
      <w:lvlJc w:val="left"/>
      <w:pPr>
        <w:ind w:left="6508" w:hanging="360"/>
      </w:pPr>
      <w:rPr>
        <w:rFonts w:ascii="Wingdings" w:hAnsi="Wingdings" w:hint="default"/>
      </w:rPr>
    </w:lvl>
  </w:abstractNum>
  <w:abstractNum w:abstractNumId="6" w15:restartNumberingAfterBreak="0">
    <w:nsid w:val="18593C68"/>
    <w:multiLevelType w:val="hybridMultilevel"/>
    <w:tmpl w:val="39528804"/>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7" w15:restartNumberingAfterBreak="0">
    <w:nsid w:val="1B9134F0"/>
    <w:multiLevelType w:val="hybridMultilevel"/>
    <w:tmpl w:val="330A51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DF7566E"/>
    <w:multiLevelType w:val="hybridMultilevel"/>
    <w:tmpl w:val="C22C8A8E"/>
    <w:lvl w:ilvl="0" w:tplc="F5B485F6">
      <w:numFmt w:val="bullet"/>
      <w:lvlText w:val="-"/>
      <w:lvlJc w:val="left"/>
      <w:pPr>
        <w:ind w:left="720" w:hanging="360"/>
      </w:pPr>
      <w:rPr>
        <w:rFonts w:ascii="Calibri" w:eastAsia="Times New Roman" w:hAnsi="Calibri"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19E54EC"/>
    <w:multiLevelType w:val="hybridMultilevel"/>
    <w:tmpl w:val="46A6E156"/>
    <w:lvl w:ilvl="0" w:tplc="47B0B554">
      <w:start w:val="1"/>
      <w:numFmt w:val="decimal"/>
      <w:lvlText w:val="%1."/>
      <w:lvlJc w:val="left"/>
      <w:pPr>
        <w:ind w:left="940" w:hanging="361"/>
      </w:pPr>
      <w:rPr>
        <w:rFonts w:ascii="Arial" w:eastAsia="Arial" w:hAnsi="Arial" w:cs="Arial" w:hint="default"/>
        <w:spacing w:val="-1"/>
        <w:w w:val="100"/>
        <w:sz w:val="22"/>
        <w:szCs w:val="22"/>
        <w:lang w:val="en-US" w:eastAsia="en-US" w:bidi="en-US"/>
      </w:rPr>
    </w:lvl>
    <w:lvl w:ilvl="1" w:tplc="F54E3572">
      <w:numFmt w:val="bullet"/>
      <w:lvlText w:val="•"/>
      <w:lvlJc w:val="left"/>
      <w:pPr>
        <w:ind w:left="2331" w:hanging="361"/>
      </w:pPr>
      <w:rPr>
        <w:rFonts w:hint="default"/>
        <w:lang w:val="en-US" w:eastAsia="en-US" w:bidi="en-US"/>
      </w:rPr>
    </w:lvl>
    <w:lvl w:ilvl="2" w:tplc="B87CE158">
      <w:numFmt w:val="bullet"/>
      <w:lvlText w:val="•"/>
      <w:lvlJc w:val="left"/>
      <w:pPr>
        <w:ind w:left="3723" w:hanging="361"/>
      </w:pPr>
      <w:rPr>
        <w:rFonts w:hint="default"/>
        <w:lang w:val="en-US" w:eastAsia="en-US" w:bidi="en-US"/>
      </w:rPr>
    </w:lvl>
    <w:lvl w:ilvl="3" w:tplc="748C7BCC">
      <w:numFmt w:val="bullet"/>
      <w:lvlText w:val="•"/>
      <w:lvlJc w:val="left"/>
      <w:pPr>
        <w:ind w:left="5115" w:hanging="361"/>
      </w:pPr>
      <w:rPr>
        <w:rFonts w:hint="default"/>
        <w:lang w:val="en-US" w:eastAsia="en-US" w:bidi="en-US"/>
      </w:rPr>
    </w:lvl>
    <w:lvl w:ilvl="4" w:tplc="B73628A4">
      <w:numFmt w:val="bullet"/>
      <w:lvlText w:val="•"/>
      <w:lvlJc w:val="left"/>
      <w:pPr>
        <w:ind w:left="6507" w:hanging="361"/>
      </w:pPr>
      <w:rPr>
        <w:rFonts w:hint="default"/>
        <w:lang w:val="en-US" w:eastAsia="en-US" w:bidi="en-US"/>
      </w:rPr>
    </w:lvl>
    <w:lvl w:ilvl="5" w:tplc="8966AADE">
      <w:numFmt w:val="bullet"/>
      <w:lvlText w:val="•"/>
      <w:lvlJc w:val="left"/>
      <w:pPr>
        <w:ind w:left="7899" w:hanging="361"/>
      </w:pPr>
      <w:rPr>
        <w:rFonts w:hint="default"/>
        <w:lang w:val="en-US" w:eastAsia="en-US" w:bidi="en-US"/>
      </w:rPr>
    </w:lvl>
    <w:lvl w:ilvl="6" w:tplc="8028FC70">
      <w:numFmt w:val="bullet"/>
      <w:lvlText w:val="•"/>
      <w:lvlJc w:val="left"/>
      <w:pPr>
        <w:ind w:left="9291" w:hanging="361"/>
      </w:pPr>
      <w:rPr>
        <w:rFonts w:hint="default"/>
        <w:lang w:val="en-US" w:eastAsia="en-US" w:bidi="en-US"/>
      </w:rPr>
    </w:lvl>
    <w:lvl w:ilvl="7" w:tplc="E98644D6">
      <w:numFmt w:val="bullet"/>
      <w:lvlText w:val="•"/>
      <w:lvlJc w:val="left"/>
      <w:pPr>
        <w:ind w:left="10682" w:hanging="361"/>
      </w:pPr>
      <w:rPr>
        <w:rFonts w:hint="default"/>
        <w:lang w:val="en-US" w:eastAsia="en-US" w:bidi="en-US"/>
      </w:rPr>
    </w:lvl>
    <w:lvl w:ilvl="8" w:tplc="5478EC0A">
      <w:numFmt w:val="bullet"/>
      <w:lvlText w:val="•"/>
      <w:lvlJc w:val="left"/>
      <w:pPr>
        <w:ind w:left="12074" w:hanging="361"/>
      </w:pPr>
      <w:rPr>
        <w:rFonts w:hint="default"/>
        <w:lang w:val="en-US" w:eastAsia="en-US" w:bidi="en-US"/>
      </w:rPr>
    </w:lvl>
  </w:abstractNum>
  <w:abstractNum w:abstractNumId="10" w15:restartNumberingAfterBreak="0">
    <w:nsid w:val="230F364E"/>
    <w:multiLevelType w:val="hybridMultilevel"/>
    <w:tmpl w:val="A078BE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5821F99"/>
    <w:multiLevelType w:val="hybridMultilevel"/>
    <w:tmpl w:val="C994D6E2"/>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30D46718"/>
    <w:multiLevelType w:val="hybridMultilevel"/>
    <w:tmpl w:val="8CAE95B4"/>
    <w:lvl w:ilvl="0" w:tplc="08090001">
      <w:start w:val="1"/>
      <w:numFmt w:val="bullet"/>
      <w:lvlText w:val=""/>
      <w:lvlJc w:val="left"/>
      <w:pPr>
        <w:ind w:left="1380" w:hanging="360"/>
      </w:pPr>
      <w:rPr>
        <w:rFonts w:ascii="Symbol" w:hAnsi="Symbol" w:hint="default"/>
      </w:rPr>
    </w:lvl>
    <w:lvl w:ilvl="1" w:tplc="08090003" w:tentative="1">
      <w:start w:val="1"/>
      <w:numFmt w:val="bullet"/>
      <w:lvlText w:val="o"/>
      <w:lvlJc w:val="left"/>
      <w:pPr>
        <w:ind w:left="2100" w:hanging="360"/>
      </w:pPr>
      <w:rPr>
        <w:rFonts w:ascii="Courier New" w:hAnsi="Courier New" w:cs="Courier New" w:hint="default"/>
      </w:rPr>
    </w:lvl>
    <w:lvl w:ilvl="2" w:tplc="08090005" w:tentative="1">
      <w:start w:val="1"/>
      <w:numFmt w:val="bullet"/>
      <w:lvlText w:val=""/>
      <w:lvlJc w:val="left"/>
      <w:pPr>
        <w:ind w:left="2820" w:hanging="360"/>
      </w:pPr>
      <w:rPr>
        <w:rFonts w:ascii="Wingdings" w:hAnsi="Wingdings" w:hint="default"/>
      </w:rPr>
    </w:lvl>
    <w:lvl w:ilvl="3" w:tplc="08090001" w:tentative="1">
      <w:start w:val="1"/>
      <w:numFmt w:val="bullet"/>
      <w:lvlText w:val=""/>
      <w:lvlJc w:val="left"/>
      <w:pPr>
        <w:ind w:left="3540" w:hanging="360"/>
      </w:pPr>
      <w:rPr>
        <w:rFonts w:ascii="Symbol" w:hAnsi="Symbol" w:hint="default"/>
      </w:rPr>
    </w:lvl>
    <w:lvl w:ilvl="4" w:tplc="08090003" w:tentative="1">
      <w:start w:val="1"/>
      <w:numFmt w:val="bullet"/>
      <w:lvlText w:val="o"/>
      <w:lvlJc w:val="left"/>
      <w:pPr>
        <w:ind w:left="4260" w:hanging="360"/>
      </w:pPr>
      <w:rPr>
        <w:rFonts w:ascii="Courier New" w:hAnsi="Courier New" w:cs="Courier New" w:hint="default"/>
      </w:rPr>
    </w:lvl>
    <w:lvl w:ilvl="5" w:tplc="08090005" w:tentative="1">
      <w:start w:val="1"/>
      <w:numFmt w:val="bullet"/>
      <w:lvlText w:val=""/>
      <w:lvlJc w:val="left"/>
      <w:pPr>
        <w:ind w:left="4980" w:hanging="360"/>
      </w:pPr>
      <w:rPr>
        <w:rFonts w:ascii="Wingdings" w:hAnsi="Wingdings" w:hint="default"/>
      </w:rPr>
    </w:lvl>
    <w:lvl w:ilvl="6" w:tplc="08090001" w:tentative="1">
      <w:start w:val="1"/>
      <w:numFmt w:val="bullet"/>
      <w:lvlText w:val=""/>
      <w:lvlJc w:val="left"/>
      <w:pPr>
        <w:ind w:left="5700" w:hanging="360"/>
      </w:pPr>
      <w:rPr>
        <w:rFonts w:ascii="Symbol" w:hAnsi="Symbol" w:hint="default"/>
      </w:rPr>
    </w:lvl>
    <w:lvl w:ilvl="7" w:tplc="08090003" w:tentative="1">
      <w:start w:val="1"/>
      <w:numFmt w:val="bullet"/>
      <w:lvlText w:val="o"/>
      <w:lvlJc w:val="left"/>
      <w:pPr>
        <w:ind w:left="6420" w:hanging="360"/>
      </w:pPr>
      <w:rPr>
        <w:rFonts w:ascii="Courier New" w:hAnsi="Courier New" w:cs="Courier New" w:hint="default"/>
      </w:rPr>
    </w:lvl>
    <w:lvl w:ilvl="8" w:tplc="08090005" w:tentative="1">
      <w:start w:val="1"/>
      <w:numFmt w:val="bullet"/>
      <w:lvlText w:val=""/>
      <w:lvlJc w:val="left"/>
      <w:pPr>
        <w:ind w:left="7140" w:hanging="360"/>
      </w:pPr>
      <w:rPr>
        <w:rFonts w:ascii="Wingdings" w:hAnsi="Wingdings" w:hint="default"/>
      </w:rPr>
    </w:lvl>
  </w:abstractNum>
  <w:abstractNum w:abstractNumId="13" w15:restartNumberingAfterBreak="0">
    <w:nsid w:val="363604F5"/>
    <w:multiLevelType w:val="multilevel"/>
    <w:tmpl w:val="5DB8EA6C"/>
    <w:lvl w:ilvl="0">
      <w:start w:val="1"/>
      <w:numFmt w:val="decimal"/>
      <w:lvlText w:val="%1."/>
      <w:lvlJc w:val="left"/>
      <w:pPr>
        <w:ind w:left="1300" w:hanging="360"/>
      </w:pPr>
      <w:rPr>
        <w:rFonts w:hint="default"/>
      </w:rPr>
    </w:lvl>
    <w:lvl w:ilvl="1">
      <w:start w:val="1"/>
      <w:numFmt w:val="decimal"/>
      <w:pStyle w:val="Sectionsubheader"/>
      <w:lvlText w:val="%1.%2."/>
      <w:lvlJc w:val="left"/>
      <w:pPr>
        <w:ind w:left="1732" w:hanging="432"/>
      </w:pPr>
      <w:rPr>
        <w:rFonts w:hint="default"/>
      </w:rPr>
    </w:lvl>
    <w:lvl w:ilvl="2">
      <w:start w:val="1"/>
      <w:numFmt w:val="decimal"/>
      <w:lvlText w:val="%1.%2.%3."/>
      <w:lvlJc w:val="left"/>
      <w:pPr>
        <w:ind w:left="2164" w:hanging="504"/>
      </w:pPr>
      <w:rPr>
        <w:rFonts w:hint="default"/>
      </w:rPr>
    </w:lvl>
    <w:lvl w:ilvl="3">
      <w:start w:val="1"/>
      <w:numFmt w:val="decimal"/>
      <w:lvlText w:val="%1.%2.%3.%4."/>
      <w:lvlJc w:val="left"/>
      <w:pPr>
        <w:ind w:left="2668" w:hanging="648"/>
      </w:pPr>
      <w:rPr>
        <w:rFonts w:hint="default"/>
      </w:rPr>
    </w:lvl>
    <w:lvl w:ilvl="4">
      <w:start w:val="1"/>
      <w:numFmt w:val="decimal"/>
      <w:lvlText w:val="%1.%2.%3.%4.%5."/>
      <w:lvlJc w:val="left"/>
      <w:pPr>
        <w:ind w:left="3172" w:hanging="792"/>
      </w:pPr>
      <w:rPr>
        <w:rFonts w:hint="default"/>
      </w:rPr>
    </w:lvl>
    <w:lvl w:ilvl="5">
      <w:start w:val="1"/>
      <w:numFmt w:val="decimal"/>
      <w:lvlText w:val="%1.%2.%3.%4.%5.%6."/>
      <w:lvlJc w:val="left"/>
      <w:pPr>
        <w:ind w:left="3676" w:hanging="936"/>
      </w:pPr>
      <w:rPr>
        <w:rFonts w:hint="default"/>
      </w:rPr>
    </w:lvl>
    <w:lvl w:ilvl="6">
      <w:start w:val="1"/>
      <w:numFmt w:val="decimal"/>
      <w:lvlText w:val="%1.%2.%3.%4.%5.%6.%7."/>
      <w:lvlJc w:val="left"/>
      <w:pPr>
        <w:ind w:left="4180" w:hanging="1080"/>
      </w:pPr>
      <w:rPr>
        <w:rFonts w:hint="default"/>
      </w:rPr>
    </w:lvl>
    <w:lvl w:ilvl="7">
      <w:start w:val="1"/>
      <w:numFmt w:val="decimal"/>
      <w:lvlText w:val="%1.%2.%3.%4.%5.%6.%7.%8."/>
      <w:lvlJc w:val="left"/>
      <w:pPr>
        <w:ind w:left="4684" w:hanging="1224"/>
      </w:pPr>
      <w:rPr>
        <w:rFonts w:hint="default"/>
      </w:rPr>
    </w:lvl>
    <w:lvl w:ilvl="8">
      <w:start w:val="1"/>
      <w:numFmt w:val="decimal"/>
      <w:lvlText w:val="%1.%2.%3.%4.%5.%6.%7.%8.%9."/>
      <w:lvlJc w:val="left"/>
      <w:pPr>
        <w:ind w:left="5260" w:hanging="1440"/>
      </w:pPr>
      <w:rPr>
        <w:rFonts w:hint="default"/>
      </w:rPr>
    </w:lvl>
  </w:abstractNum>
  <w:abstractNum w:abstractNumId="14" w15:restartNumberingAfterBreak="0">
    <w:nsid w:val="37E16786"/>
    <w:multiLevelType w:val="hybridMultilevel"/>
    <w:tmpl w:val="93220D90"/>
    <w:lvl w:ilvl="0" w:tplc="F5B485F6">
      <w:numFmt w:val="bullet"/>
      <w:lvlText w:val="-"/>
      <w:lvlJc w:val="left"/>
      <w:pPr>
        <w:ind w:left="720" w:hanging="360"/>
      </w:pPr>
      <w:rPr>
        <w:rFonts w:ascii="Calibri" w:eastAsia="Times New Roman" w:hAnsi="Calibri"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CAD66AD"/>
    <w:multiLevelType w:val="hybridMultilevel"/>
    <w:tmpl w:val="95C89C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CBD6ECF"/>
    <w:multiLevelType w:val="hybridMultilevel"/>
    <w:tmpl w:val="1896A21E"/>
    <w:lvl w:ilvl="0" w:tplc="93B4DCB2">
      <w:numFmt w:val="bullet"/>
      <w:pStyle w:val="tabledbullets"/>
      <w:lvlText w:val="•"/>
      <w:lvlJc w:val="left"/>
      <w:pPr>
        <w:ind w:left="1077" w:hanging="360"/>
      </w:pPr>
      <w:rPr>
        <w:rFonts w:ascii="Arial" w:eastAsiaTheme="minorHAnsi" w:hAnsi="Arial" w:cs="Arial" w:hint="default"/>
      </w:rPr>
    </w:lvl>
    <w:lvl w:ilvl="1" w:tplc="08090003">
      <w:start w:val="1"/>
      <w:numFmt w:val="bullet"/>
      <w:lvlText w:val="o"/>
      <w:lvlJc w:val="left"/>
      <w:pPr>
        <w:ind w:left="1797" w:hanging="360"/>
      </w:pPr>
      <w:rPr>
        <w:rFonts w:ascii="Courier New" w:hAnsi="Courier New" w:cs="Courier New" w:hint="default"/>
      </w:rPr>
    </w:lvl>
    <w:lvl w:ilvl="2" w:tplc="08090005">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7" w15:restartNumberingAfterBreak="0">
    <w:nsid w:val="3D8F496E"/>
    <w:multiLevelType w:val="hybridMultilevel"/>
    <w:tmpl w:val="A3BCFCB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8151223"/>
    <w:multiLevelType w:val="hybridMultilevel"/>
    <w:tmpl w:val="EF3458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AF566FE"/>
    <w:multiLevelType w:val="hybridMultilevel"/>
    <w:tmpl w:val="F40AB790"/>
    <w:lvl w:ilvl="0" w:tplc="C742EA70">
      <w:start w:val="1"/>
      <w:numFmt w:val="lowerRoman"/>
      <w:lvlText w:val="%1."/>
      <w:lvlJc w:val="left"/>
      <w:pPr>
        <w:ind w:left="1660" w:hanging="471"/>
        <w:jc w:val="right"/>
      </w:pPr>
      <w:rPr>
        <w:rFonts w:ascii="Arial" w:eastAsia="Arial" w:hAnsi="Arial" w:cs="Arial" w:hint="default"/>
        <w:spacing w:val="-2"/>
        <w:w w:val="100"/>
        <w:sz w:val="22"/>
        <w:szCs w:val="22"/>
        <w:lang w:val="en-US" w:eastAsia="en-US" w:bidi="en-US"/>
      </w:rPr>
    </w:lvl>
    <w:lvl w:ilvl="1" w:tplc="661A73DC">
      <w:numFmt w:val="bullet"/>
      <w:lvlText w:val="•"/>
      <w:lvlJc w:val="left"/>
      <w:pPr>
        <w:ind w:left="2979" w:hanging="471"/>
      </w:pPr>
      <w:rPr>
        <w:rFonts w:hint="default"/>
        <w:lang w:val="en-US" w:eastAsia="en-US" w:bidi="en-US"/>
      </w:rPr>
    </w:lvl>
    <w:lvl w:ilvl="2" w:tplc="2D58F31C">
      <w:numFmt w:val="bullet"/>
      <w:lvlText w:val="•"/>
      <w:lvlJc w:val="left"/>
      <w:pPr>
        <w:ind w:left="4299" w:hanging="471"/>
      </w:pPr>
      <w:rPr>
        <w:rFonts w:hint="default"/>
        <w:lang w:val="en-US" w:eastAsia="en-US" w:bidi="en-US"/>
      </w:rPr>
    </w:lvl>
    <w:lvl w:ilvl="3" w:tplc="18245E9C">
      <w:numFmt w:val="bullet"/>
      <w:lvlText w:val="•"/>
      <w:lvlJc w:val="left"/>
      <w:pPr>
        <w:ind w:left="5619" w:hanging="471"/>
      </w:pPr>
      <w:rPr>
        <w:rFonts w:hint="default"/>
        <w:lang w:val="en-US" w:eastAsia="en-US" w:bidi="en-US"/>
      </w:rPr>
    </w:lvl>
    <w:lvl w:ilvl="4" w:tplc="F2207464">
      <w:numFmt w:val="bullet"/>
      <w:lvlText w:val="•"/>
      <w:lvlJc w:val="left"/>
      <w:pPr>
        <w:ind w:left="6939" w:hanging="471"/>
      </w:pPr>
      <w:rPr>
        <w:rFonts w:hint="default"/>
        <w:lang w:val="en-US" w:eastAsia="en-US" w:bidi="en-US"/>
      </w:rPr>
    </w:lvl>
    <w:lvl w:ilvl="5" w:tplc="96FAA3BE">
      <w:numFmt w:val="bullet"/>
      <w:lvlText w:val="•"/>
      <w:lvlJc w:val="left"/>
      <w:pPr>
        <w:ind w:left="8259" w:hanging="471"/>
      </w:pPr>
      <w:rPr>
        <w:rFonts w:hint="default"/>
        <w:lang w:val="en-US" w:eastAsia="en-US" w:bidi="en-US"/>
      </w:rPr>
    </w:lvl>
    <w:lvl w:ilvl="6" w:tplc="5704B1F4">
      <w:numFmt w:val="bullet"/>
      <w:lvlText w:val="•"/>
      <w:lvlJc w:val="left"/>
      <w:pPr>
        <w:ind w:left="9579" w:hanging="471"/>
      </w:pPr>
      <w:rPr>
        <w:rFonts w:hint="default"/>
        <w:lang w:val="en-US" w:eastAsia="en-US" w:bidi="en-US"/>
      </w:rPr>
    </w:lvl>
    <w:lvl w:ilvl="7" w:tplc="56D207D4">
      <w:numFmt w:val="bullet"/>
      <w:lvlText w:val="•"/>
      <w:lvlJc w:val="left"/>
      <w:pPr>
        <w:ind w:left="10898" w:hanging="471"/>
      </w:pPr>
      <w:rPr>
        <w:rFonts w:hint="default"/>
        <w:lang w:val="en-US" w:eastAsia="en-US" w:bidi="en-US"/>
      </w:rPr>
    </w:lvl>
    <w:lvl w:ilvl="8" w:tplc="C74E9726">
      <w:numFmt w:val="bullet"/>
      <w:lvlText w:val="•"/>
      <w:lvlJc w:val="left"/>
      <w:pPr>
        <w:ind w:left="12218" w:hanging="471"/>
      </w:pPr>
      <w:rPr>
        <w:rFonts w:hint="default"/>
        <w:lang w:val="en-US" w:eastAsia="en-US" w:bidi="en-US"/>
      </w:rPr>
    </w:lvl>
  </w:abstractNum>
  <w:abstractNum w:abstractNumId="20" w15:restartNumberingAfterBreak="0">
    <w:nsid w:val="4B1C4526"/>
    <w:multiLevelType w:val="hybridMultilevel"/>
    <w:tmpl w:val="F8044D50"/>
    <w:lvl w:ilvl="0" w:tplc="782EDE16">
      <w:numFmt w:val="bullet"/>
      <w:lvlText w:val="-"/>
      <w:lvlJc w:val="left"/>
      <w:pPr>
        <w:ind w:left="935" w:hanging="361"/>
      </w:pPr>
      <w:rPr>
        <w:rFonts w:ascii="Arial" w:eastAsia="Arial" w:hAnsi="Arial" w:cs="Arial" w:hint="default"/>
        <w:w w:val="100"/>
        <w:sz w:val="22"/>
        <w:szCs w:val="22"/>
        <w:lang w:val="en-US" w:eastAsia="en-US" w:bidi="en-US"/>
      </w:rPr>
    </w:lvl>
    <w:lvl w:ilvl="1" w:tplc="715AEA20">
      <w:numFmt w:val="bullet"/>
      <w:lvlText w:val="o"/>
      <w:lvlJc w:val="left"/>
      <w:pPr>
        <w:ind w:left="1655" w:hanging="360"/>
      </w:pPr>
      <w:rPr>
        <w:rFonts w:ascii="Courier New" w:eastAsia="Courier New" w:hAnsi="Courier New" w:cs="Courier New" w:hint="default"/>
        <w:w w:val="100"/>
        <w:sz w:val="22"/>
        <w:szCs w:val="22"/>
        <w:lang w:val="en-US" w:eastAsia="en-US" w:bidi="en-US"/>
      </w:rPr>
    </w:lvl>
    <w:lvl w:ilvl="2" w:tplc="50A8BB36">
      <w:numFmt w:val="bullet"/>
      <w:lvlText w:val="•"/>
      <w:lvlJc w:val="left"/>
      <w:pPr>
        <w:ind w:left="3126" w:hanging="360"/>
      </w:pPr>
      <w:rPr>
        <w:rFonts w:hint="default"/>
        <w:lang w:val="en-US" w:eastAsia="en-US" w:bidi="en-US"/>
      </w:rPr>
    </w:lvl>
    <w:lvl w:ilvl="3" w:tplc="9BEC512E">
      <w:numFmt w:val="bullet"/>
      <w:lvlText w:val="•"/>
      <w:lvlJc w:val="left"/>
      <w:pPr>
        <w:ind w:left="4592" w:hanging="360"/>
      </w:pPr>
      <w:rPr>
        <w:rFonts w:hint="default"/>
        <w:lang w:val="en-US" w:eastAsia="en-US" w:bidi="en-US"/>
      </w:rPr>
    </w:lvl>
    <w:lvl w:ilvl="4" w:tplc="C3645B1C">
      <w:numFmt w:val="bullet"/>
      <w:lvlText w:val="•"/>
      <w:lvlJc w:val="left"/>
      <w:pPr>
        <w:ind w:left="6059" w:hanging="360"/>
      </w:pPr>
      <w:rPr>
        <w:rFonts w:hint="default"/>
        <w:lang w:val="en-US" w:eastAsia="en-US" w:bidi="en-US"/>
      </w:rPr>
    </w:lvl>
    <w:lvl w:ilvl="5" w:tplc="ADBE035E">
      <w:numFmt w:val="bullet"/>
      <w:lvlText w:val="•"/>
      <w:lvlJc w:val="left"/>
      <w:pPr>
        <w:ind w:left="7525" w:hanging="360"/>
      </w:pPr>
      <w:rPr>
        <w:rFonts w:hint="default"/>
        <w:lang w:val="en-US" w:eastAsia="en-US" w:bidi="en-US"/>
      </w:rPr>
    </w:lvl>
    <w:lvl w:ilvl="6" w:tplc="7C44AA56">
      <w:numFmt w:val="bullet"/>
      <w:lvlText w:val="•"/>
      <w:lvlJc w:val="left"/>
      <w:pPr>
        <w:ind w:left="8992" w:hanging="360"/>
      </w:pPr>
      <w:rPr>
        <w:rFonts w:hint="default"/>
        <w:lang w:val="en-US" w:eastAsia="en-US" w:bidi="en-US"/>
      </w:rPr>
    </w:lvl>
    <w:lvl w:ilvl="7" w:tplc="5636B6FC">
      <w:numFmt w:val="bullet"/>
      <w:lvlText w:val="•"/>
      <w:lvlJc w:val="left"/>
      <w:pPr>
        <w:ind w:left="10458" w:hanging="360"/>
      </w:pPr>
      <w:rPr>
        <w:rFonts w:hint="default"/>
        <w:lang w:val="en-US" w:eastAsia="en-US" w:bidi="en-US"/>
      </w:rPr>
    </w:lvl>
    <w:lvl w:ilvl="8" w:tplc="70BA0C66">
      <w:numFmt w:val="bullet"/>
      <w:lvlText w:val="•"/>
      <w:lvlJc w:val="left"/>
      <w:pPr>
        <w:ind w:left="11925" w:hanging="360"/>
      </w:pPr>
      <w:rPr>
        <w:rFonts w:hint="default"/>
        <w:lang w:val="en-US" w:eastAsia="en-US" w:bidi="en-US"/>
      </w:rPr>
    </w:lvl>
  </w:abstractNum>
  <w:abstractNum w:abstractNumId="21" w15:restartNumberingAfterBreak="0">
    <w:nsid w:val="55555816"/>
    <w:multiLevelType w:val="hybridMultilevel"/>
    <w:tmpl w:val="0AD29B08"/>
    <w:lvl w:ilvl="0" w:tplc="08090001">
      <w:start w:val="1"/>
      <w:numFmt w:val="bullet"/>
      <w:lvlText w:val=""/>
      <w:lvlJc w:val="left"/>
      <w:pPr>
        <w:ind w:left="970" w:hanging="360"/>
      </w:pPr>
      <w:rPr>
        <w:rFonts w:ascii="Symbol" w:hAnsi="Symbol" w:hint="default"/>
      </w:rPr>
    </w:lvl>
    <w:lvl w:ilvl="1" w:tplc="08090003" w:tentative="1">
      <w:start w:val="1"/>
      <w:numFmt w:val="bullet"/>
      <w:lvlText w:val="o"/>
      <w:lvlJc w:val="left"/>
      <w:pPr>
        <w:ind w:left="1690" w:hanging="360"/>
      </w:pPr>
      <w:rPr>
        <w:rFonts w:ascii="Courier New" w:hAnsi="Courier New" w:cs="Courier New" w:hint="default"/>
      </w:rPr>
    </w:lvl>
    <w:lvl w:ilvl="2" w:tplc="08090005" w:tentative="1">
      <w:start w:val="1"/>
      <w:numFmt w:val="bullet"/>
      <w:lvlText w:val=""/>
      <w:lvlJc w:val="left"/>
      <w:pPr>
        <w:ind w:left="2410" w:hanging="360"/>
      </w:pPr>
      <w:rPr>
        <w:rFonts w:ascii="Wingdings" w:hAnsi="Wingdings" w:hint="default"/>
      </w:rPr>
    </w:lvl>
    <w:lvl w:ilvl="3" w:tplc="08090001" w:tentative="1">
      <w:start w:val="1"/>
      <w:numFmt w:val="bullet"/>
      <w:lvlText w:val=""/>
      <w:lvlJc w:val="left"/>
      <w:pPr>
        <w:ind w:left="3130" w:hanging="360"/>
      </w:pPr>
      <w:rPr>
        <w:rFonts w:ascii="Symbol" w:hAnsi="Symbol" w:hint="default"/>
      </w:rPr>
    </w:lvl>
    <w:lvl w:ilvl="4" w:tplc="08090003" w:tentative="1">
      <w:start w:val="1"/>
      <w:numFmt w:val="bullet"/>
      <w:lvlText w:val="o"/>
      <w:lvlJc w:val="left"/>
      <w:pPr>
        <w:ind w:left="3850" w:hanging="360"/>
      </w:pPr>
      <w:rPr>
        <w:rFonts w:ascii="Courier New" w:hAnsi="Courier New" w:cs="Courier New" w:hint="default"/>
      </w:rPr>
    </w:lvl>
    <w:lvl w:ilvl="5" w:tplc="08090005" w:tentative="1">
      <w:start w:val="1"/>
      <w:numFmt w:val="bullet"/>
      <w:lvlText w:val=""/>
      <w:lvlJc w:val="left"/>
      <w:pPr>
        <w:ind w:left="4570" w:hanging="360"/>
      </w:pPr>
      <w:rPr>
        <w:rFonts w:ascii="Wingdings" w:hAnsi="Wingdings" w:hint="default"/>
      </w:rPr>
    </w:lvl>
    <w:lvl w:ilvl="6" w:tplc="08090001" w:tentative="1">
      <w:start w:val="1"/>
      <w:numFmt w:val="bullet"/>
      <w:lvlText w:val=""/>
      <w:lvlJc w:val="left"/>
      <w:pPr>
        <w:ind w:left="5290" w:hanging="360"/>
      </w:pPr>
      <w:rPr>
        <w:rFonts w:ascii="Symbol" w:hAnsi="Symbol" w:hint="default"/>
      </w:rPr>
    </w:lvl>
    <w:lvl w:ilvl="7" w:tplc="08090003" w:tentative="1">
      <w:start w:val="1"/>
      <w:numFmt w:val="bullet"/>
      <w:lvlText w:val="o"/>
      <w:lvlJc w:val="left"/>
      <w:pPr>
        <w:ind w:left="6010" w:hanging="360"/>
      </w:pPr>
      <w:rPr>
        <w:rFonts w:ascii="Courier New" w:hAnsi="Courier New" w:cs="Courier New" w:hint="default"/>
      </w:rPr>
    </w:lvl>
    <w:lvl w:ilvl="8" w:tplc="08090005" w:tentative="1">
      <w:start w:val="1"/>
      <w:numFmt w:val="bullet"/>
      <w:lvlText w:val=""/>
      <w:lvlJc w:val="left"/>
      <w:pPr>
        <w:ind w:left="6730" w:hanging="360"/>
      </w:pPr>
      <w:rPr>
        <w:rFonts w:ascii="Wingdings" w:hAnsi="Wingdings" w:hint="default"/>
      </w:rPr>
    </w:lvl>
  </w:abstractNum>
  <w:abstractNum w:abstractNumId="22" w15:restartNumberingAfterBreak="0">
    <w:nsid w:val="56235189"/>
    <w:multiLevelType w:val="hybridMultilevel"/>
    <w:tmpl w:val="7AC439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91B1C61"/>
    <w:multiLevelType w:val="hybridMultilevel"/>
    <w:tmpl w:val="1FC2BD28"/>
    <w:lvl w:ilvl="0" w:tplc="35C42040">
      <w:start w:val="1"/>
      <w:numFmt w:val="decimal"/>
      <w:pStyle w:val="Heading2"/>
      <w:lvlText w:val="%1."/>
      <w:lvlJc w:val="left"/>
      <w:pPr>
        <w:ind w:left="36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5BC132A2"/>
    <w:multiLevelType w:val="hybridMultilevel"/>
    <w:tmpl w:val="4DB45F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64F83927"/>
    <w:multiLevelType w:val="hybridMultilevel"/>
    <w:tmpl w:val="9A869448"/>
    <w:lvl w:ilvl="0" w:tplc="E4EA92CC">
      <w:numFmt w:val="bullet"/>
      <w:lvlText w:val="-"/>
      <w:lvlJc w:val="left"/>
      <w:pPr>
        <w:ind w:left="720" w:hanging="360"/>
      </w:pPr>
      <w:rPr>
        <w:rFonts w:ascii="Arial" w:eastAsia="Arial" w:hAnsi="Arial" w:cs="Arial" w:hint="default"/>
        <w:w w:val="100"/>
        <w:sz w:val="22"/>
        <w:szCs w:val="22"/>
        <w:lang w:val="en-US" w:eastAsia="en-US" w:bidi="en-US"/>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67CF4785"/>
    <w:multiLevelType w:val="hybridMultilevel"/>
    <w:tmpl w:val="107CD4A0"/>
    <w:lvl w:ilvl="0" w:tplc="B1081536">
      <w:start w:val="41"/>
      <w:numFmt w:val="bullet"/>
      <w:lvlText w:val="-"/>
      <w:lvlJc w:val="left"/>
      <w:pPr>
        <w:ind w:left="720" w:hanging="360"/>
      </w:pPr>
      <w:rPr>
        <w:rFonts w:ascii="Calibri" w:eastAsia="Times New Roman" w:hAnsi="Calibri" w:cstheme="minorHAns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685E2F8B"/>
    <w:multiLevelType w:val="hybridMultilevel"/>
    <w:tmpl w:val="22241E6C"/>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9F12214"/>
    <w:multiLevelType w:val="hybridMultilevel"/>
    <w:tmpl w:val="0B1CB516"/>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75836793"/>
    <w:multiLevelType w:val="hybridMultilevel"/>
    <w:tmpl w:val="8F72ADEC"/>
    <w:lvl w:ilvl="0" w:tplc="D7046998">
      <w:numFmt w:val="bullet"/>
      <w:lvlText w:val="o"/>
      <w:lvlJc w:val="left"/>
      <w:pPr>
        <w:ind w:left="1655" w:hanging="360"/>
      </w:pPr>
      <w:rPr>
        <w:rFonts w:ascii="Courier New" w:eastAsia="Courier New" w:hAnsi="Courier New" w:cs="Courier New" w:hint="default"/>
        <w:w w:val="100"/>
        <w:sz w:val="22"/>
        <w:szCs w:val="22"/>
        <w:lang w:val="en-US" w:eastAsia="en-US" w:bidi="en-US"/>
      </w:rPr>
    </w:lvl>
    <w:lvl w:ilvl="1" w:tplc="6F3CEE48">
      <w:numFmt w:val="bullet"/>
      <w:lvlText w:val="•"/>
      <w:lvlJc w:val="left"/>
      <w:pPr>
        <w:ind w:left="2979" w:hanging="360"/>
      </w:pPr>
      <w:rPr>
        <w:rFonts w:hint="default"/>
        <w:lang w:val="en-US" w:eastAsia="en-US" w:bidi="en-US"/>
      </w:rPr>
    </w:lvl>
    <w:lvl w:ilvl="2" w:tplc="0532CC54">
      <w:numFmt w:val="bullet"/>
      <w:lvlText w:val="•"/>
      <w:lvlJc w:val="left"/>
      <w:pPr>
        <w:ind w:left="4299" w:hanging="360"/>
      </w:pPr>
      <w:rPr>
        <w:rFonts w:hint="default"/>
        <w:lang w:val="en-US" w:eastAsia="en-US" w:bidi="en-US"/>
      </w:rPr>
    </w:lvl>
    <w:lvl w:ilvl="3" w:tplc="31D2A68E">
      <w:numFmt w:val="bullet"/>
      <w:lvlText w:val="•"/>
      <w:lvlJc w:val="left"/>
      <w:pPr>
        <w:ind w:left="5619" w:hanging="360"/>
      </w:pPr>
      <w:rPr>
        <w:rFonts w:hint="default"/>
        <w:lang w:val="en-US" w:eastAsia="en-US" w:bidi="en-US"/>
      </w:rPr>
    </w:lvl>
    <w:lvl w:ilvl="4" w:tplc="1AC08790">
      <w:numFmt w:val="bullet"/>
      <w:lvlText w:val="•"/>
      <w:lvlJc w:val="left"/>
      <w:pPr>
        <w:ind w:left="6939" w:hanging="360"/>
      </w:pPr>
      <w:rPr>
        <w:rFonts w:hint="default"/>
        <w:lang w:val="en-US" w:eastAsia="en-US" w:bidi="en-US"/>
      </w:rPr>
    </w:lvl>
    <w:lvl w:ilvl="5" w:tplc="0C069F4E">
      <w:numFmt w:val="bullet"/>
      <w:lvlText w:val="•"/>
      <w:lvlJc w:val="left"/>
      <w:pPr>
        <w:ind w:left="8259" w:hanging="360"/>
      </w:pPr>
      <w:rPr>
        <w:rFonts w:hint="default"/>
        <w:lang w:val="en-US" w:eastAsia="en-US" w:bidi="en-US"/>
      </w:rPr>
    </w:lvl>
    <w:lvl w:ilvl="6" w:tplc="1EA29CDC">
      <w:numFmt w:val="bullet"/>
      <w:lvlText w:val="•"/>
      <w:lvlJc w:val="left"/>
      <w:pPr>
        <w:ind w:left="9579" w:hanging="360"/>
      </w:pPr>
      <w:rPr>
        <w:rFonts w:hint="default"/>
        <w:lang w:val="en-US" w:eastAsia="en-US" w:bidi="en-US"/>
      </w:rPr>
    </w:lvl>
    <w:lvl w:ilvl="7" w:tplc="1F685012">
      <w:numFmt w:val="bullet"/>
      <w:lvlText w:val="•"/>
      <w:lvlJc w:val="left"/>
      <w:pPr>
        <w:ind w:left="10898" w:hanging="360"/>
      </w:pPr>
      <w:rPr>
        <w:rFonts w:hint="default"/>
        <w:lang w:val="en-US" w:eastAsia="en-US" w:bidi="en-US"/>
      </w:rPr>
    </w:lvl>
    <w:lvl w:ilvl="8" w:tplc="254AE686">
      <w:numFmt w:val="bullet"/>
      <w:lvlText w:val="•"/>
      <w:lvlJc w:val="left"/>
      <w:pPr>
        <w:ind w:left="12218" w:hanging="360"/>
      </w:pPr>
      <w:rPr>
        <w:rFonts w:hint="default"/>
        <w:lang w:val="en-US" w:eastAsia="en-US" w:bidi="en-US"/>
      </w:rPr>
    </w:lvl>
  </w:abstractNum>
  <w:abstractNum w:abstractNumId="30" w15:restartNumberingAfterBreak="0">
    <w:nsid w:val="76236E1F"/>
    <w:multiLevelType w:val="hybridMultilevel"/>
    <w:tmpl w:val="CD6671D4"/>
    <w:lvl w:ilvl="0" w:tplc="2C5420A0">
      <w:numFmt w:val="bullet"/>
      <w:lvlText w:val="-"/>
      <w:lvlJc w:val="left"/>
      <w:pPr>
        <w:ind w:left="580" w:hanging="360"/>
      </w:pPr>
      <w:rPr>
        <w:rFonts w:hint="default"/>
        <w:w w:val="100"/>
        <w:lang w:val="en-US" w:eastAsia="en-US" w:bidi="en-US"/>
      </w:rPr>
    </w:lvl>
    <w:lvl w:ilvl="1" w:tplc="E4EA92CC">
      <w:numFmt w:val="bullet"/>
      <w:lvlText w:val="-"/>
      <w:lvlJc w:val="left"/>
      <w:pPr>
        <w:ind w:left="935" w:hanging="361"/>
      </w:pPr>
      <w:rPr>
        <w:rFonts w:ascii="Arial" w:eastAsia="Arial" w:hAnsi="Arial" w:cs="Arial" w:hint="default"/>
        <w:w w:val="100"/>
        <w:sz w:val="22"/>
        <w:szCs w:val="22"/>
        <w:lang w:val="en-US" w:eastAsia="en-US" w:bidi="en-US"/>
      </w:rPr>
    </w:lvl>
    <w:lvl w:ilvl="2" w:tplc="142C2F52">
      <w:numFmt w:val="bullet"/>
      <w:lvlText w:val=""/>
      <w:lvlJc w:val="left"/>
      <w:pPr>
        <w:ind w:left="2380" w:hanging="423"/>
      </w:pPr>
      <w:rPr>
        <w:rFonts w:ascii="Symbol" w:eastAsia="Symbol" w:hAnsi="Symbol" w:cs="Symbol" w:hint="default"/>
        <w:w w:val="100"/>
        <w:sz w:val="24"/>
        <w:szCs w:val="24"/>
        <w:lang w:val="en-US" w:eastAsia="en-US" w:bidi="en-US"/>
      </w:rPr>
    </w:lvl>
    <w:lvl w:ilvl="3" w:tplc="AFCA548A">
      <w:numFmt w:val="bullet"/>
      <w:lvlText w:val="•"/>
      <w:lvlJc w:val="left"/>
      <w:pPr>
        <w:ind w:left="1660" w:hanging="423"/>
      </w:pPr>
      <w:rPr>
        <w:rFonts w:hint="default"/>
        <w:lang w:val="en-US" w:eastAsia="en-US" w:bidi="en-US"/>
      </w:rPr>
    </w:lvl>
    <w:lvl w:ilvl="4" w:tplc="CE460B5C">
      <w:numFmt w:val="bullet"/>
      <w:lvlText w:val="•"/>
      <w:lvlJc w:val="left"/>
      <w:pPr>
        <w:ind w:left="2380" w:hanging="423"/>
      </w:pPr>
      <w:rPr>
        <w:rFonts w:hint="default"/>
        <w:lang w:val="en-US" w:eastAsia="en-US" w:bidi="en-US"/>
      </w:rPr>
    </w:lvl>
    <w:lvl w:ilvl="5" w:tplc="48BEFBCC">
      <w:numFmt w:val="bullet"/>
      <w:lvlText w:val="•"/>
      <w:lvlJc w:val="left"/>
      <w:pPr>
        <w:ind w:left="4459" w:hanging="423"/>
      </w:pPr>
      <w:rPr>
        <w:rFonts w:hint="default"/>
        <w:lang w:val="en-US" w:eastAsia="en-US" w:bidi="en-US"/>
      </w:rPr>
    </w:lvl>
    <w:lvl w:ilvl="6" w:tplc="4A3E9FD6">
      <w:numFmt w:val="bullet"/>
      <w:lvlText w:val="•"/>
      <w:lvlJc w:val="left"/>
      <w:pPr>
        <w:ind w:left="6539" w:hanging="423"/>
      </w:pPr>
      <w:rPr>
        <w:rFonts w:hint="default"/>
        <w:lang w:val="en-US" w:eastAsia="en-US" w:bidi="en-US"/>
      </w:rPr>
    </w:lvl>
    <w:lvl w:ilvl="7" w:tplc="7304C448">
      <w:numFmt w:val="bullet"/>
      <w:lvlText w:val="•"/>
      <w:lvlJc w:val="left"/>
      <w:pPr>
        <w:ind w:left="8619" w:hanging="423"/>
      </w:pPr>
      <w:rPr>
        <w:rFonts w:hint="default"/>
        <w:lang w:val="en-US" w:eastAsia="en-US" w:bidi="en-US"/>
      </w:rPr>
    </w:lvl>
    <w:lvl w:ilvl="8" w:tplc="9708AEA8">
      <w:numFmt w:val="bullet"/>
      <w:lvlText w:val="•"/>
      <w:lvlJc w:val="left"/>
      <w:pPr>
        <w:ind w:left="10698" w:hanging="423"/>
      </w:pPr>
      <w:rPr>
        <w:rFonts w:hint="default"/>
        <w:lang w:val="en-US" w:eastAsia="en-US" w:bidi="en-US"/>
      </w:rPr>
    </w:lvl>
  </w:abstractNum>
  <w:abstractNum w:abstractNumId="31" w15:restartNumberingAfterBreak="0">
    <w:nsid w:val="793A782B"/>
    <w:multiLevelType w:val="hybridMultilevel"/>
    <w:tmpl w:val="344462E2"/>
    <w:lvl w:ilvl="0" w:tplc="FA1A7E5E">
      <w:start w:val="1"/>
      <w:numFmt w:val="decimal"/>
      <w:pStyle w:val="Paragraphheader"/>
      <w:lvlText w:val="%1."/>
      <w:lvlJc w:val="left"/>
      <w:pPr>
        <w:ind w:left="940" w:hanging="361"/>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EF9CDC82">
      <w:numFmt w:val="bullet"/>
      <w:lvlText w:val=""/>
      <w:lvlJc w:val="left"/>
      <w:pPr>
        <w:ind w:left="1300" w:hanging="360"/>
      </w:pPr>
      <w:rPr>
        <w:rFonts w:ascii="Symbol" w:eastAsia="Symbol" w:hAnsi="Symbol" w:cs="Symbol" w:hint="default"/>
        <w:w w:val="100"/>
        <w:sz w:val="22"/>
        <w:szCs w:val="22"/>
        <w:lang w:val="en-US" w:eastAsia="en-US" w:bidi="en-US"/>
      </w:rPr>
    </w:lvl>
    <w:lvl w:ilvl="2" w:tplc="EA36A932">
      <w:numFmt w:val="bullet"/>
      <w:lvlText w:val="•"/>
      <w:lvlJc w:val="left"/>
      <w:pPr>
        <w:ind w:left="2806" w:hanging="360"/>
      </w:pPr>
      <w:rPr>
        <w:rFonts w:hint="default"/>
        <w:lang w:val="en-US" w:eastAsia="en-US" w:bidi="en-US"/>
      </w:rPr>
    </w:lvl>
    <w:lvl w:ilvl="3" w:tplc="58F886AA">
      <w:numFmt w:val="bullet"/>
      <w:lvlText w:val="•"/>
      <w:lvlJc w:val="left"/>
      <w:pPr>
        <w:ind w:left="4312" w:hanging="360"/>
      </w:pPr>
      <w:rPr>
        <w:rFonts w:hint="default"/>
        <w:lang w:val="en-US" w:eastAsia="en-US" w:bidi="en-US"/>
      </w:rPr>
    </w:lvl>
    <w:lvl w:ilvl="4" w:tplc="882EC162">
      <w:numFmt w:val="bullet"/>
      <w:lvlText w:val="•"/>
      <w:lvlJc w:val="left"/>
      <w:pPr>
        <w:ind w:left="5819" w:hanging="360"/>
      </w:pPr>
      <w:rPr>
        <w:rFonts w:hint="default"/>
        <w:lang w:val="en-US" w:eastAsia="en-US" w:bidi="en-US"/>
      </w:rPr>
    </w:lvl>
    <w:lvl w:ilvl="5" w:tplc="4E8CB004">
      <w:numFmt w:val="bullet"/>
      <w:lvlText w:val="•"/>
      <w:lvlJc w:val="left"/>
      <w:pPr>
        <w:ind w:left="7325" w:hanging="360"/>
      </w:pPr>
      <w:rPr>
        <w:rFonts w:hint="default"/>
        <w:lang w:val="en-US" w:eastAsia="en-US" w:bidi="en-US"/>
      </w:rPr>
    </w:lvl>
    <w:lvl w:ilvl="6" w:tplc="0A7CA29A">
      <w:numFmt w:val="bullet"/>
      <w:lvlText w:val="•"/>
      <w:lvlJc w:val="left"/>
      <w:pPr>
        <w:ind w:left="8832" w:hanging="360"/>
      </w:pPr>
      <w:rPr>
        <w:rFonts w:hint="default"/>
        <w:lang w:val="en-US" w:eastAsia="en-US" w:bidi="en-US"/>
      </w:rPr>
    </w:lvl>
    <w:lvl w:ilvl="7" w:tplc="8EA0F2BE">
      <w:numFmt w:val="bullet"/>
      <w:lvlText w:val="•"/>
      <w:lvlJc w:val="left"/>
      <w:pPr>
        <w:ind w:left="10338" w:hanging="360"/>
      </w:pPr>
      <w:rPr>
        <w:rFonts w:hint="default"/>
        <w:lang w:val="en-US" w:eastAsia="en-US" w:bidi="en-US"/>
      </w:rPr>
    </w:lvl>
    <w:lvl w:ilvl="8" w:tplc="FF66B8F4">
      <w:numFmt w:val="bullet"/>
      <w:lvlText w:val="•"/>
      <w:lvlJc w:val="left"/>
      <w:pPr>
        <w:ind w:left="11845" w:hanging="360"/>
      </w:pPr>
      <w:rPr>
        <w:rFonts w:hint="default"/>
        <w:lang w:val="en-US" w:eastAsia="en-US" w:bidi="en-US"/>
      </w:rPr>
    </w:lvl>
  </w:abstractNum>
  <w:num w:numId="1">
    <w:abstractNumId w:val="29"/>
  </w:num>
  <w:num w:numId="2">
    <w:abstractNumId w:val="9"/>
  </w:num>
  <w:num w:numId="3">
    <w:abstractNumId w:val="20"/>
  </w:num>
  <w:num w:numId="4">
    <w:abstractNumId w:val="30"/>
  </w:num>
  <w:num w:numId="5">
    <w:abstractNumId w:val="4"/>
  </w:num>
  <w:num w:numId="6">
    <w:abstractNumId w:val="19"/>
  </w:num>
  <w:num w:numId="7">
    <w:abstractNumId w:val="31"/>
  </w:num>
  <w:num w:numId="8">
    <w:abstractNumId w:val="16"/>
  </w:num>
  <w:num w:numId="9">
    <w:abstractNumId w:val="13"/>
  </w:num>
  <w:num w:numId="10">
    <w:abstractNumId w:val="0"/>
  </w:num>
  <w:num w:numId="11">
    <w:abstractNumId w:val="11"/>
  </w:num>
  <w:num w:numId="12">
    <w:abstractNumId w:val="7"/>
  </w:num>
  <w:num w:numId="13">
    <w:abstractNumId w:val="6"/>
  </w:num>
  <w:num w:numId="14">
    <w:abstractNumId w:val="17"/>
  </w:num>
  <w:num w:numId="15">
    <w:abstractNumId w:val="2"/>
  </w:num>
  <w:num w:numId="16">
    <w:abstractNumId w:val="21"/>
  </w:num>
  <w:num w:numId="17">
    <w:abstractNumId w:val="27"/>
  </w:num>
  <w:num w:numId="18">
    <w:abstractNumId w:val="15"/>
  </w:num>
  <w:num w:numId="19">
    <w:abstractNumId w:val="23"/>
  </w:num>
  <w:num w:numId="20">
    <w:abstractNumId w:val="5"/>
  </w:num>
  <w:num w:numId="21">
    <w:abstractNumId w:val="18"/>
  </w:num>
  <w:num w:numId="22">
    <w:abstractNumId w:val="22"/>
  </w:num>
  <w:num w:numId="23">
    <w:abstractNumId w:val="3"/>
  </w:num>
  <w:num w:numId="24">
    <w:abstractNumId w:val="26"/>
  </w:num>
  <w:num w:numId="25">
    <w:abstractNumId w:val="8"/>
  </w:num>
  <w:num w:numId="26">
    <w:abstractNumId w:val="12"/>
  </w:num>
  <w:num w:numId="27">
    <w:abstractNumId w:val="10"/>
  </w:num>
  <w:num w:numId="28">
    <w:abstractNumId w:val="25"/>
  </w:num>
  <w:num w:numId="29">
    <w:abstractNumId w:val="14"/>
  </w:num>
  <w:num w:numId="30">
    <w:abstractNumId w:val="24"/>
  </w:num>
  <w:num w:numId="31">
    <w:abstractNumId w:val="28"/>
  </w:num>
  <w:num w:numId="32">
    <w:abstractNumId w:val="1"/>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grammar="clean"/>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numFmt w:val="decimal"/>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90F68"/>
    <w:rsid w:val="00001458"/>
    <w:rsid w:val="0000765C"/>
    <w:rsid w:val="00011FFE"/>
    <w:rsid w:val="00012D18"/>
    <w:rsid w:val="000245AE"/>
    <w:rsid w:val="00051EBF"/>
    <w:rsid w:val="00053223"/>
    <w:rsid w:val="0006455F"/>
    <w:rsid w:val="000655E0"/>
    <w:rsid w:val="000849F4"/>
    <w:rsid w:val="000A1548"/>
    <w:rsid w:val="000A5506"/>
    <w:rsid w:val="000A6418"/>
    <w:rsid w:val="000B024F"/>
    <w:rsid w:val="000B4A28"/>
    <w:rsid w:val="000B6D40"/>
    <w:rsid w:val="000C7B30"/>
    <w:rsid w:val="000D1F38"/>
    <w:rsid w:val="000D5B9D"/>
    <w:rsid w:val="000D5DE6"/>
    <w:rsid w:val="000D701A"/>
    <w:rsid w:val="000E0C9B"/>
    <w:rsid w:val="00101676"/>
    <w:rsid w:val="0010742B"/>
    <w:rsid w:val="00130A1D"/>
    <w:rsid w:val="001320B3"/>
    <w:rsid w:val="001429DA"/>
    <w:rsid w:val="00162DE9"/>
    <w:rsid w:val="00164B96"/>
    <w:rsid w:val="00167776"/>
    <w:rsid w:val="00180E25"/>
    <w:rsid w:val="00181939"/>
    <w:rsid w:val="00183C02"/>
    <w:rsid w:val="00190638"/>
    <w:rsid w:val="00190A5B"/>
    <w:rsid w:val="00194980"/>
    <w:rsid w:val="001969C6"/>
    <w:rsid w:val="001A4A54"/>
    <w:rsid w:val="001A62F3"/>
    <w:rsid w:val="001C10C7"/>
    <w:rsid w:val="001C5E73"/>
    <w:rsid w:val="001E1738"/>
    <w:rsid w:val="001E60AF"/>
    <w:rsid w:val="001F6889"/>
    <w:rsid w:val="001F6C73"/>
    <w:rsid w:val="001F7F60"/>
    <w:rsid w:val="00210DF7"/>
    <w:rsid w:val="00223717"/>
    <w:rsid w:val="00235923"/>
    <w:rsid w:val="00237E99"/>
    <w:rsid w:val="002418EA"/>
    <w:rsid w:val="002478AE"/>
    <w:rsid w:val="00247E0A"/>
    <w:rsid w:val="0025441E"/>
    <w:rsid w:val="00263BF4"/>
    <w:rsid w:val="00265061"/>
    <w:rsid w:val="00266AD2"/>
    <w:rsid w:val="00276FD5"/>
    <w:rsid w:val="00285455"/>
    <w:rsid w:val="00290C2A"/>
    <w:rsid w:val="002B1DB3"/>
    <w:rsid w:val="002C568F"/>
    <w:rsid w:val="002F2CE6"/>
    <w:rsid w:val="00300E8A"/>
    <w:rsid w:val="003131A1"/>
    <w:rsid w:val="003131AD"/>
    <w:rsid w:val="00351A85"/>
    <w:rsid w:val="00370E51"/>
    <w:rsid w:val="0039591D"/>
    <w:rsid w:val="00395A32"/>
    <w:rsid w:val="00396EF2"/>
    <w:rsid w:val="003A1A40"/>
    <w:rsid w:val="003A7606"/>
    <w:rsid w:val="003C2B15"/>
    <w:rsid w:val="003C488D"/>
    <w:rsid w:val="00401585"/>
    <w:rsid w:val="004032EE"/>
    <w:rsid w:val="00406188"/>
    <w:rsid w:val="004109A0"/>
    <w:rsid w:val="004265B0"/>
    <w:rsid w:val="00426855"/>
    <w:rsid w:val="00461C5B"/>
    <w:rsid w:val="00462059"/>
    <w:rsid w:val="004660A6"/>
    <w:rsid w:val="00470B40"/>
    <w:rsid w:val="004713D4"/>
    <w:rsid w:val="004815DD"/>
    <w:rsid w:val="0048634C"/>
    <w:rsid w:val="00496553"/>
    <w:rsid w:val="004A492C"/>
    <w:rsid w:val="004B1A61"/>
    <w:rsid w:val="004D4B4E"/>
    <w:rsid w:val="004F768D"/>
    <w:rsid w:val="0050185A"/>
    <w:rsid w:val="005111AC"/>
    <w:rsid w:val="005534DA"/>
    <w:rsid w:val="00556EFE"/>
    <w:rsid w:val="00560D63"/>
    <w:rsid w:val="005679F4"/>
    <w:rsid w:val="00575602"/>
    <w:rsid w:val="005B2D1C"/>
    <w:rsid w:val="005B4407"/>
    <w:rsid w:val="005B5B64"/>
    <w:rsid w:val="005D10EE"/>
    <w:rsid w:val="005D26A2"/>
    <w:rsid w:val="005D6F22"/>
    <w:rsid w:val="005E38A5"/>
    <w:rsid w:val="0062491A"/>
    <w:rsid w:val="00625B9B"/>
    <w:rsid w:val="00640046"/>
    <w:rsid w:val="00644C00"/>
    <w:rsid w:val="00657387"/>
    <w:rsid w:val="006674FC"/>
    <w:rsid w:val="0067311E"/>
    <w:rsid w:val="00673F49"/>
    <w:rsid w:val="00680609"/>
    <w:rsid w:val="00690F68"/>
    <w:rsid w:val="006A5462"/>
    <w:rsid w:val="006B023A"/>
    <w:rsid w:val="006B1784"/>
    <w:rsid w:val="006C35B5"/>
    <w:rsid w:val="006D6535"/>
    <w:rsid w:val="006F6B5D"/>
    <w:rsid w:val="007100FB"/>
    <w:rsid w:val="00721E3D"/>
    <w:rsid w:val="00730EB3"/>
    <w:rsid w:val="00737F64"/>
    <w:rsid w:val="00767119"/>
    <w:rsid w:val="00791779"/>
    <w:rsid w:val="00792A61"/>
    <w:rsid w:val="00793937"/>
    <w:rsid w:val="007A5BEA"/>
    <w:rsid w:val="007A6F91"/>
    <w:rsid w:val="007B37C1"/>
    <w:rsid w:val="007B619F"/>
    <w:rsid w:val="00807934"/>
    <w:rsid w:val="00832F11"/>
    <w:rsid w:val="008603D1"/>
    <w:rsid w:val="00860D33"/>
    <w:rsid w:val="008660AC"/>
    <w:rsid w:val="00875303"/>
    <w:rsid w:val="0087582A"/>
    <w:rsid w:val="008936FD"/>
    <w:rsid w:val="008960C0"/>
    <w:rsid w:val="00897041"/>
    <w:rsid w:val="008A1159"/>
    <w:rsid w:val="008C79B4"/>
    <w:rsid w:val="008D7503"/>
    <w:rsid w:val="00900CEC"/>
    <w:rsid w:val="00910D63"/>
    <w:rsid w:val="0092710A"/>
    <w:rsid w:val="00937A73"/>
    <w:rsid w:val="009528F7"/>
    <w:rsid w:val="00975834"/>
    <w:rsid w:val="0098231B"/>
    <w:rsid w:val="00993449"/>
    <w:rsid w:val="009A20C8"/>
    <w:rsid w:val="009D2AF3"/>
    <w:rsid w:val="009E17C8"/>
    <w:rsid w:val="009E75A7"/>
    <w:rsid w:val="009F15BD"/>
    <w:rsid w:val="00A00898"/>
    <w:rsid w:val="00A037DB"/>
    <w:rsid w:val="00A05006"/>
    <w:rsid w:val="00A640CE"/>
    <w:rsid w:val="00A64919"/>
    <w:rsid w:val="00A6632A"/>
    <w:rsid w:val="00A768C0"/>
    <w:rsid w:val="00A970C0"/>
    <w:rsid w:val="00AA35DD"/>
    <w:rsid w:val="00AB7D58"/>
    <w:rsid w:val="00AC0EA5"/>
    <w:rsid w:val="00AC3851"/>
    <w:rsid w:val="00AD3F55"/>
    <w:rsid w:val="00AD680C"/>
    <w:rsid w:val="00AD7E7E"/>
    <w:rsid w:val="00AE09E2"/>
    <w:rsid w:val="00AE2E1F"/>
    <w:rsid w:val="00AE6DB0"/>
    <w:rsid w:val="00AE6FD4"/>
    <w:rsid w:val="00AF4A16"/>
    <w:rsid w:val="00AF4B5A"/>
    <w:rsid w:val="00B06F0F"/>
    <w:rsid w:val="00B0700B"/>
    <w:rsid w:val="00B17850"/>
    <w:rsid w:val="00B26994"/>
    <w:rsid w:val="00B338D0"/>
    <w:rsid w:val="00B532C5"/>
    <w:rsid w:val="00B53D4F"/>
    <w:rsid w:val="00B556A5"/>
    <w:rsid w:val="00B71B87"/>
    <w:rsid w:val="00B84ADC"/>
    <w:rsid w:val="00B86B97"/>
    <w:rsid w:val="00B97539"/>
    <w:rsid w:val="00BA231D"/>
    <w:rsid w:val="00BA496B"/>
    <w:rsid w:val="00BA6E79"/>
    <w:rsid w:val="00BB1EC4"/>
    <w:rsid w:val="00BB4752"/>
    <w:rsid w:val="00BB6762"/>
    <w:rsid w:val="00BC6321"/>
    <w:rsid w:val="00BC68AC"/>
    <w:rsid w:val="00BE25EF"/>
    <w:rsid w:val="00BF69BB"/>
    <w:rsid w:val="00C0290C"/>
    <w:rsid w:val="00C0313D"/>
    <w:rsid w:val="00C13AEA"/>
    <w:rsid w:val="00C32EF9"/>
    <w:rsid w:val="00C4731C"/>
    <w:rsid w:val="00C56EFB"/>
    <w:rsid w:val="00C66198"/>
    <w:rsid w:val="00C751A8"/>
    <w:rsid w:val="00C773E1"/>
    <w:rsid w:val="00C8479F"/>
    <w:rsid w:val="00C87C76"/>
    <w:rsid w:val="00C95F8B"/>
    <w:rsid w:val="00C97180"/>
    <w:rsid w:val="00CB2C1A"/>
    <w:rsid w:val="00CC1935"/>
    <w:rsid w:val="00CC6F34"/>
    <w:rsid w:val="00CD528C"/>
    <w:rsid w:val="00CE2AFC"/>
    <w:rsid w:val="00CE5ADE"/>
    <w:rsid w:val="00CE701C"/>
    <w:rsid w:val="00CF1A47"/>
    <w:rsid w:val="00CF4610"/>
    <w:rsid w:val="00D07E44"/>
    <w:rsid w:val="00D14667"/>
    <w:rsid w:val="00D3617A"/>
    <w:rsid w:val="00D5561E"/>
    <w:rsid w:val="00D62456"/>
    <w:rsid w:val="00D64336"/>
    <w:rsid w:val="00D84DD6"/>
    <w:rsid w:val="00DA1CF2"/>
    <w:rsid w:val="00DB2602"/>
    <w:rsid w:val="00DC1070"/>
    <w:rsid w:val="00DC5C55"/>
    <w:rsid w:val="00DD099D"/>
    <w:rsid w:val="00DD1961"/>
    <w:rsid w:val="00DF2C8A"/>
    <w:rsid w:val="00DF3CA2"/>
    <w:rsid w:val="00DF4E6D"/>
    <w:rsid w:val="00E032A3"/>
    <w:rsid w:val="00E040CF"/>
    <w:rsid w:val="00E102BF"/>
    <w:rsid w:val="00E12E00"/>
    <w:rsid w:val="00E16290"/>
    <w:rsid w:val="00E24C0B"/>
    <w:rsid w:val="00E420C9"/>
    <w:rsid w:val="00E5128D"/>
    <w:rsid w:val="00E675AF"/>
    <w:rsid w:val="00E70775"/>
    <w:rsid w:val="00E9022D"/>
    <w:rsid w:val="00EA2C36"/>
    <w:rsid w:val="00EA686F"/>
    <w:rsid w:val="00EB192A"/>
    <w:rsid w:val="00EB545C"/>
    <w:rsid w:val="00EC35A3"/>
    <w:rsid w:val="00ED37E9"/>
    <w:rsid w:val="00EF2BCA"/>
    <w:rsid w:val="00F02A2F"/>
    <w:rsid w:val="00F10DC0"/>
    <w:rsid w:val="00F12920"/>
    <w:rsid w:val="00F2251F"/>
    <w:rsid w:val="00F25D84"/>
    <w:rsid w:val="00F41914"/>
    <w:rsid w:val="00F505FC"/>
    <w:rsid w:val="00F50684"/>
    <w:rsid w:val="00F512FE"/>
    <w:rsid w:val="00F52A9F"/>
    <w:rsid w:val="00F60C3D"/>
    <w:rsid w:val="00F631BF"/>
    <w:rsid w:val="00F646F6"/>
    <w:rsid w:val="00F807F5"/>
    <w:rsid w:val="00F92E88"/>
    <w:rsid w:val="00FA0512"/>
    <w:rsid w:val="00FC5C53"/>
    <w:rsid w:val="00FC5CE6"/>
    <w:rsid w:val="00FD02ED"/>
    <w:rsid w:val="00FD3275"/>
    <w:rsid w:val="00FF4D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E4A279"/>
  <w15:docId w15:val="{19E9867C-467F-44AD-B715-ABC49A5BC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B6D40"/>
    <w:pPr>
      <w:widowControl/>
      <w:autoSpaceDE/>
      <w:autoSpaceDN/>
    </w:pPr>
    <w:rPr>
      <w:rFonts w:eastAsia="Times New Roman" w:cstheme="minorHAnsi"/>
      <w:color w:val="000000"/>
      <w:lang w:val="en-GB" w:eastAsia="en-GB"/>
    </w:rPr>
  </w:style>
  <w:style w:type="paragraph" w:styleId="Heading1">
    <w:name w:val="heading 1"/>
    <w:link w:val="Heading1Char"/>
    <w:uiPriority w:val="9"/>
    <w:qFormat/>
    <w:rsid w:val="009528F7"/>
    <w:pPr>
      <w:autoSpaceDE/>
      <w:autoSpaceDN/>
      <w:ind w:right="261"/>
      <w:outlineLvl w:val="0"/>
    </w:pPr>
    <w:rPr>
      <w:rFonts w:ascii="Rockwell" w:hAnsi="Rockwell" w:cstheme="minorHAnsi"/>
      <w:b/>
      <w:bCs/>
      <w:color w:val="000000"/>
      <w:kern w:val="28"/>
      <w:sz w:val="48"/>
      <w:szCs w:val="48"/>
      <w:lang w:val="en-GB"/>
      <w14:cntxtAlts/>
    </w:rPr>
  </w:style>
  <w:style w:type="paragraph" w:styleId="Heading2">
    <w:name w:val="heading 2"/>
    <w:basedOn w:val="Normal"/>
    <w:next w:val="Normal"/>
    <w:link w:val="Heading2Char"/>
    <w:uiPriority w:val="9"/>
    <w:unhideWhenUsed/>
    <w:qFormat/>
    <w:rsid w:val="00EB192A"/>
    <w:pPr>
      <w:numPr>
        <w:numId w:val="19"/>
      </w:numPr>
      <w:ind w:left="851" w:hanging="491"/>
      <w:outlineLvl w:val="1"/>
    </w:pPr>
    <w:rPr>
      <w:rFonts w:cs="Times New Roman"/>
      <w:b/>
      <w:bCs/>
      <w:color w:val="006C69"/>
      <w:sz w:val="32"/>
      <w:szCs w:val="32"/>
    </w:rPr>
  </w:style>
  <w:style w:type="paragraph" w:styleId="Heading3">
    <w:name w:val="heading 3"/>
    <w:basedOn w:val="Normal"/>
    <w:next w:val="Normal"/>
    <w:link w:val="Heading3Char"/>
    <w:uiPriority w:val="9"/>
    <w:unhideWhenUsed/>
    <w:qFormat/>
    <w:rsid w:val="006C35B5"/>
    <w:pPr>
      <w:keepNext/>
      <w:keepLines/>
      <w:spacing w:before="40"/>
      <w:outlineLvl w:val="2"/>
    </w:pPr>
    <w:rPr>
      <w:rFonts w:eastAsiaTheme="majorEastAsia"/>
      <w:b/>
      <w:color w:val="77230C" w:themeColor="accent1" w:themeShade="7F"/>
      <w:sz w:val="24"/>
      <w:szCs w:val="24"/>
    </w:rPr>
  </w:style>
  <w:style w:type="paragraph" w:styleId="Heading4">
    <w:name w:val="heading 4"/>
    <w:basedOn w:val="Normal"/>
    <w:next w:val="Normal"/>
    <w:link w:val="Heading4Char"/>
    <w:uiPriority w:val="9"/>
    <w:unhideWhenUsed/>
    <w:qFormat/>
    <w:rsid w:val="009528F7"/>
    <w:pPr>
      <w:keepNext/>
      <w:keepLines/>
      <w:spacing w:before="40"/>
      <w:outlineLvl w:val="3"/>
    </w:pPr>
    <w:rPr>
      <w:rFonts w:eastAsiaTheme="majorEastAsia"/>
      <w:iCs/>
      <w:color w:val="000000" w:themeColor="text1"/>
      <w:sz w:val="26"/>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528F7"/>
    <w:rPr>
      <w:rFonts w:ascii="Rockwell" w:hAnsi="Rockwell" w:cstheme="minorHAnsi"/>
      <w:b/>
      <w:bCs/>
      <w:color w:val="000000"/>
      <w:kern w:val="28"/>
      <w:sz w:val="48"/>
      <w:szCs w:val="48"/>
      <w:lang w:val="en-GB"/>
      <w14:cntxtAlts/>
    </w:rPr>
  </w:style>
  <w:style w:type="character" w:customStyle="1" w:styleId="Heading2Char">
    <w:name w:val="Heading 2 Char"/>
    <w:basedOn w:val="DefaultParagraphFont"/>
    <w:link w:val="Heading2"/>
    <w:uiPriority w:val="9"/>
    <w:rsid w:val="00EB192A"/>
    <w:rPr>
      <w:rFonts w:eastAsia="Times New Roman" w:cs="Times New Roman"/>
      <w:b/>
      <w:bCs/>
      <w:color w:val="006C69"/>
      <w:sz w:val="32"/>
      <w:szCs w:val="32"/>
      <w:lang w:val="en-GB" w:eastAsia="en-GB"/>
    </w:rPr>
  </w:style>
  <w:style w:type="character" w:customStyle="1" w:styleId="Heading3Char">
    <w:name w:val="Heading 3 Char"/>
    <w:basedOn w:val="DefaultParagraphFont"/>
    <w:link w:val="Heading3"/>
    <w:uiPriority w:val="9"/>
    <w:rsid w:val="006C35B5"/>
    <w:rPr>
      <w:rFonts w:eastAsiaTheme="majorEastAsia" w:cstheme="minorHAnsi"/>
      <w:b/>
      <w:color w:val="77230C" w:themeColor="accent1" w:themeShade="7F"/>
      <w:sz w:val="24"/>
      <w:szCs w:val="24"/>
      <w:lang w:val="en-GB" w:eastAsia="en-GB"/>
    </w:rPr>
  </w:style>
  <w:style w:type="character" w:customStyle="1" w:styleId="Heading4Char">
    <w:name w:val="Heading 4 Char"/>
    <w:basedOn w:val="DefaultParagraphFont"/>
    <w:link w:val="Heading4"/>
    <w:uiPriority w:val="9"/>
    <w:rsid w:val="009528F7"/>
    <w:rPr>
      <w:rFonts w:eastAsiaTheme="majorEastAsia" w:cstheme="minorHAnsi"/>
      <w:iCs/>
      <w:color w:val="000000" w:themeColor="text1"/>
      <w:sz w:val="26"/>
      <w:szCs w:val="28"/>
      <w:lang w:val="en-GB" w:eastAsia="en-GB"/>
    </w:rPr>
  </w:style>
  <w:style w:type="paragraph" w:styleId="BodyText">
    <w:name w:val="Body Text"/>
    <w:basedOn w:val="Normal"/>
    <w:uiPriority w:val="1"/>
    <w:qFormat/>
    <w:rsid w:val="00690F68"/>
  </w:style>
  <w:style w:type="paragraph" w:styleId="ListParagraph">
    <w:name w:val="List Paragraph"/>
    <w:basedOn w:val="Normal"/>
    <w:uiPriority w:val="1"/>
    <w:qFormat/>
    <w:rsid w:val="009528F7"/>
    <w:pPr>
      <w:ind w:left="720"/>
      <w:contextualSpacing/>
    </w:pPr>
  </w:style>
  <w:style w:type="paragraph" w:customStyle="1" w:styleId="TableParagraph">
    <w:name w:val="Table Paragraph"/>
    <w:basedOn w:val="Normal"/>
    <w:uiPriority w:val="1"/>
    <w:qFormat/>
    <w:rsid w:val="00690F68"/>
    <w:pPr>
      <w:spacing w:line="234" w:lineRule="exact"/>
      <w:ind w:left="107"/>
    </w:pPr>
  </w:style>
  <w:style w:type="paragraph" w:customStyle="1" w:styleId="assessmenttable">
    <w:name w:val="assessment table"/>
    <w:basedOn w:val="Normal"/>
    <w:qFormat/>
    <w:rsid w:val="009528F7"/>
    <w:rPr>
      <w:sz w:val="20"/>
      <w:szCs w:val="20"/>
    </w:rPr>
  </w:style>
  <w:style w:type="paragraph" w:styleId="Caption">
    <w:name w:val="caption"/>
    <w:basedOn w:val="Normal"/>
    <w:next w:val="Normal"/>
    <w:uiPriority w:val="35"/>
    <w:unhideWhenUsed/>
    <w:qFormat/>
    <w:rsid w:val="009528F7"/>
    <w:pPr>
      <w:spacing w:after="200"/>
      <w:jc w:val="center"/>
    </w:pPr>
    <w:rPr>
      <w:rFonts w:cs="Times New Roman"/>
      <w:i/>
      <w:iCs/>
      <w:color w:val="505046" w:themeColor="text2"/>
    </w:rPr>
  </w:style>
  <w:style w:type="paragraph" w:customStyle="1" w:styleId="Caption1">
    <w:name w:val="Caption1"/>
    <w:basedOn w:val="Normal"/>
    <w:link w:val="captionChar"/>
    <w:qFormat/>
    <w:rsid w:val="009528F7"/>
    <w:pPr>
      <w:spacing w:line="192" w:lineRule="auto"/>
      <w:jc w:val="center"/>
    </w:pPr>
    <w:rPr>
      <w:rFonts w:cs="Times New Roman"/>
      <w:bCs/>
      <w:i/>
      <w:iCs/>
      <w:sz w:val="24"/>
      <w:szCs w:val="24"/>
    </w:rPr>
  </w:style>
  <w:style w:type="character" w:customStyle="1" w:styleId="captionChar">
    <w:name w:val="caption Char"/>
    <w:basedOn w:val="DefaultParagraphFont"/>
    <w:link w:val="Caption1"/>
    <w:rsid w:val="009528F7"/>
    <w:rPr>
      <w:rFonts w:eastAsia="Times New Roman" w:cs="Times New Roman"/>
      <w:bCs/>
      <w:i/>
      <w:iCs/>
      <w:color w:val="000000"/>
      <w:sz w:val="24"/>
      <w:szCs w:val="24"/>
      <w:lang w:val="en-GB" w:eastAsia="en-GB"/>
    </w:rPr>
  </w:style>
  <w:style w:type="paragraph" w:customStyle="1" w:styleId="chapterheading">
    <w:name w:val="chapter heading"/>
    <w:basedOn w:val="Heading1"/>
    <w:qFormat/>
    <w:rsid w:val="009528F7"/>
    <w:pPr>
      <w:spacing w:before="360"/>
    </w:pPr>
    <w:rPr>
      <w:sz w:val="72"/>
      <w:szCs w:val="72"/>
    </w:rPr>
  </w:style>
  <w:style w:type="paragraph" w:customStyle="1" w:styleId="Default">
    <w:name w:val="Default"/>
    <w:rsid w:val="009528F7"/>
    <w:pPr>
      <w:widowControl/>
      <w:adjustRightInd w:val="0"/>
    </w:pPr>
    <w:rPr>
      <w:rFonts w:ascii="Arial" w:hAnsi="Arial" w:cs="Arial"/>
      <w:color w:val="000000"/>
      <w:sz w:val="24"/>
      <w:szCs w:val="24"/>
      <w:lang w:val="en-GB"/>
    </w:rPr>
  </w:style>
  <w:style w:type="paragraph" w:styleId="Footer">
    <w:name w:val="footer"/>
    <w:basedOn w:val="Normal"/>
    <w:link w:val="FooterChar"/>
    <w:uiPriority w:val="99"/>
    <w:unhideWhenUsed/>
    <w:rsid w:val="009528F7"/>
    <w:pPr>
      <w:tabs>
        <w:tab w:val="center" w:pos="4513"/>
        <w:tab w:val="right" w:pos="9026"/>
      </w:tabs>
    </w:pPr>
  </w:style>
  <w:style w:type="character" w:customStyle="1" w:styleId="FooterChar">
    <w:name w:val="Footer Char"/>
    <w:basedOn w:val="DefaultParagraphFont"/>
    <w:link w:val="Footer"/>
    <w:uiPriority w:val="99"/>
    <w:rsid w:val="009528F7"/>
    <w:rPr>
      <w:rFonts w:eastAsia="Times New Roman" w:cstheme="minorHAnsi"/>
      <w:color w:val="000000"/>
      <w:lang w:val="en-GB" w:eastAsia="en-GB"/>
    </w:rPr>
  </w:style>
  <w:style w:type="paragraph" w:styleId="Header">
    <w:name w:val="header"/>
    <w:basedOn w:val="Normal"/>
    <w:link w:val="HeaderChar"/>
    <w:uiPriority w:val="99"/>
    <w:unhideWhenUsed/>
    <w:rsid w:val="009528F7"/>
    <w:pPr>
      <w:tabs>
        <w:tab w:val="center" w:pos="4513"/>
        <w:tab w:val="right" w:pos="9026"/>
      </w:tabs>
    </w:pPr>
  </w:style>
  <w:style w:type="character" w:customStyle="1" w:styleId="HeaderChar">
    <w:name w:val="Header Char"/>
    <w:basedOn w:val="DefaultParagraphFont"/>
    <w:link w:val="Header"/>
    <w:uiPriority w:val="99"/>
    <w:rsid w:val="009528F7"/>
    <w:rPr>
      <w:rFonts w:eastAsia="Times New Roman" w:cstheme="minorHAnsi"/>
      <w:color w:val="000000"/>
      <w:lang w:val="en-GB" w:eastAsia="en-GB"/>
    </w:rPr>
  </w:style>
  <w:style w:type="character" w:styleId="Hyperlink">
    <w:name w:val="Hyperlink"/>
    <w:basedOn w:val="DefaultParagraphFont"/>
    <w:uiPriority w:val="99"/>
    <w:unhideWhenUsed/>
    <w:rsid w:val="009528F7"/>
    <w:rPr>
      <w:color w:val="CC9900" w:themeColor="hyperlink"/>
      <w:u w:val="single"/>
    </w:rPr>
  </w:style>
  <w:style w:type="paragraph" w:styleId="NoSpacing">
    <w:name w:val="No Spacing"/>
    <w:uiPriority w:val="1"/>
    <w:qFormat/>
    <w:rsid w:val="009528F7"/>
    <w:pPr>
      <w:autoSpaceDE/>
      <w:autoSpaceDN/>
      <w:jc w:val="both"/>
    </w:pPr>
    <w:rPr>
      <w:rFonts w:ascii="Gill Sans MT" w:eastAsia="Times New Roman" w:hAnsi="Gill Sans MT" w:cs="Times New Roman"/>
      <w:color w:val="000000"/>
      <w:kern w:val="28"/>
      <w:sz w:val="29"/>
      <w:szCs w:val="29"/>
      <w:lang w:val="en-GB" w:eastAsia="en-GB"/>
      <w14:cntxtAlts/>
    </w:rPr>
  </w:style>
  <w:style w:type="paragraph" w:styleId="NormalWeb">
    <w:name w:val="Normal (Web)"/>
    <w:basedOn w:val="Normal"/>
    <w:uiPriority w:val="99"/>
    <w:unhideWhenUsed/>
    <w:rsid w:val="009528F7"/>
    <w:pPr>
      <w:spacing w:before="100" w:beforeAutospacing="1" w:after="100" w:afterAutospacing="1"/>
    </w:pPr>
    <w:rPr>
      <w:rFonts w:ascii="Times New Roman" w:eastAsiaTheme="minorEastAsia" w:hAnsi="Times New Roman" w:cs="Times New Roman"/>
      <w:color w:val="auto"/>
      <w:sz w:val="24"/>
      <w:szCs w:val="24"/>
    </w:rPr>
  </w:style>
  <w:style w:type="paragraph" w:customStyle="1" w:styleId="normalbigger">
    <w:name w:val="normal bigger"/>
    <w:basedOn w:val="Normal"/>
    <w:qFormat/>
    <w:rsid w:val="009528F7"/>
    <w:rPr>
      <w:rFonts w:eastAsiaTheme="minorHAnsi"/>
      <w:sz w:val="24"/>
      <w:szCs w:val="24"/>
      <w:lang w:eastAsia="en-US"/>
    </w:rPr>
  </w:style>
  <w:style w:type="paragraph" w:customStyle="1" w:styleId="pale">
    <w:name w:val="pale"/>
    <w:basedOn w:val="Normal"/>
    <w:qFormat/>
    <w:rsid w:val="009528F7"/>
    <w:pPr>
      <w:tabs>
        <w:tab w:val="left" w:pos="900"/>
      </w:tabs>
    </w:pPr>
  </w:style>
  <w:style w:type="paragraph" w:customStyle="1" w:styleId="parawithbackgroundstrip">
    <w:name w:val="para with background strip"/>
    <w:basedOn w:val="Heading2"/>
    <w:qFormat/>
    <w:rsid w:val="009528F7"/>
    <w:pPr>
      <w:shd w:val="clear" w:color="auto" w:fill="C8FCF3"/>
      <w:spacing w:before="240" w:after="120"/>
      <w:ind w:left="-1418" w:firstLine="1418"/>
    </w:pPr>
    <w:rPr>
      <w:rFonts w:eastAsiaTheme="minorHAnsi"/>
      <w:color w:val="008080"/>
      <w:lang w:eastAsia="en-US"/>
    </w:rPr>
  </w:style>
  <w:style w:type="paragraph" w:customStyle="1" w:styleId="subheader">
    <w:name w:val="sub header"/>
    <w:basedOn w:val="Normal"/>
    <w:qFormat/>
    <w:rsid w:val="005D26A2"/>
    <w:pPr>
      <w:spacing w:before="120"/>
    </w:pPr>
    <w:rPr>
      <w:b/>
      <w:color w:val="009999"/>
      <w:sz w:val="28"/>
      <w:szCs w:val="28"/>
    </w:rPr>
  </w:style>
  <w:style w:type="paragraph" w:customStyle="1" w:styleId="subheader0">
    <w:name w:val="subheader"/>
    <w:basedOn w:val="Normal"/>
    <w:link w:val="subheaderChar"/>
    <w:qFormat/>
    <w:rsid w:val="009528F7"/>
    <w:rPr>
      <w:b/>
      <w:i/>
      <w:sz w:val="24"/>
      <w:szCs w:val="24"/>
    </w:rPr>
  </w:style>
  <w:style w:type="character" w:customStyle="1" w:styleId="subheaderChar">
    <w:name w:val="subheader Char"/>
    <w:basedOn w:val="DefaultParagraphFont"/>
    <w:link w:val="subheader0"/>
    <w:rsid w:val="009528F7"/>
    <w:rPr>
      <w:rFonts w:eastAsia="Times New Roman" w:cstheme="minorHAnsi"/>
      <w:b/>
      <w:i/>
      <w:color w:val="000000"/>
      <w:sz w:val="24"/>
      <w:szCs w:val="24"/>
      <w:lang w:val="en-GB" w:eastAsia="en-GB"/>
    </w:rPr>
  </w:style>
  <w:style w:type="table" w:styleId="TableGrid">
    <w:name w:val="Table Grid"/>
    <w:basedOn w:val="TableNormal"/>
    <w:uiPriority w:val="39"/>
    <w:rsid w:val="009528F7"/>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dbullets">
    <w:name w:val="tabled bullets"/>
    <w:basedOn w:val="ListParagraph"/>
    <w:qFormat/>
    <w:rsid w:val="005D6F22"/>
    <w:pPr>
      <w:numPr>
        <w:numId w:val="8"/>
      </w:numPr>
      <w:autoSpaceDE w:val="0"/>
      <w:autoSpaceDN w:val="0"/>
      <w:adjustRightInd w:val="0"/>
      <w:spacing w:after="120"/>
    </w:pPr>
    <w:rPr>
      <w:rFonts w:eastAsiaTheme="minorHAnsi"/>
      <w:lang w:eastAsia="en-US"/>
    </w:rPr>
  </w:style>
  <w:style w:type="paragraph" w:styleId="TOC1">
    <w:name w:val="toc 1"/>
    <w:basedOn w:val="Normal"/>
    <w:next w:val="Normal"/>
    <w:autoRedefine/>
    <w:uiPriority w:val="39"/>
    <w:unhideWhenUsed/>
    <w:rsid w:val="009528F7"/>
    <w:pPr>
      <w:spacing w:after="100"/>
    </w:pPr>
  </w:style>
  <w:style w:type="paragraph" w:styleId="TOC2">
    <w:name w:val="toc 2"/>
    <w:basedOn w:val="Normal"/>
    <w:next w:val="Normal"/>
    <w:autoRedefine/>
    <w:uiPriority w:val="39"/>
    <w:unhideWhenUsed/>
    <w:rsid w:val="009528F7"/>
    <w:pPr>
      <w:spacing w:after="100"/>
      <w:ind w:left="220"/>
    </w:pPr>
  </w:style>
  <w:style w:type="paragraph" w:styleId="TOC3">
    <w:name w:val="toc 3"/>
    <w:basedOn w:val="Normal"/>
    <w:next w:val="Normal"/>
    <w:autoRedefine/>
    <w:uiPriority w:val="39"/>
    <w:unhideWhenUsed/>
    <w:rsid w:val="009528F7"/>
    <w:pPr>
      <w:spacing w:after="100"/>
      <w:ind w:left="440"/>
    </w:pPr>
  </w:style>
  <w:style w:type="paragraph" w:styleId="TOCHeading">
    <w:name w:val="TOC Heading"/>
    <w:basedOn w:val="Heading1"/>
    <w:next w:val="Normal"/>
    <w:uiPriority w:val="39"/>
    <w:unhideWhenUsed/>
    <w:qFormat/>
    <w:rsid w:val="009528F7"/>
    <w:pPr>
      <w:keepNext/>
      <w:keepLines/>
      <w:widowControl/>
      <w:spacing w:before="240" w:line="259" w:lineRule="auto"/>
      <w:outlineLvl w:val="9"/>
    </w:pPr>
    <w:rPr>
      <w:rFonts w:asciiTheme="majorHAnsi" w:eastAsiaTheme="majorEastAsia" w:hAnsiTheme="majorHAnsi" w:cstheme="majorBidi"/>
      <w:b w:val="0"/>
      <w:bCs w:val="0"/>
      <w:color w:val="B43412" w:themeColor="accent1" w:themeShade="BF"/>
      <w:kern w:val="0"/>
      <w:sz w:val="32"/>
      <w:szCs w:val="32"/>
      <w:lang w:val="en-US"/>
      <w14:cntxtAlts w14:val="0"/>
    </w:rPr>
  </w:style>
  <w:style w:type="paragraph" w:customStyle="1" w:styleId="whiteheading">
    <w:name w:val="white heading"/>
    <w:basedOn w:val="Heading3"/>
    <w:qFormat/>
    <w:rsid w:val="009528F7"/>
    <w:pPr>
      <w:jc w:val="center"/>
    </w:pPr>
    <w:rPr>
      <w:b w:val="0"/>
      <w:color w:val="FFFFFF" w:themeColor="background1"/>
    </w:rPr>
  </w:style>
  <w:style w:type="paragraph" w:customStyle="1" w:styleId="Sectionsubheader">
    <w:name w:val="Section sub header"/>
    <w:basedOn w:val="chapterheading"/>
    <w:qFormat/>
    <w:rsid w:val="00DC5C55"/>
    <w:pPr>
      <w:numPr>
        <w:ilvl w:val="1"/>
        <w:numId w:val="9"/>
      </w:numPr>
    </w:pPr>
    <w:rPr>
      <w:sz w:val="48"/>
    </w:rPr>
  </w:style>
  <w:style w:type="paragraph" w:customStyle="1" w:styleId="Boxedtext">
    <w:name w:val="Boxed text"/>
    <w:basedOn w:val="Normal"/>
    <w:qFormat/>
    <w:rsid w:val="00F52A9F"/>
    <w:pPr>
      <w:spacing w:line="237" w:lineRule="auto"/>
      <w:ind w:right="181"/>
    </w:pPr>
    <w:rPr>
      <w:color w:val="006664"/>
      <w:sz w:val="28"/>
      <w:szCs w:val="28"/>
    </w:rPr>
  </w:style>
  <w:style w:type="paragraph" w:customStyle="1" w:styleId="Paragraphheader">
    <w:name w:val="Paragraph header"/>
    <w:basedOn w:val="ListParagraph"/>
    <w:qFormat/>
    <w:rsid w:val="00395A32"/>
    <w:pPr>
      <w:numPr>
        <w:numId w:val="7"/>
      </w:numPr>
      <w:tabs>
        <w:tab w:val="left" w:pos="709"/>
      </w:tabs>
      <w:spacing w:before="24"/>
      <w:ind w:hanging="940"/>
    </w:pPr>
    <w:rPr>
      <w:b/>
      <w:color w:val="006664"/>
      <w:sz w:val="32"/>
      <w:szCs w:val="32"/>
    </w:rPr>
  </w:style>
  <w:style w:type="paragraph" w:customStyle="1" w:styleId="Paragraphsubheader">
    <w:name w:val="Paragraph sub header"/>
    <w:basedOn w:val="Heading4"/>
    <w:qFormat/>
    <w:rsid w:val="00CE701C"/>
    <w:pPr>
      <w:spacing w:after="120"/>
      <w:ind w:left="709"/>
    </w:pPr>
    <w:rPr>
      <w:b/>
    </w:rPr>
  </w:style>
  <w:style w:type="paragraph" w:customStyle="1" w:styleId="Tabletext">
    <w:name w:val="Table text"/>
    <w:basedOn w:val="Normal"/>
    <w:qFormat/>
    <w:rsid w:val="00167776"/>
    <w:pPr>
      <w:spacing w:beforeLines="40" w:before="96" w:after="40"/>
    </w:pPr>
  </w:style>
  <w:style w:type="paragraph" w:customStyle="1" w:styleId="greenboxtext">
    <w:name w:val="green box text"/>
    <w:basedOn w:val="Normal"/>
    <w:qFormat/>
    <w:rsid w:val="00BB4752"/>
    <w:pPr>
      <w:spacing w:before="60" w:line="192" w:lineRule="auto"/>
      <w:ind w:left="142"/>
    </w:pPr>
    <w:rPr>
      <w:color w:val="006664"/>
      <w:sz w:val="28"/>
      <w:szCs w:val="28"/>
    </w:rPr>
  </w:style>
  <w:style w:type="paragraph" w:customStyle="1" w:styleId="indentednormal">
    <w:name w:val="indented normal"/>
    <w:basedOn w:val="Normal"/>
    <w:qFormat/>
    <w:rsid w:val="00E16290"/>
    <w:pPr>
      <w:ind w:left="851"/>
    </w:pPr>
  </w:style>
  <w:style w:type="character" w:styleId="CommentReference">
    <w:name w:val="annotation reference"/>
    <w:basedOn w:val="DefaultParagraphFont"/>
    <w:uiPriority w:val="99"/>
    <w:semiHidden/>
    <w:unhideWhenUsed/>
    <w:rsid w:val="00CE2AFC"/>
    <w:rPr>
      <w:sz w:val="16"/>
      <w:szCs w:val="16"/>
    </w:rPr>
  </w:style>
  <w:style w:type="paragraph" w:styleId="CommentText">
    <w:name w:val="annotation text"/>
    <w:basedOn w:val="Normal"/>
    <w:link w:val="CommentTextChar"/>
    <w:uiPriority w:val="99"/>
    <w:semiHidden/>
    <w:unhideWhenUsed/>
    <w:rsid w:val="00CE2AFC"/>
    <w:rPr>
      <w:sz w:val="20"/>
      <w:szCs w:val="20"/>
    </w:rPr>
  </w:style>
  <w:style w:type="character" w:customStyle="1" w:styleId="CommentTextChar">
    <w:name w:val="Comment Text Char"/>
    <w:basedOn w:val="DefaultParagraphFont"/>
    <w:link w:val="CommentText"/>
    <w:uiPriority w:val="99"/>
    <w:semiHidden/>
    <w:rsid w:val="00CE2AFC"/>
    <w:rPr>
      <w:rFonts w:eastAsia="Times New Roman" w:cstheme="minorHAnsi"/>
      <w:color w:val="000000"/>
      <w:sz w:val="20"/>
      <w:szCs w:val="20"/>
      <w:lang w:val="en-GB" w:eastAsia="en-GB"/>
    </w:rPr>
  </w:style>
  <w:style w:type="paragraph" w:styleId="CommentSubject">
    <w:name w:val="annotation subject"/>
    <w:basedOn w:val="CommentText"/>
    <w:next w:val="CommentText"/>
    <w:link w:val="CommentSubjectChar"/>
    <w:uiPriority w:val="99"/>
    <w:semiHidden/>
    <w:unhideWhenUsed/>
    <w:rsid w:val="00CE2AFC"/>
    <w:rPr>
      <w:b/>
      <w:bCs/>
    </w:rPr>
  </w:style>
  <w:style w:type="character" w:customStyle="1" w:styleId="CommentSubjectChar">
    <w:name w:val="Comment Subject Char"/>
    <w:basedOn w:val="CommentTextChar"/>
    <w:link w:val="CommentSubject"/>
    <w:uiPriority w:val="99"/>
    <w:semiHidden/>
    <w:rsid w:val="00CE2AFC"/>
    <w:rPr>
      <w:rFonts w:eastAsia="Times New Roman" w:cstheme="minorHAnsi"/>
      <w:b/>
      <w:bCs/>
      <w:color w:val="000000"/>
      <w:sz w:val="20"/>
      <w:szCs w:val="20"/>
      <w:lang w:val="en-GB" w:eastAsia="en-GB"/>
    </w:rPr>
  </w:style>
  <w:style w:type="paragraph" w:styleId="BalloonText">
    <w:name w:val="Balloon Text"/>
    <w:basedOn w:val="Normal"/>
    <w:link w:val="BalloonTextChar"/>
    <w:uiPriority w:val="99"/>
    <w:semiHidden/>
    <w:unhideWhenUsed/>
    <w:rsid w:val="00CE2AFC"/>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2AFC"/>
    <w:rPr>
      <w:rFonts w:ascii="Segoe UI" w:eastAsia="Times New Roman" w:hAnsi="Segoe UI" w:cs="Segoe UI"/>
      <w:color w:val="000000"/>
      <w:sz w:val="18"/>
      <w:szCs w:val="18"/>
      <w:lang w:val="en-GB" w:eastAsia="en-GB"/>
    </w:rPr>
  </w:style>
  <w:style w:type="paragraph" w:customStyle="1" w:styleId="Tableheadings">
    <w:name w:val="Table headings"/>
    <w:basedOn w:val="BodyText"/>
    <w:qFormat/>
    <w:rsid w:val="00556EFE"/>
    <w:pPr>
      <w:spacing w:before="93"/>
    </w:pPr>
    <w:rPr>
      <w:b/>
      <w:color w:val="FFFFFF" w:themeColor="background1"/>
      <w:sz w:val="28"/>
      <w:szCs w:val="28"/>
    </w:rPr>
  </w:style>
  <w:style w:type="character" w:styleId="UnresolvedMention">
    <w:name w:val="Unresolved Mention"/>
    <w:basedOn w:val="DefaultParagraphFont"/>
    <w:uiPriority w:val="99"/>
    <w:semiHidden/>
    <w:unhideWhenUsed/>
    <w:rsid w:val="00C66198"/>
    <w:rPr>
      <w:color w:val="605E5C"/>
      <w:shd w:val="clear" w:color="auto" w:fill="E1DFDD"/>
    </w:rPr>
  </w:style>
  <w:style w:type="paragraph" w:customStyle="1" w:styleId="assessmentwhite">
    <w:name w:val="assessment white"/>
    <w:basedOn w:val="assessmenttable"/>
    <w:qFormat/>
    <w:rsid w:val="00F2251F"/>
    <w:rPr>
      <w:b/>
      <w:color w:val="FFFFFF" w:themeColor="background1"/>
    </w:rPr>
  </w:style>
  <w:style w:type="paragraph" w:styleId="EndnoteText">
    <w:name w:val="endnote text"/>
    <w:basedOn w:val="Normal"/>
    <w:link w:val="EndnoteTextChar"/>
    <w:uiPriority w:val="99"/>
    <w:semiHidden/>
    <w:unhideWhenUsed/>
    <w:rsid w:val="00AA35DD"/>
    <w:rPr>
      <w:sz w:val="20"/>
      <w:szCs w:val="20"/>
    </w:rPr>
  </w:style>
  <w:style w:type="character" w:customStyle="1" w:styleId="EndnoteTextChar">
    <w:name w:val="Endnote Text Char"/>
    <w:basedOn w:val="DefaultParagraphFont"/>
    <w:link w:val="EndnoteText"/>
    <w:uiPriority w:val="99"/>
    <w:semiHidden/>
    <w:rsid w:val="00AA35DD"/>
    <w:rPr>
      <w:rFonts w:eastAsia="Times New Roman" w:cstheme="minorHAnsi"/>
      <w:color w:val="000000"/>
      <w:sz w:val="20"/>
      <w:szCs w:val="20"/>
      <w:lang w:val="en-GB" w:eastAsia="en-GB"/>
    </w:rPr>
  </w:style>
  <w:style w:type="character" w:styleId="EndnoteReference">
    <w:name w:val="endnote reference"/>
    <w:basedOn w:val="DefaultParagraphFont"/>
    <w:uiPriority w:val="99"/>
    <w:semiHidden/>
    <w:unhideWhenUsed/>
    <w:rsid w:val="00AA35DD"/>
    <w:rPr>
      <w:vertAlign w:val="superscript"/>
    </w:rPr>
  </w:style>
  <w:style w:type="character" w:styleId="FollowedHyperlink">
    <w:name w:val="FollowedHyperlink"/>
    <w:basedOn w:val="DefaultParagraphFont"/>
    <w:uiPriority w:val="99"/>
    <w:semiHidden/>
    <w:unhideWhenUsed/>
    <w:rsid w:val="00CC1935"/>
    <w:rPr>
      <w:color w:val="666699" w:themeColor="followedHyperlink"/>
      <w:u w:val="single"/>
    </w:rPr>
  </w:style>
  <w:style w:type="table" w:customStyle="1" w:styleId="TableGrid1">
    <w:name w:val="Table Grid1"/>
    <w:basedOn w:val="TableNormal"/>
    <w:next w:val="TableGrid"/>
    <w:uiPriority w:val="39"/>
    <w:rsid w:val="001C5E73"/>
    <w:pPr>
      <w:widowControl/>
      <w:autoSpaceDE/>
      <w:autoSpaceDN/>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6.xml"/><Relationship Id="rId26" Type="http://schemas.openxmlformats.org/officeDocument/2006/relationships/hyperlink" Target="https://www.barnetlocaloffer.org.uk/pages/home/information-and-advice/how-to-get-help/different-types-of-support" TargetMode="External"/><Relationship Id="rId39" Type="http://schemas.openxmlformats.org/officeDocument/2006/relationships/hyperlink" Target="http://www.sendgateway.org.uk/resources.transition.html" TargetMode="External"/><Relationship Id="rId21" Type="http://schemas.openxmlformats.org/officeDocument/2006/relationships/diagramLayout" Target="diagrams/layout1.xml"/><Relationship Id="rId34" Type="http://schemas.openxmlformats.org/officeDocument/2006/relationships/hyperlink" Target="https://www.barnetlocaloffer.org.uk/pages/home/information-and-advice/how-to-get-help/different-types-of-support" TargetMode="External"/><Relationship Id="rId42" Type="http://schemas.openxmlformats.org/officeDocument/2006/relationships/header" Target="header9.xml"/><Relationship Id="rId47" Type="http://schemas.openxmlformats.org/officeDocument/2006/relationships/hyperlink" Target="https://www.barnetlocaloffer.org.uk/pages/home/information-and-advice/how-to-get-help/different-types-of-support" TargetMode="External"/><Relationship Id="rId50" Type="http://schemas.openxmlformats.org/officeDocument/2006/relationships/image" Target="media/image9.jpeg"/><Relationship Id="rId55" Type="http://schemas.openxmlformats.org/officeDocument/2006/relationships/hyperlink" Target="http://www.councilfordisabledchildren.org.uk/media/1061292/schools-briefing-sep-15.pdf" TargetMode="External"/><Relationship Id="rId63" Type="http://schemas.openxmlformats.org/officeDocument/2006/relationships/hyperlink" Target="http://www.rnib.org.uk/services-we-offer-advice-professionals-education-professionals/guidance-teaching-and-learning" TargetMode="External"/><Relationship Id="rId68" Type="http://schemas.openxmlformats.org/officeDocument/2006/relationships/hyperlink" Target="https://www.youtube.com/watch?v=C_6KeetE0AQ&amp;amp;index=12&amp;amp;list=PLo71rs7uZTvW2BwGEpkTiXazBzfx8-naN" TargetMode="External"/><Relationship Id="rId7" Type="http://schemas.openxmlformats.org/officeDocument/2006/relationships/endnotes" Target="endnotes.xml"/><Relationship Id="rId71" Type="http://schemas.openxmlformats.org/officeDocument/2006/relationships/header" Target="header12.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diagramLayout" Target="diagrams/layout2.xml"/><Relationship Id="rId11" Type="http://schemas.openxmlformats.org/officeDocument/2006/relationships/footer" Target="footer1.xml"/><Relationship Id="rId24" Type="http://schemas.microsoft.com/office/2007/relationships/diagramDrawing" Target="diagrams/drawing1.xml"/><Relationship Id="rId32" Type="http://schemas.microsoft.com/office/2007/relationships/diagramDrawing" Target="diagrams/drawing2.xml"/><Relationship Id="rId37" Type="http://schemas.openxmlformats.org/officeDocument/2006/relationships/hyperlink" Target="https://www.barnetlocaloffer.org.uk/pages/home/information-and-advice/how-to-get-help/different-types-of-support" TargetMode="External"/><Relationship Id="rId40" Type="http://schemas.openxmlformats.org/officeDocument/2006/relationships/hyperlink" Target="https://councilfordisabledchildren.org.uk/help-resources/resources/education-health-and-care-plans-examples-good-practice?gclid=EAIaIQobChMIwpeF38md4QIVLrvtCh3gcQjqEAAYASAAEgL-yvD_BwE" TargetMode="External"/><Relationship Id="rId45" Type="http://schemas.openxmlformats.org/officeDocument/2006/relationships/hyperlink" Target="https://www.barnetlocaloffer.org.uk/documents/662-literacy-difficulties-guidelines-for-support.pdf" TargetMode="External"/><Relationship Id="rId53" Type="http://schemas.openxmlformats.org/officeDocument/2006/relationships/hyperlink" Target="http://www.sendgateway.org.uk/" TargetMode="External"/><Relationship Id="rId58" Type="http://schemas.openxmlformats.org/officeDocument/2006/relationships/hyperlink" Target="http://www.thecommunicationtrust.org.uk/" TargetMode="External"/><Relationship Id="rId66" Type="http://schemas.openxmlformats.org/officeDocument/2006/relationships/hyperlink" Target="http://www.scope.org.uk/support/professionals" TargetMode="Externa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diagramColors" Target="diagrams/colors1.xml"/><Relationship Id="rId28" Type="http://schemas.openxmlformats.org/officeDocument/2006/relationships/diagramData" Target="diagrams/data2.xml"/><Relationship Id="rId36" Type="http://schemas.openxmlformats.org/officeDocument/2006/relationships/hyperlink" Target="http://www.barnetlocaloffer.org.uk" TargetMode="External"/><Relationship Id="rId49" Type="http://schemas.openxmlformats.org/officeDocument/2006/relationships/header" Target="header10.xml"/><Relationship Id="rId57" Type="http://schemas.openxmlformats.org/officeDocument/2006/relationships/hyperlink" Target="https://www.thecommunicationtrust.org.uk/media/362413/ctc_all_sections_with_links.pdf" TargetMode="External"/><Relationship Id="rId61" Type="http://schemas.openxmlformats.org/officeDocument/2006/relationships/hyperlink" Target="http://www.downs-syndrome.org.uk/for-professionals/" TargetMode="External"/><Relationship Id="rId10" Type="http://schemas.openxmlformats.org/officeDocument/2006/relationships/header" Target="header1.xml"/><Relationship Id="rId19" Type="http://schemas.openxmlformats.org/officeDocument/2006/relationships/image" Target="media/image6.jpeg"/><Relationship Id="rId31" Type="http://schemas.openxmlformats.org/officeDocument/2006/relationships/diagramColors" Target="diagrams/colors2.xml"/><Relationship Id="rId44" Type="http://schemas.openxmlformats.org/officeDocument/2006/relationships/hyperlink" Target="mailto:specialist.team@barnet.gov.uk" TargetMode="External"/><Relationship Id="rId52" Type="http://schemas.openxmlformats.org/officeDocument/2006/relationships/hyperlink" Target="http://www.councilfordisabledchildren.org.uk/media/1061292/schools-briefing-sep-15.pdf" TargetMode="External"/><Relationship Id="rId60" Type="http://schemas.openxmlformats.org/officeDocument/2006/relationships/hyperlink" Target="http://www.idponline.org.uk/" TargetMode="External"/><Relationship Id="rId65" Type="http://schemas.openxmlformats.org/officeDocument/2006/relationships/hyperlink" Target="http://www.ndcs.org.uk/professional_support/other_academic_and_professional_resources/education_resources.html" TargetMode="External"/><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eader" Target="header3.xml"/><Relationship Id="rId22" Type="http://schemas.openxmlformats.org/officeDocument/2006/relationships/diagramQuickStyle" Target="diagrams/quickStyle1.xml"/><Relationship Id="rId27" Type="http://schemas.openxmlformats.org/officeDocument/2006/relationships/hyperlink" Target="https://www.barnetlocaloffer.org.uk/pages/home/information-and-advice/how-to-get-help/different-types-of-support" TargetMode="External"/><Relationship Id="rId30" Type="http://schemas.openxmlformats.org/officeDocument/2006/relationships/diagramQuickStyle" Target="diagrams/quickStyle2.xml"/><Relationship Id="rId35" Type="http://schemas.openxmlformats.org/officeDocument/2006/relationships/hyperlink" Target="https://www.barnetlocaloffer.org.uk/pages/home/information-and-advice/how-to-get-help/different-types-of-support" TargetMode="External"/><Relationship Id="rId43" Type="http://schemas.openxmlformats.org/officeDocument/2006/relationships/image" Target="media/image8.jpeg"/><Relationship Id="rId48" Type="http://schemas.openxmlformats.org/officeDocument/2006/relationships/hyperlink" Target="https://www.barnetlocaloffer.org.uk/pages/home/information-and-advice/how-to-get-help/how-schools-and-other-education-services-can-help/educational-psychology" TargetMode="External"/><Relationship Id="rId56" Type="http://schemas.openxmlformats.org/officeDocument/2006/relationships/hyperlink" Target="http://www.autism.org.uk" TargetMode="External"/><Relationship Id="rId64" Type="http://schemas.openxmlformats.org/officeDocument/2006/relationships/hyperlink" Target="http://www.rnib.org.uk/services-we-offer-advice-professionals-education-professionals/guidance-teaching-and-learning" TargetMode="External"/><Relationship Id="rId69" Type="http://schemas.openxmlformats.org/officeDocument/2006/relationships/hyperlink" Target="https://www.barnetlocaloffer.org.uk/pages/home/information-and-advice/how-to-get-help/different-types-of-support" TargetMode="External"/><Relationship Id="rId8" Type="http://schemas.openxmlformats.org/officeDocument/2006/relationships/image" Target="media/image1.png"/><Relationship Id="rId51" Type="http://schemas.openxmlformats.org/officeDocument/2006/relationships/header" Target="header11.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header" Target="header5.xml"/><Relationship Id="rId25" Type="http://schemas.openxmlformats.org/officeDocument/2006/relationships/header" Target="header7.xml"/><Relationship Id="rId33" Type="http://schemas.openxmlformats.org/officeDocument/2006/relationships/image" Target="media/image7.jpeg"/><Relationship Id="rId38" Type="http://schemas.openxmlformats.org/officeDocument/2006/relationships/hyperlink" Target="https://www.barnetlocaloffer.org.uk/documents/918-my-support-plan-parent-leaflet.pdf" TargetMode="External"/><Relationship Id="rId46" Type="http://schemas.openxmlformats.org/officeDocument/2006/relationships/hyperlink" Target="http://www.interventionsforliteracy.org.uk/widgets_GregBrooks/What_works_for_children_fourth_ed.pdf" TargetMode="External"/><Relationship Id="rId59" Type="http://schemas.openxmlformats.org/officeDocument/2006/relationships/hyperlink" Target="http://www.thedyslexia-spldtrust.org.uk/" TargetMode="External"/><Relationship Id="rId67" Type="http://schemas.openxmlformats.org/officeDocument/2006/relationships/hyperlink" Target="http://www.pdnet.org.ukk/" TargetMode="External"/><Relationship Id="rId20" Type="http://schemas.openxmlformats.org/officeDocument/2006/relationships/diagramData" Target="diagrams/data1.xml"/><Relationship Id="rId41" Type="http://schemas.openxmlformats.org/officeDocument/2006/relationships/header" Target="header8.xml"/><Relationship Id="rId54" Type="http://schemas.openxmlformats.org/officeDocument/2006/relationships/hyperlink" Target="http://www.sendgateway.org.uk/resources.html?keyword&amp;amp;type=resources&amp;amp;sort_by=date&amp;amp;info_type=case-studies" TargetMode="External"/><Relationship Id="rId62" Type="http://schemas.openxmlformats.org/officeDocument/2006/relationships/hyperlink" Target="http://www.natsip.org.uk/" TargetMode="External"/><Relationship Id="rId70" Type="http://schemas.openxmlformats.org/officeDocument/2006/relationships/hyperlink" Target="https://www.barnetlocaloffer.org.uk/pages/home/information-and-advice/how-to-get-help/different-types-of-support"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endnotes.xml.rels><?xml version="1.0" encoding="UTF-8" standalone="yes"?>
<Relationships xmlns="http://schemas.openxmlformats.org/package/2006/relationships"><Relationship Id="rId8" Type="http://schemas.openxmlformats.org/officeDocument/2006/relationships/hyperlink" Target="http://www.gov.uk/government/uploads/system/uploads/attachment_data/file/348883/Further_education" TargetMode="External"/><Relationship Id="rId13" Type="http://schemas.openxmlformats.org/officeDocument/2006/relationships/hyperlink" Target="http://www.gov.uk/government/uploads/system/uploads/attachment_data/file/493452/16_to_19_study_programmes_departmental_advice_Jan_2016_update.pdf" TargetMode="External"/><Relationship Id="rId18" Type="http://schemas.openxmlformats.org/officeDocument/2006/relationships/hyperlink" Target="http://www.gov.uk/government/collections/early-learning-and-childcare-guidance-for-early-years-providers" TargetMode="External"/><Relationship Id="rId3" Type="http://schemas.openxmlformats.org/officeDocument/2006/relationships/hyperlink" Target="http://www.legislation.gov.uk/ukpga/2010/15/contents" TargetMode="External"/><Relationship Id="rId21" Type="http://schemas.openxmlformats.org/officeDocument/2006/relationships/hyperlink" Target="https://www.gov.uk/government/publications/eyfs-profile-exemplication-materials" TargetMode="External"/><Relationship Id="rId7" Type="http://schemas.openxmlformats.org/officeDocument/2006/relationships/hyperlink" Target="http://www.preparingforadulthood.org.uk/what-we-do/supported-internships/access-to-work-fund" TargetMode="External"/><Relationship Id="rId12" Type="http://schemas.openxmlformats.org/officeDocument/2006/relationships/hyperlink" Target="http://www.gov.uk/government/uploads/system/uploads/attachment_data/file/493452/16_to_19_study_programmes_departmental_advice_Jan_2016_update.pdf" TargetMode="External"/><Relationship Id="rId17" Type="http://schemas.openxmlformats.org/officeDocument/2006/relationships/hyperlink" Target="http://www.gov.uk/guidance/16-to-19-funding-planned-hours-in-study-programmes" TargetMode="External"/><Relationship Id="rId2" Type="http://schemas.openxmlformats.org/officeDocument/2006/relationships/hyperlink" Target="https://www.gov.uk/government/uploads/system/uploads/attachment_data/file/348883/Further_education__guide_to_the_0_to_25_SEND_code_of_practice.pdf" TargetMode="External"/><Relationship Id="rId16" Type="http://schemas.openxmlformats.org/officeDocument/2006/relationships/hyperlink" Target="https://www.gov.uk/guidance/16-to-25-young-people-with-high-needs-funding-principles-for-2015-to-2016" TargetMode="External"/><Relationship Id="rId20" Type="http://schemas.openxmlformats.org/officeDocument/2006/relationships/hyperlink" Target="http://www.gov.uk/government/collections/early-learning-and-childcare-guidance-for-early-years-providers" TargetMode="External"/><Relationship Id="rId1" Type="http://schemas.openxmlformats.org/officeDocument/2006/relationships/hyperlink" Target="https://www.google.co.uk/search?q=high%2Bneeds%2Bfunding%2Boperational%2Bguide&amp;amp;oq=high%2Bneeds%2Bfunding%2Boperational%2Bguide%2B&amp;amp;aqs=chrome..69i57.7099j0j9&amp;amp;sourceid=chrome&amp;amp;ie=UTF-8" TargetMode="External"/><Relationship Id="rId6" Type="http://schemas.openxmlformats.org/officeDocument/2006/relationships/hyperlink" Target="http://www.gov.uk/government/uploads/system/uploads/attachment_data/file/348883/Further_education" TargetMode="External"/><Relationship Id="rId11" Type="http://schemas.openxmlformats.org/officeDocument/2006/relationships/hyperlink" Target="https://www.gov.uk/government/publications/enrolment-of-14-to-16-year-olds-in-full-time-further-education" TargetMode="External"/><Relationship Id="rId5" Type="http://schemas.openxmlformats.org/officeDocument/2006/relationships/hyperlink" Target="http://www.gov.uk/government/uploads/system/uploads/attachment_data/file/348883/Further_education" TargetMode="External"/><Relationship Id="rId15" Type="http://schemas.openxmlformats.org/officeDocument/2006/relationships/hyperlink" Target="https://www.gov.uk/government/uploads/system/uploads/attachment_data/file/348883/Further_education__guide_to_the_0_to_25_SEND_code_of_practice.pdf" TargetMode="External"/><Relationship Id="rId23" Type="http://schemas.openxmlformats.org/officeDocument/2006/relationships/hyperlink" Target="https://www.gov.uk/government/collections/early-learning-and-childcare-guidance-for-early-years-providers" TargetMode="External"/><Relationship Id="rId10" Type="http://schemas.openxmlformats.org/officeDocument/2006/relationships/hyperlink" Target="http://www.sendgateway.org.uk/resources.html?interest=statutory-legal" TargetMode="External"/><Relationship Id="rId19" Type="http://schemas.openxmlformats.org/officeDocument/2006/relationships/hyperlink" Target="http://www.gov.uk/government/collections/early-learning-and-childcare-guidance-for-early-years-providers" TargetMode="External"/><Relationship Id="rId4" Type="http://schemas.openxmlformats.org/officeDocument/2006/relationships/hyperlink" Target="http://www.legislation.gov.uk/ukpga/2010/15/contents" TargetMode="External"/><Relationship Id="rId9" Type="http://schemas.openxmlformats.org/officeDocument/2006/relationships/hyperlink" Target="http://www.gov.uk/government/uploads/system/uploads/attachment_data/file/348883/Further_education" TargetMode="External"/><Relationship Id="rId14" Type="http://schemas.openxmlformats.org/officeDocument/2006/relationships/hyperlink" Target="http://www.gov.uk/government/uploads/system/uploads/attachment_data/file/493452/16_to_19_study_programmes_departmental_advice_Jan_2016_update.pdf" TargetMode="External"/><Relationship Id="rId22" Type="http://schemas.openxmlformats.org/officeDocument/2006/relationships/hyperlink" Target="http://www.foundationyears.org.uk/files/2015/06/Section-3-Universal-inclusive-practice.pdf"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2033D0C-3E19-4A75-9EC6-23388363C5A6}" type="doc">
      <dgm:prSet loTypeId="urn:microsoft.com/office/officeart/2005/8/layout/pyramid1" loCatId="pyramid" qsTypeId="urn:microsoft.com/office/officeart/2005/8/quickstyle/simple1" qsCatId="simple" csTypeId="urn:microsoft.com/office/officeart/2005/8/colors/accent1_2" csCatId="accent1" phldr="1"/>
      <dgm:spPr/>
    </dgm:pt>
    <dgm:pt modelId="{0A943B72-B2EF-4BC9-924F-08EE19BB28E7}">
      <dgm:prSet phldrT="[Text]" custT="1"/>
      <dgm:spPr>
        <a:solidFill>
          <a:srgbClr val="FF99CC"/>
        </a:solidFill>
      </dgm:spPr>
      <dgm:t>
        <a:bodyPr/>
        <a:lstStyle/>
        <a:p>
          <a:pPr>
            <a:spcBef>
              <a:spcPts val="1200"/>
            </a:spcBef>
            <a:spcAft>
              <a:spcPts val="0"/>
            </a:spcAft>
          </a:pPr>
          <a:endParaRPr lang="en-GB" sz="2300">
            <a:solidFill>
              <a:sysClr val="windowText" lastClr="000000"/>
            </a:solidFill>
          </a:endParaRPr>
        </a:p>
        <a:p>
          <a:pPr>
            <a:spcBef>
              <a:spcPts val="1200"/>
            </a:spcBef>
            <a:spcAft>
              <a:spcPts val="0"/>
            </a:spcAft>
          </a:pPr>
          <a:endParaRPr lang="en-GB" sz="2300">
            <a:solidFill>
              <a:sysClr val="windowText" lastClr="000000"/>
            </a:solidFill>
          </a:endParaRPr>
        </a:p>
        <a:p>
          <a:pPr>
            <a:spcBef>
              <a:spcPts val="1200"/>
            </a:spcBef>
            <a:spcAft>
              <a:spcPts val="0"/>
            </a:spcAft>
          </a:pPr>
          <a:r>
            <a:rPr lang="en-GB" sz="2300">
              <a:solidFill>
                <a:sysClr val="windowText" lastClr="000000"/>
              </a:solidFill>
            </a:rPr>
            <a:t>WAVE 3</a:t>
          </a:r>
        </a:p>
        <a:p>
          <a:pPr>
            <a:spcBef>
              <a:spcPts val="1200"/>
            </a:spcBef>
            <a:spcAft>
              <a:spcPts val="0"/>
            </a:spcAft>
          </a:pPr>
          <a:r>
            <a:rPr lang="en-GB" sz="2300">
              <a:solidFill>
                <a:sysClr val="windowText" lastClr="000000"/>
              </a:solidFill>
            </a:rPr>
            <a:t>Specialist</a:t>
          </a:r>
        </a:p>
        <a:p>
          <a:pPr>
            <a:spcBef>
              <a:spcPts val="1200"/>
            </a:spcBef>
            <a:spcAft>
              <a:spcPts val="0"/>
            </a:spcAft>
          </a:pPr>
          <a:r>
            <a:rPr lang="en-GB" sz="1600">
              <a:solidFill>
                <a:sysClr val="windowText" lastClr="000000"/>
              </a:solidFill>
            </a:rPr>
            <a:t>Highly personalised </a:t>
          </a:r>
        </a:p>
        <a:p>
          <a:pPr>
            <a:spcBef>
              <a:spcPts val="1200"/>
            </a:spcBef>
            <a:spcAft>
              <a:spcPts val="0"/>
            </a:spcAft>
          </a:pPr>
          <a:r>
            <a:rPr lang="en-GB" sz="1600">
              <a:solidFill>
                <a:sysClr val="windowText" lastClr="000000"/>
              </a:solidFill>
            </a:rPr>
            <a:t>interventions</a:t>
          </a:r>
        </a:p>
      </dgm:t>
    </dgm:pt>
    <dgm:pt modelId="{D51846B7-AB65-4954-9241-D9EDC9DA43A0}" type="parTrans" cxnId="{0D6E3F6D-55D3-4882-B620-691610526A94}">
      <dgm:prSet/>
      <dgm:spPr/>
      <dgm:t>
        <a:bodyPr/>
        <a:lstStyle/>
        <a:p>
          <a:endParaRPr lang="en-GB">
            <a:solidFill>
              <a:sysClr val="windowText" lastClr="000000"/>
            </a:solidFill>
          </a:endParaRPr>
        </a:p>
      </dgm:t>
    </dgm:pt>
    <dgm:pt modelId="{2752E130-776B-41D6-BF1C-F70ABD14AE22}" type="sibTrans" cxnId="{0D6E3F6D-55D3-4882-B620-691610526A94}">
      <dgm:prSet/>
      <dgm:spPr/>
      <dgm:t>
        <a:bodyPr/>
        <a:lstStyle/>
        <a:p>
          <a:endParaRPr lang="en-GB">
            <a:solidFill>
              <a:sysClr val="windowText" lastClr="000000"/>
            </a:solidFill>
          </a:endParaRPr>
        </a:p>
      </dgm:t>
    </dgm:pt>
    <dgm:pt modelId="{3A1966F0-F2D4-4DC4-B71C-28B198663E4B}">
      <dgm:prSet phldrT="[Text]" custT="1"/>
      <dgm:spPr>
        <a:solidFill>
          <a:srgbClr val="33CCFF"/>
        </a:solidFill>
      </dgm:spPr>
      <dgm:t>
        <a:bodyPr/>
        <a:lstStyle/>
        <a:p>
          <a:pPr>
            <a:spcAft>
              <a:spcPts val="0"/>
            </a:spcAft>
          </a:pPr>
          <a:r>
            <a:rPr lang="en-GB" sz="2600">
              <a:solidFill>
                <a:sysClr val="windowText" lastClr="000000"/>
              </a:solidFill>
            </a:rPr>
            <a:t>WAVE 2 - Targeted</a:t>
          </a:r>
        </a:p>
        <a:p>
          <a:pPr>
            <a:spcAft>
              <a:spcPct val="35000"/>
            </a:spcAft>
          </a:pPr>
          <a:r>
            <a:rPr lang="en-GB" sz="1600">
              <a:solidFill>
                <a:sysClr val="windowText" lastClr="000000"/>
              </a:solidFill>
            </a:rPr>
            <a:t>Additional interventions to enable children to work at age-related expectations</a:t>
          </a:r>
        </a:p>
      </dgm:t>
    </dgm:pt>
    <dgm:pt modelId="{C295A94D-4AC0-4116-BAFB-EF25F9CA4DD5}" type="parTrans" cxnId="{5A102FC2-63EF-4B54-8762-CBEB5BE9E522}">
      <dgm:prSet/>
      <dgm:spPr/>
      <dgm:t>
        <a:bodyPr/>
        <a:lstStyle/>
        <a:p>
          <a:endParaRPr lang="en-GB">
            <a:solidFill>
              <a:sysClr val="windowText" lastClr="000000"/>
            </a:solidFill>
          </a:endParaRPr>
        </a:p>
      </dgm:t>
    </dgm:pt>
    <dgm:pt modelId="{19B6F454-B69A-41F9-ACC0-4AEC33D947F0}" type="sibTrans" cxnId="{5A102FC2-63EF-4B54-8762-CBEB5BE9E522}">
      <dgm:prSet/>
      <dgm:spPr/>
      <dgm:t>
        <a:bodyPr/>
        <a:lstStyle/>
        <a:p>
          <a:endParaRPr lang="en-GB">
            <a:solidFill>
              <a:sysClr val="windowText" lastClr="000000"/>
            </a:solidFill>
          </a:endParaRPr>
        </a:p>
      </dgm:t>
    </dgm:pt>
    <dgm:pt modelId="{3A13785C-E36F-40D9-8B02-A8C9732BF35F}">
      <dgm:prSet phldrT="[Text]" custT="1"/>
      <dgm:spPr>
        <a:solidFill>
          <a:srgbClr val="00FF99"/>
        </a:solidFill>
      </dgm:spPr>
      <dgm:t>
        <a:bodyPr/>
        <a:lstStyle/>
        <a:p>
          <a:pPr>
            <a:spcAft>
              <a:spcPts val="0"/>
            </a:spcAft>
          </a:pPr>
          <a:r>
            <a:rPr lang="en-GB" sz="2400">
              <a:solidFill>
                <a:sysClr val="windowText" lastClr="000000"/>
              </a:solidFill>
            </a:rPr>
            <a:t>WAVE 1 - Universal</a:t>
          </a:r>
        </a:p>
        <a:p>
          <a:pPr>
            <a:spcAft>
              <a:spcPts val="0"/>
            </a:spcAft>
          </a:pPr>
          <a:r>
            <a:rPr lang="en-GB" sz="1600">
              <a:solidFill>
                <a:sysClr val="windowText" lastClr="000000"/>
              </a:solidFill>
            </a:rPr>
            <a:t>Inclusive quality teaching for all</a:t>
          </a:r>
        </a:p>
      </dgm:t>
    </dgm:pt>
    <dgm:pt modelId="{D891D31D-EB6D-4D0D-B774-89EB3779E5FE}" type="parTrans" cxnId="{B7A1B551-5538-4741-BD3F-7E370D94FA2C}">
      <dgm:prSet/>
      <dgm:spPr/>
      <dgm:t>
        <a:bodyPr/>
        <a:lstStyle/>
        <a:p>
          <a:endParaRPr lang="en-GB">
            <a:solidFill>
              <a:sysClr val="windowText" lastClr="000000"/>
            </a:solidFill>
          </a:endParaRPr>
        </a:p>
      </dgm:t>
    </dgm:pt>
    <dgm:pt modelId="{0F927852-8001-4F15-B3ED-D82D71C51EEE}" type="sibTrans" cxnId="{B7A1B551-5538-4741-BD3F-7E370D94FA2C}">
      <dgm:prSet/>
      <dgm:spPr/>
      <dgm:t>
        <a:bodyPr/>
        <a:lstStyle/>
        <a:p>
          <a:endParaRPr lang="en-GB">
            <a:solidFill>
              <a:sysClr val="windowText" lastClr="000000"/>
            </a:solidFill>
          </a:endParaRPr>
        </a:p>
      </dgm:t>
    </dgm:pt>
    <dgm:pt modelId="{C60A4F6D-F36C-414E-A38D-60DFD52C81F6}" type="pres">
      <dgm:prSet presAssocID="{02033D0C-3E19-4A75-9EC6-23388363C5A6}" presName="Name0" presStyleCnt="0">
        <dgm:presLayoutVars>
          <dgm:dir/>
          <dgm:animLvl val="lvl"/>
          <dgm:resizeHandles val="exact"/>
        </dgm:presLayoutVars>
      </dgm:prSet>
      <dgm:spPr/>
    </dgm:pt>
    <dgm:pt modelId="{33CF35DC-6415-42BE-B4C9-71D86D7D3F7E}" type="pres">
      <dgm:prSet presAssocID="{0A943B72-B2EF-4BC9-924F-08EE19BB28E7}" presName="Name8" presStyleCnt="0"/>
      <dgm:spPr/>
    </dgm:pt>
    <dgm:pt modelId="{F5B97913-AA38-4410-98DD-BA738052318D}" type="pres">
      <dgm:prSet presAssocID="{0A943B72-B2EF-4BC9-924F-08EE19BB28E7}" presName="level" presStyleLbl="node1" presStyleIdx="0" presStyleCnt="3" custScaleY="62228">
        <dgm:presLayoutVars>
          <dgm:chMax val="1"/>
          <dgm:bulletEnabled val="1"/>
        </dgm:presLayoutVars>
      </dgm:prSet>
      <dgm:spPr/>
    </dgm:pt>
    <dgm:pt modelId="{671ADE25-64F6-4AEC-8227-A8B9C4E37CE7}" type="pres">
      <dgm:prSet presAssocID="{0A943B72-B2EF-4BC9-924F-08EE19BB28E7}" presName="levelTx" presStyleLbl="revTx" presStyleIdx="0" presStyleCnt="0">
        <dgm:presLayoutVars>
          <dgm:chMax val="1"/>
          <dgm:bulletEnabled val="1"/>
        </dgm:presLayoutVars>
      </dgm:prSet>
      <dgm:spPr/>
    </dgm:pt>
    <dgm:pt modelId="{EFB5E6E0-FC36-4F08-988A-EAB20B51CE03}" type="pres">
      <dgm:prSet presAssocID="{3A1966F0-F2D4-4DC4-B71C-28B198663E4B}" presName="Name8" presStyleCnt="0"/>
      <dgm:spPr/>
    </dgm:pt>
    <dgm:pt modelId="{3C38D575-14CE-48C9-8854-6FE8A79C89CA}" type="pres">
      <dgm:prSet presAssocID="{3A1966F0-F2D4-4DC4-B71C-28B198663E4B}" presName="level" presStyleLbl="node1" presStyleIdx="1" presStyleCnt="3" custScaleY="36561">
        <dgm:presLayoutVars>
          <dgm:chMax val="1"/>
          <dgm:bulletEnabled val="1"/>
        </dgm:presLayoutVars>
      </dgm:prSet>
      <dgm:spPr/>
    </dgm:pt>
    <dgm:pt modelId="{AE0664AF-7CAF-4142-B537-DC87D408F207}" type="pres">
      <dgm:prSet presAssocID="{3A1966F0-F2D4-4DC4-B71C-28B198663E4B}" presName="levelTx" presStyleLbl="revTx" presStyleIdx="0" presStyleCnt="0">
        <dgm:presLayoutVars>
          <dgm:chMax val="1"/>
          <dgm:bulletEnabled val="1"/>
        </dgm:presLayoutVars>
      </dgm:prSet>
      <dgm:spPr/>
    </dgm:pt>
    <dgm:pt modelId="{C582AD6A-554E-440C-8DAD-CBECED0F34FC}" type="pres">
      <dgm:prSet presAssocID="{3A13785C-E36F-40D9-8B02-A8C9732BF35F}" presName="Name8" presStyleCnt="0"/>
      <dgm:spPr/>
    </dgm:pt>
    <dgm:pt modelId="{8BFF4E2D-E3C8-46FB-985B-A87660260573}" type="pres">
      <dgm:prSet presAssocID="{3A13785C-E36F-40D9-8B02-A8C9732BF35F}" presName="level" presStyleLbl="node1" presStyleIdx="2" presStyleCnt="3" custScaleY="22961">
        <dgm:presLayoutVars>
          <dgm:chMax val="1"/>
          <dgm:bulletEnabled val="1"/>
        </dgm:presLayoutVars>
      </dgm:prSet>
      <dgm:spPr/>
    </dgm:pt>
    <dgm:pt modelId="{68B64F3B-51E3-4AA8-A7B1-A0BEE3C1E678}" type="pres">
      <dgm:prSet presAssocID="{3A13785C-E36F-40D9-8B02-A8C9732BF35F}" presName="levelTx" presStyleLbl="revTx" presStyleIdx="0" presStyleCnt="0">
        <dgm:presLayoutVars>
          <dgm:chMax val="1"/>
          <dgm:bulletEnabled val="1"/>
        </dgm:presLayoutVars>
      </dgm:prSet>
      <dgm:spPr/>
    </dgm:pt>
  </dgm:ptLst>
  <dgm:cxnLst>
    <dgm:cxn modelId="{B058FE01-56AF-4416-9898-16EE704ACA33}" type="presOf" srcId="{02033D0C-3E19-4A75-9EC6-23388363C5A6}" destId="{C60A4F6D-F36C-414E-A38D-60DFD52C81F6}" srcOrd="0" destOrd="0" presId="urn:microsoft.com/office/officeart/2005/8/layout/pyramid1"/>
    <dgm:cxn modelId="{0668D30C-F682-4BB2-8340-B64EDB077071}" type="presOf" srcId="{3A13785C-E36F-40D9-8B02-A8C9732BF35F}" destId="{8BFF4E2D-E3C8-46FB-985B-A87660260573}" srcOrd="0" destOrd="0" presId="urn:microsoft.com/office/officeart/2005/8/layout/pyramid1"/>
    <dgm:cxn modelId="{28E44D21-EFFC-4B7D-B694-59234D744920}" type="presOf" srcId="{0A943B72-B2EF-4BC9-924F-08EE19BB28E7}" destId="{671ADE25-64F6-4AEC-8227-A8B9C4E37CE7}" srcOrd="1" destOrd="0" presId="urn:microsoft.com/office/officeart/2005/8/layout/pyramid1"/>
    <dgm:cxn modelId="{58AEFA47-69C8-4347-B278-BFA03FB02C3B}" type="presOf" srcId="{3A1966F0-F2D4-4DC4-B71C-28B198663E4B}" destId="{AE0664AF-7CAF-4142-B537-DC87D408F207}" srcOrd="1" destOrd="0" presId="urn:microsoft.com/office/officeart/2005/8/layout/pyramid1"/>
    <dgm:cxn modelId="{0D6E3F6D-55D3-4882-B620-691610526A94}" srcId="{02033D0C-3E19-4A75-9EC6-23388363C5A6}" destId="{0A943B72-B2EF-4BC9-924F-08EE19BB28E7}" srcOrd="0" destOrd="0" parTransId="{D51846B7-AB65-4954-9241-D9EDC9DA43A0}" sibTransId="{2752E130-776B-41D6-BF1C-F70ABD14AE22}"/>
    <dgm:cxn modelId="{B7A1B551-5538-4741-BD3F-7E370D94FA2C}" srcId="{02033D0C-3E19-4A75-9EC6-23388363C5A6}" destId="{3A13785C-E36F-40D9-8B02-A8C9732BF35F}" srcOrd="2" destOrd="0" parTransId="{D891D31D-EB6D-4D0D-B774-89EB3779E5FE}" sibTransId="{0F927852-8001-4F15-B3ED-D82D71C51EEE}"/>
    <dgm:cxn modelId="{ECF2505A-7CBC-4122-98B6-3546E6BC4657}" type="presOf" srcId="{3A1966F0-F2D4-4DC4-B71C-28B198663E4B}" destId="{3C38D575-14CE-48C9-8854-6FE8A79C89CA}" srcOrd="0" destOrd="0" presId="urn:microsoft.com/office/officeart/2005/8/layout/pyramid1"/>
    <dgm:cxn modelId="{BAFCCF7B-18C6-445B-80BB-79DC69DE8355}" type="presOf" srcId="{0A943B72-B2EF-4BC9-924F-08EE19BB28E7}" destId="{F5B97913-AA38-4410-98DD-BA738052318D}" srcOrd="0" destOrd="0" presId="urn:microsoft.com/office/officeart/2005/8/layout/pyramid1"/>
    <dgm:cxn modelId="{261ABF7C-700E-4C02-87EB-DF47C1EEA7F8}" type="presOf" srcId="{3A13785C-E36F-40D9-8B02-A8C9732BF35F}" destId="{68B64F3B-51E3-4AA8-A7B1-A0BEE3C1E678}" srcOrd="1" destOrd="0" presId="urn:microsoft.com/office/officeart/2005/8/layout/pyramid1"/>
    <dgm:cxn modelId="{5A102FC2-63EF-4B54-8762-CBEB5BE9E522}" srcId="{02033D0C-3E19-4A75-9EC6-23388363C5A6}" destId="{3A1966F0-F2D4-4DC4-B71C-28B198663E4B}" srcOrd="1" destOrd="0" parTransId="{C295A94D-4AC0-4116-BAFB-EF25F9CA4DD5}" sibTransId="{19B6F454-B69A-41F9-ACC0-4AEC33D947F0}"/>
    <dgm:cxn modelId="{FFF8D4CF-EA20-4E7B-B1AB-91E9678AB390}" type="presParOf" srcId="{C60A4F6D-F36C-414E-A38D-60DFD52C81F6}" destId="{33CF35DC-6415-42BE-B4C9-71D86D7D3F7E}" srcOrd="0" destOrd="0" presId="urn:microsoft.com/office/officeart/2005/8/layout/pyramid1"/>
    <dgm:cxn modelId="{43CB9C9E-B641-45E1-81EA-38857C69FED7}" type="presParOf" srcId="{33CF35DC-6415-42BE-B4C9-71D86D7D3F7E}" destId="{F5B97913-AA38-4410-98DD-BA738052318D}" srcOrd="0" destOrd="0" presId="urn:microsoft.com/office/officeart/2005/8/layout/pyramid1"/>
    <dgm:cxn modelId="{CCA56F19-FAAD-419D-BD31-363B1DC62A45}" type="presParOf" srcId="{33CF35DC-6415-42BE-B4C9-71D86D7D3F7E}" destId="{671ADE25-64F6-4AEC-8227-A8B9C4E37CE7}" srcOrd="1" destOrd="0" presId="urn:microsoft.com/office/officeart/2005/8/layout/pyramid1"/>
    <dgm:cxn modelId="{95E9C4AA-2C5D-4D1A-8166-E655161A0E37}" type="presParOf" srcId="{C60A4F6D-F36C-414E-A38D-60DFD52C81F6}" destId="{EFB5E6E0-FC36-4F08-988A-EAB20B51CE03}" srcOrd="1" destOrd="0" presId="urn:microsoft.com/office/officeart/2005/8/layout/pyramid1"/>
    <dgm:cxn modelId="{256A0050-A3DA-4CF4-89DF-809D1E4F38A3}" type="presParOf" srcId="{EFB5E6E0-FC36-4F08-988A-EAB20B51CE03}" destId="{3C38D575-14CE-48C9-8854-6FE8A79C89CA}" srcOrd="0" destOrd="0" presId="urn:microsoft.com/office/officeart/2005/8/layout/pyramid1"/>
    <dgm:cxn modelId="{6D38A4AA-EE6C-42F0-9AF2-0ED1ACCCF531}" type="presParOf" srcId="{EFB5E6E0-FC36-4F08-988A-EAB20B51CE03}" destId="{AE0664AF-7CAF-4142-B537-DC87D408F207}" srcOrd="1" destOrd="0" presId="urn:microsoft.com/office/officeart/2005/8/layout/pyramid1"/>
    <dgm:cxn modelId="{53F42F9C-D730-401F-9A15-B2A802FBFF13}" type="presParOf" srcId="{C60A4F6D-F36C-414E-A38D-60DFD52C81F6}" destId="{C582AD6A-554E-440C-8DAD-CBECED0F34FC}" srcOrd="2" destOrd="0" presId="urn:microsoft.com/office/officeart/2005/8/layout/pyramid1"/>
    <dgm:cxn modelId="{FBA51542-3B4D-42BB-B4E5-DACDC7B36F1F}" type="presParOf" srcId="{C582AD6A-554E-440C-8DAD-CBECED0F34FC}" destId="{8BFF4E2D-E3C8-46FB-985B-A87660260573}" srcOrd="0" destOrd="0" presId="urn:microsoft.com/office/officeart/2005/8/layout/pyramid1"/>
    <dgm:cxn modelId="{E9DE3E3E-6C65-4BE3-AFCA-389A2176365A}" type="presParOf" srcId="{C582AD6A-554E-440C-8DAD-CBECED0F34FC}" destId="{68B64F3B-51E3-4AA8-A7B1-A0BEE3C1E678}" srcOrd="1" destOrd="0" presId="urn:microsoft.com/office/officeart/2005/8/layout/pyramid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2F6A50D-3BFD-4CB0-A016-47F7F25984F3}" type="doc">
      <dgm:prSet loTypeId="urn:microsoft.com/office/officeart/2009/layout/CircleArrowProcess" loCatId="process" qsTypeId="urn:microsoft.com/office/officeart/2005/8/quickstyle/simple1" qsCatId="simple" csTypeId="urn:microsoft.com/office/officeart/2005/8/colors/accent1_2" csCatId="accent1" phldr="1"/>
      <dgm:spPr/>
      <dgm:t>
        <a:bodyPr/>
        <a:lstStyle/>
        <a:p>
          <a:endParaRPr lang="en-US"/>
        </a:p>
      </dgm:t>
    </dgm:pt>
    <dgm:pt modelId="{DF0B49CE-6FFF-4384-A171-9D4EF4B109BF}">
      <dgm:prSet phldrT="[Text]"/>
      <dgm:spPr/>
      <dgm:t>
        <a:bodyPr/>
        <a:lstStyle/>
        <a:p>
          <a:r>
            <a:rPr lang="en-US"/>
            <a:t>Assess</a:t>
          </a:r>
        </a:p>
      </dgm:t>
    </dgm:pt>
    <dgm:pt modelId="{681DEE90-FA36-4FAA-B45A-27AB778E4615}" type="parTrans" cxnId="{A2284E12-E501-40F2-B6AF-CC4A8414FF7A}">
      <dgm:prSet/>
      <dgm:spPr/>
      <dgm:t>
        <a:bodyPr/>
        <a:lstStyle/>
        <a:p>
          <a:endParaRPr lang="en-US"/>
        </a:p>
      </dgm:t>
    </dgm:pt>
    <dgm:pt modelId="{A6B5BC12-EDE4-410D-97C5-2DE836E1389A}" type="sibTrans" cxnId="{A2284E12-E501-40F2-B6AF-CC4A8414FF7A}">
      <dgm:prSet/>
      <dgm:spPr/>
      <dgm:t>
        <a:bodyPr/>
        <a:lstStyle/>
        <a:p>
          <a:endParaRPr lang="en-US"/>
        </a:p>
      </dgm:t>
    </dgm:pt>
    <dgm:pt modelId="{8ECC5E10-E72E-46CD-91BB-0AF02AF8268D}">
      <dgm:prSet phldrT="[Text]"/>
      <dgm:spPr/>
      <dgm:t>
        <a:bodyPr/>
        <a:lstStyle/>
        <a:p>
          <a:r>
            <a:rPr lang="en-US"/>
            <a:t>Plan</a:t>
          </a:r>
        </a:p>
      </dgm:t>
    </dgm:pt>
    <dgm:pt modelId="{5DC78E8D-016B-4DC0-BEF0-188591B4C551}" type="parTrans" cxnId="{98D5A95B-B5F2-429B-A2E5-044DD7F969E3}">
      <dgm:prSet/>
      <dgm:spPr/>
      <dgm:t>
        <a:bodyPr/>
        <a:lstStyle/>
        <a:p>
          <a:endParaRPr lang="en-US"/>
        </a:p>
      </dgm:t>
    </dgm:pt>
    <dgm:pt modelId="{DE7FBEC9-7B5B-4833-A7BF-F83053DA5A17}" type="sibTrans" cxnId="{98D5A95B-B5F2-429B-A2E5-044DD7F969E3}">
      <dgm:prSet/>
      <dgm:spPr/>
      <dgm:t>
        <a:bodyPr/>
        <a:lstStyle/>
        <a:p>
          <a:endParaRPr lang="en-US"/>
        </a:p>
      </dgm:t>
    </dgm:pt>
    <dgm:pt modelId="{C87D3497-7E48-43DD-AF16-4E70BD6F569A}">
      <dgm:prSet phldrT="[Text]"/>
      <dgm:spPr/>
      <dgm:t>
        <a:bodyPr/>
        <a:lstStyle/>
        <a:p>
          <a:r>
            <a:rPr lang="en-US"/>
            <a:t>Do</a:t>
          </a:r>
        </a:p>
      </dgm:t>
    </dgm:pt>
    <dgm:pt modelId="{AC009D9E-46BB-45C4-B2E2-3C6D5FA81404}" type="parTrans" cxnId="{2C2F8A7B-53AA-46B2-B3A3-E255E9E4CF88}">
      <dgm:prSet/>
      <dgm:spPr/>
      <dgm:t>
        <a:bodyPr/>
        <a:lstStyle/>
        <a:p>
          <a:endParaRPr lang="en-US"/>
        </a:p>
      </dgm:t>
    </dgm:pt>
    <dgm:pt modelId="{20E97FE4-A2B3-4ECC-A3B9-B9FE7ABDD923}" type="sibTrans" cxnId="{2C2F8A7B-53AA-46B2-B3A3-E255E9E4CF88}">
      <dgm:prSet/>
      <dgm:spPr/>
      <dgm:t>
        <a:bodyPr/>
        <a:lstStyle/>
        <a:p>
          <a:endParaRPr lang="en-US"/>
        </a:p>
      </dgm:t>
    </dgm:pt>
    <dgm:pt modelId="{C2106B8A-979A-4A4B-9A36-9FAB19BE488B}">
      <dgm:prSet phldrT="[Text]"/>
      <dgm:spPr/>
      <dgm:t>
        <a:bodyPr/>
        <a:lstStyle/>
        <a:p>
          <a:r>
            <a:rPr lang="en-US"/>
            <a:t>Review</a:t>
          </a:r>
        </a:p>
      </dgm:t>
    </dgm:pt>
    <dgm:pt modelId="{ACC6CD60-0021-4BDE-B1D3-3B0B24FD3D7C}" type="parTrans" cxnId="{6E68BCB7-D97E-4F15-A244-2040D9CA08A6}">
      <dgm:prSet/>
      <dgm:spPr/>
      <dgm:t>
        <a:bodyPr/>
        <a:lstStyle/>
        <a:p>
          <a:endParaRPr lang="en-US"/>
        </a:p>
      </dgm:t>
    </dgm:pt>
    <dgm:pt modelId="{C4B41FF1-01DB-4A54-8719-9AB91F8D1AAF}" type="sibTrans" cxnId="{6E68BCB7-D97E-4F15-A244-2040D9CA08A6}">
      <dgm:prSet/>
      <dgm:spPr/>
      <dgm:t>
        <a:bodyPr/>
        <a:lstStyle/>
        <a:p>
          <a:endParaRPr lang="en-US"/>
        </a:p>
      </dgm:t>
    </dgm:pt>
    <dgm:pt modelId="{FD4FDB48-E04D-4DF9-8DD9-BC58652B5F13}" type="pres">
      <dgm:prSet presAssocID="{72F6A50D-3BFD-4CB0-A016-47F7F25984F3}" presName="Name0" presStyleCnt="0">
        <dgm:presLayoutVars>
          <dgm:chMax val="7"/>
          <dgm:chPref val="7"/>
          <dgm:dir/>
          <dgm:animLvl val="lvl"/>
        </dgm:presLayoutVars>
      </dgm:prSet>
      <dgm:spPr/>
    </dgm:pt>
    <dgm:pt modelId="{86A6A637-245C-4024-98A4-658D7F4CD947}" type="pres">
      <dgm:prSet presAssocID="{DF0B49CE-6FFF-4384-A171-9D4EF4B109BF}" presName="Accent1" presStyleCnt="0"/>
      <dgm:spPr/>
    </dgm:pt>
    <dgm:pt modelId="{CA90F91D-8E97-46C3-A8F8-AF12938F708D}" type="pres">
      <dgm:prSet presAssocID="{DF0B49CE-6FFF-4384-A171-9D4EF4B109BF}" presName="Accent" presStyleLbl="node1" presStyleIdx="0" presStyleCnt="4"/>
      <dgm:spPr>
        <a:solidFill>
          <a:srgbClr val="FFFF00"/>
        </a:solidFill>
      </dgm:spPr>
    </dgm:pt>
    <dgm:pt modelId="{D63F07EE-EF5B-4E03-9CEF-F52866C503DF}" type="pres">
      <dgm:prSet presAssocID="{DF0B49CE-6FFF-4384-A171-9D4EF4B109BF}" presName="Parent1" presStyleLbl="revTx" presStyleIdx="0" presStyleCnt="4">
        <dgm:presLayoutVars>
          <dgm:chMax val="1"/>
          <dgm:chPref val="1"/>
          <dgm:bulletEnabled val="1"/>
        </dgm:presLayoutVars>
      </dgm:prSet>
      <dgm:spPr/>
    </dgm:pt>
    <dgm:pt modelId="{9E721C2F-1E58-406D-9F67-A88253DACE78}" type="pres">
      <dgm:prSet presAssocID="{8ECC5E10-E72E-46CD-91BB-0AF02AF8268D}" presName="Accent2" presStyleCnt="0"/>
      <dgm:spPr/>
    </dgm:pt>
    <dgm:pt modelId="{B843FEC7-4C96-45BF-8EFD-2FB009CEA9FF}" type="pres">
      <dgm:prSet presAssocID="{8ECC5E10-E72E-46CD-91BB-0AF02AF8268D}" presName="Accent" presStyleLbl="node1" presStyleIdx="1" presStyleCnt="4"/>
      <dgm:spPr>
        <a:solidFill>
          <a:srgbClr val="66FFFF"/>
        </a:solidFill>
      </dgm:spPr>
    </dgm:pt>
    <dgm:pt modelId="{7059C08E-15F2-4BA6-8823-25B94DB787A5}" type="pres">
      <dgm:prSet presAssocID="{8ECC5E10-E72E-46CD-91BB-0AF02AF8268D}" presName="Parent2" presStyleLbl="revTx" presStyleIdx="1" presStyleCnt="4">
        <dgm:presLayoutVars>
          <dgm:chMax val="1"/>
          <dgm:chPref val="1"/>
          <dgm:bulletEnabled val="1"/>
        </dgm:presLayoutVars>
      </dgm:prSet>
      <dgm:spPr/>
    </dgm:pt>
    <dgm:pt modelId="{9D5137B2-46D4-4E6D-8FCF-FB4A215EC256}" type="pres">
      <dgm:prSet presAssocID="{C87D3497-7E48-43DD-AF16-4E70BD6F569A}" presName="Accent3" presStyleCnt="0"/>
      <dgm:spPr/>
    </dgm:pt>
    <dgm:pt modelId="{D8654229-58A8-497D-83E7-4990A446107B}" type="pres">
      <dgm:prSet presAssocID="{C87D3497-7E48-43DD-AF16-4E70BD6F569A}" presName="Accent" presStyleLbl="node1" presStyleIdx="2" presStyleCnt="4"/>
      <dgm:spPr>
        <a:solidFill>
          <a:srgbClr val="92D050"/>
        </a:solidFill>
      </dgm:spPr>
    </dgm:pt>
    <dgm:pt modelId="{A2EAECF7-7B4C-4E71-BC72-CD26E41125D3}" type="pres">
      <dgm:prSet presAssocID="{C87D3497-7E48-43DD-AF16-4E70BD6F569A}" presName="Parent3" presStyleLbl="revTx" presStyleIdx="2" presStyleCnt="4">
        <dgm:presLayoutVars>
          <dgm:chMax val="1"/>
          <dgm:chPref val="1"/>
          <dgm:bulletEnabled val="1"/>
        </dgm:presLayoutVars>
      </dgm:prSet>
      <dgm:spPr/>
    </dgm:pt>
    <dgm:pt modelId="{3D4E7B0D-5AED-44C7-873B-FFED03745E20}" type="pres">
      <dgm:prSet presAssocID="{C2106B8A-979A-4A4B-9A36-9FAB19BE488B}" presName="Accent4" presStyleCnt="0"/>
      <dgm:spPr/>
    </dgm:pt>
    <dgm:pt modelId="{8007354F-3ADF-49B1-8641-D82E68751E52}" type="pres">
      <dgm:prSet presAssocID="{C2106B8A-979A-4A4B-9A36-9FAB19BE488B}" presName="Accent" presStyleLbl="node1" presStyleIdx="3" presStyleCnt="4"/>
      <dgm:spPr>
        <a:solidFill>
          <a:srgbClr val="FF99CC"/>
        </a:solidFill>
      </dgm:spPr>
    </dgm:pt>
    <dgm:pt modelId="{8D08E240-574D-44BC-ADC3-4F838B9D37C3}" type="pres">
      <dgm:prSet presAssocID="{C2106B8A-979A-4A4B-9A36-9FAB19BE488B}" presName="Parent4" presStyleLbl="revTx" presStyleIdx="3" presStyleCnt="4">
        <dgm:presLayoutVars>
          <dgm:chMax val="1"/>
          <dgm:chPref val="1"/>
          <dgm:bulletEnabled val="1"/>
        </dgm:presLayoutVars>
      </dgm:prSet>
      <dgm:spPr/>
    </dgm:pt>
  </dgm:ptLst>
  <dgm:cxnLst>
    <dgm:cxn modelId="{A2284E12-E501-40F2-B6AF-CC4A8414FF7A}" srcId="{72F6A50D-3BFD-4CB0-A016-47F7F25984F3}" destId="{DF0B49CE-6FFF-4384-A171-9D4EF4B109BF}" srcOrd="0" destOrd="0" parTransId="{681DEE90-FA36-4FAA-B45A-27AB778E4615}" sibTransId="{A6B5BC12-EDE4-410D-97C5-2DE836E1389A}"/>
    <dgm:cxn modelId="{05AC7417-E9D1-4E3D-AA33-6CFB0FE44FCE}" type="presOf" srcId="{C2106B8A-979A-4A4B-9A36-9FAB19BE488B}" destId="{8D08E240-574D-44BC-ADC3-4F838B9D37C3}" srcOrd="0" destOrd="0" presId="urn:microsoft.com/office/officeart/2009/layout/CircleArrowProcess"/>
    <dgm:cxn modelId="{98D5A95B-B5F2-429B-A2E5-044DD7F969E3}" srcId="{72F6A50D-3BFD-4CB0-A016-47F7F25984F3}" destId="{8ECC5E10-E72E-46CD-91BB-0AF02AF8268D}" srcOrd="1" destOrd="0" parTransId="{5DC78E8D-016B-4DC0-BEF0-188591B4C551}" sibTransId="{DE7FBEC9-7B5B-4833-A7BF-F83053DA5A17}"/>
    <dgm:cxn modelId="{2C2F8A7B-53AA-46B2-B3A3-E255E9E4CF88}" srcId="{72F6A50D-3BFD-4CB0-A016-47F7F25984F3}" destId="{C87D3497-7E48-43DD-AF16-4E70BD6F569A}" srcOrd="2" destOrd="0" parTransId="{AC009D9E-46BB-45C4-B2E2-3C6D5FA81404}" sibTransId="{20E97FE4-A2B3-4ECC-A3B9-B9FE7ABDD923}"/>
    <dgm:cxn modelId="{6E68BCB7-D97E-4F15-A244-2040D9CA08A6}" srcId="{72F6A50D-3BFD-4CB0-A016-47F7F25984F3}" destId="{C2106B8A-979A-4A4B-9A36-9FAB19BE488B}" srcOrd="3" destOrd="0" parTransId="{ACC6CD60-0021-4BDE-B1D3-3B0B24FD3D7C}" sibTransId="{C4B41FF1-01DB-4A54-8719-9AB91F8D1AAF}"/>
    <dgm:cxn modelId="{2E530CBA-6438-4C22-BD30-E54A64462DCB}" type="presOf" srcId="{72F6A50D-3BFD-4CB0-A016-47F7F25984F3}" destId="{FD4FDB48-E04D-4DF9-8DD9-BC58652B5F13}" srcOrd="0" destOrd="0" presId="urn:microsoft.com/office/officeart/2009/layout/CircleArrowProcess"/>
    <dgm:cxn modelId="{09E9D7C2-91F1-4553-9D94-283F56334848}" type="presOf" srcId="{8ECC5E10-E72E-46CD-91BB-0AF02AF8268D}" destId="{7059C08E-15F2-4BA6-8823-25B94DB787A5}" srcOrd="0" destOrd="0" presId="urn:microsoft.com/office/officeart/2009/layout/CircleArrowProcess"/>
    <dgm:cxn modelId="{32DCC4CA-B3CA-48CB-9CDB-1712F481E873}" type="presOf" srcId="{C87D3497-7E48-43DD-AF16-4E70BD6F569A}" destId="{A2EAECF7-7B4C-4E71-BC72-CD26E41125D3}" srcOrd="0" destOrd="0" presId="urn:microsoft.com/office/officeart/2009/layout/CircleArrowProcess"/>
    <dgm:cxn modelId="{82745ECC-A662-4C5D-9F22-03A84B05CADE}" type="presOf" srcId="{DF0B49CE-6FFF-4384-A171-9D4EF4B109BF}" destId="{D63F07EE-EF5B-4E03-9CEF-F52866C503DF}" srcOrd="0" destOrd="0" presId="urn:microsoft.com/office/officeart/2009/layout/CircleArrowProcess"/>
    <dgm:cxn modelId="{5D5D33D8-6D7A-465C-ACAE-ADAF4866BDA8}" type="presParOf" srcId="{FD4FDB48-E04D-4DF9-8DD9-BC58652B5F13}" destId="{86A6A637-245C-4024-98A4-658D7F4CD947}" srcOrd="0" destOrd="0" presId="urn:microsoft.com/office/officeart/2009/layout/CircleArrowProcess"/>
    <dgm:cxn modelId="{D3399257-4907-41F1-92CD-010BB3A83BD2}" type="presParOf" srcId="{86A6A637-245C-4024-98A4-658D7F4CD947}" destId="{CA90F91D-8E97-46C3-A8F8-AF12938F708D}" srcOrd="0" destOrd="0" presId="urn:microsoft.com/office/officeart/2009/layout/CircleArrowProcess"/>
    <dgm:cxn modelId="{1A20DF63-5C4C-447A-A7C5-61EC0BEB8CAA}" type="presParOf" srcId="{FD4FDB48-E04D-4DF9-8DD9-BC58652B5F13}" destId="{D63F07EE-EF5B-4E03-9CEF-F52866C503DF}" srcOrd="1" destOrd="0" presId="urn:microsoft.com/office/officeart/2009/layout/CircleArrowProcess"/>
    <dgm:cxn modelId="{2F4F8155-2E2C-416D-834A-5E78547DEBBC}" type="presParOf" srcId="{FD4FDB48-E04D-4DF9-8DD9-BC58652B5F13}" destId="{9E721C2F-1E58-406D-9F67-A88253DACE78}" srcOrd="2" destOrd="0" presId="urn:microsoft.com/office/officeart/2009/layout/CircleArrowProcess"/>
    <dgm:cxn modelId="{E56C46AC-7710-4657-A646-E42919683B53}" type="presParOf" srcId="{9E721C2F-1E58-406D-9F67-A88253DACE78}" destId="{B843FEC7-4C96-45BF-8EFD-2FB009CEA9FF}" srcOrd="0" destOrd="0" presId="urn:microsoft.com/office/officeart/2009/layout/CircleArrowProcess"/>
    <dgm:cxn modelId="{70B17C75-FDD8-42DD-BF45-7DB996DAFCF5}" type="presParOf" srcId="{FD4FDB48-E04D-4DF9-8DD9-BC58652B5F13}" destId="{7059C08E-15F2-4BA6-8823-25B94DB787A5}" srcOrd="3" destOrd="0" presId="urn:microsoft.com/office/officeart/2009/layout/CircleArrowProcess"/>
    <dgm:cxn modelId="{2AA365E2-8ADA-4987-9C59-D3FE9D2AF7BB}" type="presParOf" srcId="{FD4FDB48-E04D-4DF9-8DD9-BC58652B5F13}" destId="{9D5137B2-46D4-4E6D-8FCF-FB4A215EC256}" srcOrd="4" destOrd="0" presId="urn:microsoft.com/office/officeart/2009/layout/CircleArrowProcess"/>
    <dgm:cxn modelId="{EAACB0E3-05F2-40F8-A30E-752D1A74A348}" type="presParOf" srcId="{9D5137B2-46D4-4E6D-8FCF-FB4A215EC256}" destId="{D8654229-58A8-497D-83E7-4990A446107B}" srcOrd="0" destOrd="0" presId="urn:microsoft.com/office/officeart/2009/layout/CircleArrowProcess"/>
    <dgm:cxn modelId="{4443E579-18BC-4BD5-BDD9-A57A68290D7D}" type="presParOf" srcId="{FD4FDB48-E04D-4DF9-8DD9-BC58652B5F13}" destId="{A2EAECF7-7B4C-4E71-BC72-CD26E41125D3}" srcOrd="5" destOrd="0" presId="urn:microsoft.com/office/officeart/2009/layout/CircleArrowProcess"/>
    <dgm:cxn modelId="{8160FAF3-E3B6-4617-99DB-83490E4C8085}" type="presParOf" srcId="{FD4FDB48-E04D-4DF9-8DD9-BC58652B5F13}" destId="{3D4E7B0D-5AED-44C7-873B-FFED03745E20}" srcOrd="6" destOrd="0" presId="urn:microsoft.com/office/officeart/2009/layout/CircleArrowProcess"/>
    <dgm:cxn modelId="{2EFEE600-4BCC-45EF-A2F4-83743F74402A}" type="presParOf" srcId="{3D4E7B0D-5AED-44C7-873B-FFED03745E20}" destId="{8007354F-3ADF-49B1-8641-D82E68751E52}" srcOrd="0" destOrd="0" presId="urn:microsoft.com/office/officeart/2009/layout/CircleArrowProcess"/>
    <dgm:cxn modelId="{5F27ABD5-3DF8-430A-8563-9412AECA2000}" type="presParOf" srcId="{FD4FDB48-E04D-4DF9-8DD9-BC58652B5F13}" destId="{8D08E240-574D-44BC-ADC3-4F838B9D37C3}" srcOrd="7" destOrd="0" presId="urn:microsoft.com/office/officeart/2009/layout/CircleArrowProcess"/>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5B97913-AA38-4410-98DD-BA738052318D}">
      <dsp:nvSpPr>
        <dsp:cNvPr id="0" name=""/>
        <dsp:cNvSpPr/>
      </dsp:nvSpPr>
      <dsp:spPr>
        <a:xfrm>
          <a:off x="1299205" y="0"/>
          <a:ext cx="2716539" cy="1918130"/>
        </a:xfrm>
        <a:prstGeom prst="trapezoid">
          <a:avLst>
            <a:gd name="adj" fmla="val 70812"/>
          </a:avLst>
        </a:prstGeom>
        <a:solidFill>
          <a:srgbClr val="FF99CC"/>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9210" tIns="29210" rIns="29210" bIns="29210" numCol="1" spcCol="1270" anchor="ctr" anchorCtr="0">
          <a:noAutofit/>
        </a:bodyPr>
        <a:lstStyle/>
        <a:p>
          <a:pPr marL="0" lvl="0" indent="0" algn="ctr" defTabSz="1022350">
            <a:lnSpc>
              <a:spcPct val="90000"/>
            </a:lnSpc>
            <a:spcBef>
              <a:spcPct val="0"/>
            </a:spcBef>
            <a:spcAft>
              <a:spcPts val="0"/>
            </a:spcAft>
            <a:buNone/>
          </a:pPr>
          <a:endParaRPr lang="en-GB" sz="2300" kern="1200">
            <a:solidFill>
              <a:sysClr val="windowText" lastClr="000000"/>
            </a:solidFill>
          </a:endParaRPr>
        </a:p>
        <a:p>
          <a:pPr marL="0" lvl="0" indent="0" algn="ctr" defTabSz="1022350">
            <a:lnSpc>
              <a:spcPct val="90000"/>
            </a:lnSpc>
            <a:spcBef>
              <a:spcPct val="0"/>
            </a:spcBef>
            <a:spcAft>
              <a:spcPts val="0"/>
            </a:spcAft>
            <a:buNone/>
          </a:pPr>
          <a:endParaRPr lang="en-GB" sz="2300" kern="1200">
            <a:solidFill>
              <a:sysClr val="windowText" lastClr="000000"/>
            </a:solidFill>
          </a:endParaRPr>
        </a:p>
        <a:p>
          <a:pPr marL="0" lvl="0" indent="0" algn="ctr" defTabSz="1022350">
            <a:lnSpc>
              <a:spcPct val="90000"/>
            </a:lnSpc>
            <a:spcBef>
              <a:spcPct val="0"/>
            </a:spcBef>
            <a:spcAft>
              <a:spcPts val="0"/>
            </a:spcAft>
            <a:buNone/>
          </a:pPr>
          <a:r>
            <a:rPr lang="en-GB" sz="2300" kern="1200">
              <a:solidFill>
                <a:sysClr val="windowText" lastClr="000000"/>
              </a:solidFill>
            </a:rPr>
            <a:t>WAVE 3</a:t>
          </a:r>
        </a:p>
        <a:p>
          <a:pPr marL="0" lvl="0" indent="0" algn="ctr" defTabSz="1022350">
            <a:lnSpc>
              <a:spcPct val="90000"/>
            </a:lnSpc>
            <a:spcBef>
              <a:spcPct val="0"/>
            </a:spcBef>
            <a:spcAft>
              <a:spcPts val="0"/>
            </a:spcAft>
            <a:buNone/>
          </a:pPr>
          <a:r>
            <a:rPr lang="en-GB" sz="2300" kern="1200">
              <a:solidFill>
                <a:sysClr val="windowText" lastClr="000000"/>
              </a:solidFill>
            </a:rPr>
            <a:t>Specialist</a:t>
          </a:r>
        </a:p>
        <a:p>
          <a:pPr marL="0" lvl="0" indent="0" algn="ctr" defTabSz="1022350">
            <a:lnSpc>
              <a:spcPct val="90000"/>
            </a:lnSpc>
            <a:spcBef>
              <a:spcPct val="0"/>
            </a:spcBef>
            <a:spcAft>
              <a:spcPts val="0"/>
            </a:spcAft>
            <a:buNone/>
          </a:pPr>
          <a:r>
            <a:rPr lang="en-GB" sz="1600" kern="1200">
              <a:solidFill>
                <a:sysClr val="windowText" lastClr="000000"/>
              </a:solidFill>
            </a:rPr>
            <a:t>Highly personalised </a:t>
          </a:r>
        </a:p>
        <a:p>
          <a:pPr marL="0" lvl="0" indent="0" algn="ctr" defTabSz="1022350">
            <a:lnSpc>
              <a:spcPct val="90000"/>
            </a:lnSpc>
            <a:spcBef>
              <a:spcPct val="0"/>
            </a:spcBef>
            <a:spcAft>
              <a:spcPts val="0"/>
            </a:spcAft>
            <a:buNone/>
          </a:pPr>
          <a:r>
            <a:rPr lang="en-GB" sz="1600" kern="1200">
              <a:solidFill>
                <a:sysClr val="windowText" lastClr="000000"/>
              </a:solidFill>
            </a:rPr>
            <a:t>interventions</a:t>
          </a:r>
        </a:p>
      </dsp:txBody>
      <dsp:txXfrm>
        <a:off x="1299205" y="0"/>
        <a:ext cx="2716539" cy="1918130"/>
      </dsp:txXfrm>
    </dsp:sp>
    <dsp:sp modelId="{3C38D575-14CE-48C9-8854-6FE8A79C89CA}">
      <dsp:nvSpPr>
        <dsp:cNvPr id="0" name=""/>
        <dsp:cNvSpPr/>
      </dsp:nvSpPr>
      <dsp:spPr>
        <a:xfrm>
          <a:off x="501176" y="1918130"/>
          <a:ext cx="4312596" cy="1126964"/>
        </a:xfrm>
        <a:prstGeom prst="trapezoid">
          <a:avLst>
            <a:gd name="adj" fmla="val 70812"/>
          </a:avLst>
        </a:prstGeom>
        <a:solidFill>
          <a:srgbClr val="33CCFF"/>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3020" tIns="33020" rIns="33020" bIns="33020" numCol="1" spcCol="1270" anchor="ctr" anchorCtr="0">
          <a:noAutofit/>
        </a:bodyPr>
        <a:lstStyle/>
        <a:p>
          <a:pPr marL="0" lvl="0" indent="0" algn="ctr" defTabSz="1155700">
            <a:lnSpc>
              <a:spcPct val="90000"/>
            </a:lnSpc>
            <a:spcBef>
              <a:spcPct val="0"/>
            </a:spcBef>
            <a:spcAft>
              <a:spcPts val="0"/>
            </a:spcAft>
            <a:buNone/>
          </a:pPr>
          <a:r>
            <a:rPr lang="en-GB" sz="2600" kern="1200">
              <a:solidFill>
                <a:sysClr val="windowText" lastClr="000000"/>
              </a:solidFill>
            </a:rPr>
            <a:t>WAVE 2 - Targeted</a:t>
          </a:r>
        </a:p>
        <a:p>
          <a:pPr marL="0" lvl="0" indent="0" algn="ctr" defTabSz="1155700">
            <a:lnSpc>
              <a:spcPct val="90000"/>
            </a:lnSpc>
            <a:spcBef>
              <a:spcPct val="0"/>
            </a:spcBef>
            <a:spcAft>
              <a:spcPct val="35000"/>
            </a:spcAft>
            <a:buNone/>
          </a:pPr>
          <a:r>
            <a:rPr lang="en-GB" sz="1600" kern="1200">
              <a:solidFill>
                <a:sysClr val="windowText" lastClr="000000"/>
              </a:solidFill>
            </a:rPr>
            <a:t>Additional interventions to enable children to work at age-related expectations</a:t>
          </a:r>
        </a:p>
      </dsp:txBody>
      <dsp:txXfrm>
        <a:off x="1255881" y="1918130"/>
        <a:ext cx="2803187" cy="1126964"/>
      </dsp:txXfrm>
    </dsp:sp>
    <dsp:sp modelId="{8BFF4E2D-E3C8-46FB-985B-A87660260573}">
      <dsp:nvSpPr>
        <dsp:cNvPr id="0" name=""/>
        <dsp:cNvSpPr/>
      </dsp:nvSpPr>
      <dsp:spPr>
        <a:xfrm>
          <a:off x="0" y="3045094"/>
          <a:ext cx="5314950" cy="707755"/>
        </a:xfrm>
        <a:prstGeom prst="trapezoid">
          <a:avLst>
            <a:gd name="adj" fmla="val 70812"/>
          </a:avLst>
        </a:prstGeom>
        <a:solidFill>
          <a:srgbClr val="00FF99"/>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1066800">
            <a:lnSpc>
              <a:spcPct val="90000"/>
            </a:lnSpc>
            <a:spcBef>
              <a:spcPct val="0"/>
            </a:spcBef>
            <a:spcAft>
              <a:spcPts val="0"/>
            </a:spcAft>
            <a:buNone/>
          </a:pPr>
          <a:r>
            <a:rPr lang="en-GB" sz="2400" kern="1200">
              <a:solidFill>
                <a:sysClr val="windowText" lastClr="000000"/>
              </a:solidFill>
            </a:rPr>
            <a:t>WAVE 1 - Universal</a:t>
          </a:r>
        </a:p>
        <a:p>
          <a:pPr marL="0" lvl="0" indent="0" algn="ctr" defTabSz="1066800">
            <a:lnSpc>
              <a:spcPct val="90000"/>
            </a:lnSpc>
            <a:spcBef>
              <a:spcPct val="0"/>
            </a:spcBef>
            <a:spcAft>
              <a:spcPts val="0"/>
            </a:spcAft>
            <a:buNone/>
          </a:pPr>
          <a:r>
            <a:rPr lang="en-GB" sz="1600" kern="1200">
              <a:solidFill>
                <a:sysClr val="windowText" lastClr="000000"/>
              </a:solidFill>
            </a:rPr>
            <a:t>Inclusive quality teaching for all</a:t>
          </a:r>
        </a:p>
      </dsp:txBody>
      <dsp:txXfrm>
        <a:off x="930116" y="3045094"/>
        <a:ext cx="3454717" cy="70775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A90F91D-8E97-46C3-A8F8-AF12938F708D}">
      <dsp:nvSpPr>
        <dsp:cNvPr id="0" name=""/>
        <dsp:cNvSpPr/>
      </dsp:nvSpPr>
      <dsp:spPr>
        <a:xfrm>
          <a:off x="513149" y="890656"/>
          <a:ext cx="889626" cy="889717"/>
        </a:xfrm>
        <a:prstGeom prst="circularArrow">
          <a:avLst>
            <a:gd name="adj1" fmla="val 10980"/>
            <a:gd name="adj2" fmla="val 1142322"/>
            <a:gd name="adj3" fmla="val 4500000"/>
            <a:gd name="adj4" fmla="val 10800000"/>
            <a:gd name="adj5" fmla="val 12500"/>
          </a:avLst>
        </a:prstGeom>
        <a:solidFill>
          <a:srgbClr val="FFFF0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D63F07EE-EF5B-4E03-9CEF-F52866C503DF}">
      <dsp:nvSpPr>
        <dsp:cNvPr id="0" name=""/>
        <dsp:cNvSpPr/>
      </dsp:nvSpPr>
      <dsp:spPr>
        <a:xfrm>
          <a:off x="709565" y="1212709"/>
          <a:ext cx="496462" cy="2482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t>Assess</a:t>
          </a:r>
        </a:p>
      </dsp:txBody>
      <dsp:txXfrm>
        <a:off x="709565" y="1212709"/>
        <a:ext cx="496462" cy="248205"/>
      </dsp:txXfrm>
    </dsp:sp>
    <dsp:sp modelId="{B843FEC7-4C96-45BF-8EFD-2FB009CEA9FF}">
      <dsp:nvSpPr>
        <dsp:cNvPr id="0" name=""/>
        <dsp:cNvSpPr/>
      </dsp:nvSpPr>
      <dsp:spPr>
        <a:xfrm>
          <a:off x="266003" y="1401930"/>
          <a:ext cx="889626" cy="889717"/>
        </a:xfrm>
        <a:prstGeom prst="leftCircularArrow">
          <a:avLst>
            <a:gd name="adj1" fmla="val 10980"/>
            <a:gd name="adj2" fmla="val 1142322"/>
            <a:gd name="adj3" fmla="val 6300000"/>
            <a:gd name="adj4" fmla="val 18900000"/>
            <a:gd name="adj5" fmla="val 12500"/>
          </a:avLst>
        </a:prstGeom>
        <a:solidFill>
          <a:srgbClr val="66FFFF"/>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059C08E-15F2-4BA6-8823-25B94DB787A5}">
      <dsp:nvSpPr>
        <dsp:cNvPr id="0" name=""/>
        <dsp:cNvSpPr/>
      </dsp:nvSpPr>
      <dsp:spPr>
        <a:xfrm>
          <a:off x="461417" y="1724928"/>
          <a:ext cx="496462" cy="2482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t>Plan</a:t>
          </a:r>
        </a:p>
      </dsp:txBody>
      <dsp:txXfrm>
        <a:off x="461417" y="1724928"/>
        <a:ext cx="496462" cy="248205"/>
      </dsp:txXfrm>
    </dsp:sp>
    <dsp:sp modelId="{D8654229-58A8-497D-83E7-4990A446107B}">
      <dsp:nvSpPr>
        <dsp:cNvPr id="0" name=""/>
        <dsp:cNvSpPr/>
      </dsp:nvSpPr>
      <dsp:spPr>
        <a:xfrm>
          <a:off x="513149" y="1915093"/>
          <a:ext cx="889626" cy="889717"/>
        </a:xfrm>
        <a:prstGeom prst="circularArrow">
          <a:avLst>
            <a:gd name="adj1" fmla="val 10980"/>
            <a:gd name="adj2" fmla="val 1142322"/>
            <a:gd name="adj3" fmla="val 4500000"/>
            <a:gd name="adj4" fmla="val 13500000"/>
            <a:gd name="adj5" fmla="val 12500"/>
          </a:avLst>
        </a:prstGeom>
        <a:solidFill>
          <a:srgbClr val="92D050"/>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A2EAECF7-7B4C-4E71-BC72-CD26E41125D3}">
      <dsp:nvSpPr>
        <dsp:cNvPr id="0" name=""/>
        <dsp:cNvSpPr/>
      </dsp:nvSpPr>
      <dsp:spPr>
        <a:xfrm>
          <a:off x="709565" y="2237146"/>
          <a:ext cx="496462" cy="2482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t>Do</a:t>
          </a:r>
        </a:p>
      </dsp:txBody>
      <dsp:txXfrm>
        <a:off x="709565" y="2237146"/>
        <a:ext cx="496462" cy="248205"/>
      </dsp:txXfrm>
    </dsp:sp>
    <dsp:sp modelId="{8007354F-3ADF-49B1-8641-D82E68751E52}">
      <dsp:nvSpPr>
        <dsp:cNvPr id="0" name=""/>
        <dsp:cNvSpPr/>
      </dsp:nvSpPr>
      <dsp:spPr>
        <a:xfrm>
          <a:off x="329417" y="2485352"/>
          <a:ext cx="764301" cy="764670"/>
        </a:xfrm>
        <a:prstGeom prst="blockArc">
          <a:avLst>
            <a:gd name="adj1" fmla="val 0"/>
            <a:gd name="adj2" fmla="val 18900000"/>
            <a:gd name="adj3" fmla="val 12740"/>
          </a:avLst>
        </a:prstGeom>
        <a:solidFill>
          <a:srgbClr val="FF99CC"/>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8D08E240-574D-44BC-ADC3-4F838B9D37C3}">
      <dsp:nvSpPr>
        <dsp:cNvPr id="0" name=""/>
        <dsp:cNvSpPr/>
      </dsp:nvSpPr>
      <dsp:spPr>
        <a:xfrm>
          <a:off x="461417" y="2749365"/>
          <a:ext cx="496462" cy="24820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255" tIns="8255" rIns="8255" bIns="8255" numCol="1" spcCol="1270" anchor="ctr" anchorCtr="0">
          <a:noAutofit/>
        </a:bodyPr>
        <a:lstStyle/>
        <a:p>
          <a:pPr marL="0" lvl="0" indent="0" algn="ctr" defTabSz="577850">
            <a:lnSpc>
              <a:spcPct val="90000"/>
            </a:lnSpc>
            <a:spcBef>
              <a:spcPct val="0"/>
            </a:spcBef>
            <a:spcAft>
              <a:spcPct val="35000"/>
            </a:spcAft>
            <a:buNone/>
          </a:pPr>
          <a:r>
            <a:rPr lang="en-US" sz="1300" kern="1200"/>
            <a:t>Review</a:t>
          </a:r>
        </a:p>
      </dsp:txBody>
      <dsp:txXfrm>
        <a:off x="461417" y="2749365"/>
        <a:ext cx="496462" cy="248205"/>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F11BC5C-30D0-4113-925C-1FA8A77558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37</TotalTime>
  <Pages>1</Pages>
  <Words>15001</Words>
  <Characters>85511</Characters>
  <Application>Microsoft Office Word</Application>
  <DocSecurity>0</DocSecurity>
  <Lines>712</Lines>
  <Paragraphs>200</Paragraphs>
  <ScaleCrop>false</ScaleCrop>
  <HeadingPairs>
    <vt:vector size="4" baseType="variant">
      <vt:variant>
        <vt:lpstr>Title</vt:lpstr>
      </vt:variant>
      <vt:variant>
        <vt:i4>1</vt:i4>
      </vt:variant>
      <vt:variant>
        <vt:lpstr>Headings</vt:lpstr>
      </vt:variant>
      <vt:variant>
        <vt:i4>79</vt:i4>
      </vt:variant>
    </vt:vector>
  </HeadingPairs>
  <TitlesOfParts>
    <vt:vector size="80" baseType="lpstr">
      <vt:lpstr/>
      <vt:lpstr>/// </vt:lpstr>
      <vt:lpstr>        This guidance document describes the provision that should be ordinarily availab</vt:lpstr>
      <vt:lpstr>        A benchmark / baseline / common set of expectations about what provision should </vt:lpstr>
      <vt:lpstr>        Schools and education settings should read this in the context of their responsi</vt:lpstr>
      <vt:lpstr>        Ordinarily available provision is made from funding ordinarily available to the </vt:lpstr>
      <vt:lpstr>        This document will help schools and Local Authority officers to make decisions:</vt:lpstr>
      <vt:lpstr>        At a setting level as plans are made to meet pupil or student needs, and</vt:lpstr>
      <vt:lpstr>        At a Local Authority level when a Panel considers whether there is evidence that</vt:lpstr>
      <vt:lpstr>        This is not a tick list and must be read in the context of the SEND Code of Prac</vt:lpstr>
      <vt:lpstr>    Introduction</vt:lpstr>
      <vt:lpstr>    Purpose</vt:lpstr>
      <vt:lpstr>    Structure and framework </vt:lpstr>
      <vt:lpstr>    Supplementary reading</vt:lpstr>
      <vt:lpstr>    Funding</vt:lpstr>
      <vt:lpstr>    Inclusive education</vt:lpstr>
      <vt:lpstr>    A range of approaches</vt:lpstr>
      <vt:lpstr>    What should be Ordinarily Available</vt:lpstr>
      <vt:lpstr>    Principles for all professionals working with children and young people who have</vt:lpstr>
      <vt:lpstr>    Principles</vt:lpstr>
      <vt:lpstr>    High needs funding – how the system works </vt:lpstr>
      <vt:lpstr>    Core funding and top-up funding</vt:lpstr>
      <vt:lpstr>    F.E. Colleges and Sixth Forms</vt:lpstr>
      <vt:lpstr>    Numbers of place in Colleges and Sixth Forms</vt:lpstr>
      <vt:lpstr>    Core Provision in F.E. Colleges and Sixth Forms</vt:lpstr>
      <vt:lpstr>    The High Needs funding system </vt:lpstr>
      <vt:lpstr>    Early Years SEN Inclusion Funding (EY SENIF)</vt:lpstr>
      <vt:lpstr>    Defining Ordinarily Available provision – what do we mean by ‘ordinarily availab</vt:lpstr>
      <vt:lpstr>    The SEN Code of Practice (para 6:15) says</vt:lpstr>
      <vt:lpstr>    Provision that mainstream schools, academies and colleges make available for chi</vt:lpstr>
      <vt:lpstr>    Further…</vt:lpstr>
      <vt:lpstr>    A graduated response</vt:lpstr>
      <vt:lpstr>    Expectations</vt:lpstr>
      <vt:lpstr>    Equity of decision making</vt:lpstr>
      <vt:lpstr>    Ordinarily Available Provision – People, Policies and Processes</vt:lpstr>
      <vt:lpstr>    Descriptors</vt:lpstr>
      <vt:lpstr>    Teachers and Early Years staff are:</vt:lpstr>
      <vt:lpstr>    All Staff:</vt:lpstr>
      <vt:lpstr>    Adults support learning in the classroom and Early Years settings by:</vt:lpstr>
      <vt:lpstr>    Staff are trained in the needs of the early years child / pupil / student and un</vt:lpstr>
      <vt:lpstr>    In maintained schools and nursery schools, and Academies</vt:lpstr>
      <vt:lpstr>    In Early Years settings (including a Childminder)</vt:lpstr>
      <vt:lpstr>    In Colleges of Further Education and sixth form Colleges</vt:lpstr>
      <vt:lpstr>    Policies and Processes</vt:lpstr>
      <vt:lpstr>    Record Keeping</vt:lpstr>
      <vt:lpstr>    External Support</vt:lpstr>
      <vt:lpstr>    Engagement with parents</vt:lpstr>
      <vt:lpstr>    Preparing for Adulthood </vt:lpstr>
      <vt:lpstr>    </vt:lpstr>
      <vt:lpstr>    The Graduated Response</vt:lpstr>
      <vt:lpstr>    Introduction to the Graduated Response</vt:lpstr>
      <vt:lpstr>    Four stages of action</vt:lpstr>
      <vt:lpstr>    Demonstrating application of the APDR cycle</vt:lpstr>
      <vt:lpstr>    The Assess, Plan, Do and Review Cycle</vt:lpstr>
      <vt:lpstr>    Ordinarily Available Provision – Inclusive Practice: Expectations for Settings</vt:lpstr>
      <vt:lpstr>    Ordinarily Available Provision – Inclusive Practice: Expectations for Sixth Form</vt:lpstr>
      <vt:lpstr>    Ordinarily Available Provision – Inclusive Practice: Expectations for Early Year</vt:lpstr>
      <vt:lpstr>    Ordinarily available – by categories of SEND – help lists</vt:lpstr>
      <vt:lpstr>    Suggestions</vt:lpstr>
      <vt:lpstr>    Advisory teachers</vt:lpstr>
      <vt:lpstr>    Ordinarily Available Provision – Cognition and Learning</vt:lpstr>
      <vt:lpstr>    Cognition and Learning – Ordinarily Available Provision</vt:lpstr>
      <vt:lpstr>    Ordinarily Available Provision – The Autism Spectrum</vt:lpstr>
      <vt:lpstr>    Autism – Ordinarily Available Provision</vt:lpstr>
      <vt:lpstr>    Ordinarily Available Provision – Specific Learning Difficulties</vt:lpstr>
      <vt:lpstr>    Specific Learning Difficulties – Ordinarily Available Provision</vt:lpstr>
      <vt:lpstr>    Ordinarily Available Provision – Social, Mental and Emotional Health</vt:lpstr>
      <vt:lpstr>    Social, Emotional and Mental Health – Ordinarily Available Provision</vt:lpstr>
      <vt:lpstr>    Ordinarily Available Provision – Physical Disabilities and complex medical needs</vt:lpstr>
      <vt:lpstr>    Physical Disabilities and complex medical needs – Ordinarily Available Provision</vt:lpstr>
      <vt:lpstr>    Ordinarily Available Provision – Speech, Language and communication</vt:lpstr>
      <vt:lpstr>    Speech, Language and communication – Ordinarily Available Provision</vt:lpstr>
      <vt:lpstr>    Ordinarily Available Provision – Vision Impairment</vt:lpstr>
      <vt:lpstr>    Vision Impairment  - Ordinarily Available Provision</vt:lpstr>
      <vt:lpstr>    Ordinarily Available Provision – Hearing Impairment</vt:lpstr>
      <vt:lpstr>    Hearing Impairment – Ordinarily Available Provision</vt:lpstr>
      <vt:lpstr>    Ordinarily Available Provision – Multi-Sensory Impairment</vt:lpstr>
      <vt:lpstr>    47. Multi-Sensory Impairment – Ordinarily Available Provision</vt:lpstr>
      <vt:lpstr>    Other sources of information</vt:lpstr>
      <vt:lpstr>    Other Sources of Information </vt:lpstr>
    </vt:vector>
  </TitlesOfParts>
  <Company/>
  <LinksUpToDate>false</LinksUpToDate>
  <CharactersWithSpaces>100312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Support</dc:creator>
  <cp:lastModifiedBy>Mary Musker</cp:lastModifiedBy>
  <cp:revision>11</cp:revision>
  <cp:lastPrinted>2019-02-12T14:27:00Z</cp:lastPrinted>
  <dcterms:created xsi:type="dcterms:W3CDTF">2019-03-25T15:14:00Z</dcterms:created>
  <dcterms:modified xsi:type="dcterms:W3CDTF">2021-03-28T17:10:00Z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2016-06-24T00:00:00Z</vt:filetime>
  </property>
  <property fmtid="{D5CDD505-2E9C-101B-9397-08002B2CF9AE}" pid="3" name="Creator">
    <vt:lpwstr>Microsoft® Word 2010</vt:lpwstr>
  </property>
  <property fmtid="{D5CDD505-2E9C-101B-9397-08002B2CF9AE}" pid="4" name="LastSaved">
    <vt:filetime>2019-01-10T00:00:00Z</vt:filetime>
  </property>
  <property fmtid="{D5CDD505-2E9C-101B-9397-08002B2CF9AE}" pid="5" name="_NewReviewCycle">
    <vt:lpwstr/>
  </property>
  <property fmtid="{D5CDD505-2E9C-101B-9397-08002B2CF9AE}" pid="6" name="_AdHocReviewCycleID">
    <vt:i4>-287669975</vt:i4>
  </property>
  <property fmtid="{D5CDD505-2E9C-101B-9397-08002B2CF9AE}" pid="7" name="_EmailSubject">
    <vt:lpwstr>OAD </vt:lpwstr>
  </property>
  <property fmtid="{D5CDD505-2E9C-101B-9397-08002B2CF9AE}" pid="8" name="_AuthorEmail">
    <vt:lpwstr>Samantha.Rothwell@Barnet.gov.uk</vt:lpwstr>
  </property>
  <property fmtid="{D5CDD505-2E9C-101B-9397-08002B2CF9AE}" pid="9" name="_AuthorEmailDisplayName">
    <vt:lpwstr>Rothwell, Samantha</vt:lpwstr>
  </property>
  <property fmtid="{D5CDD505-2E9C-101B-9397-08002B2CF9AE}" pid="10" name="_ReviewingToolsShownOnce">
    <vt:lpwstr/>
  </property>
</Properties>
</file>